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4574" w14:textId="77777777" w:rsidR="0063281E" w:rsidRPr="00057162" w:rsidRDefault="0063281E" w:rsidP="00804500">
      <w:pPr>
        <w:spacing w:before="120" w:line="312" w:lineRule="auto"/>
        <w:ind w:left="0"/>
        <w:contextualSpacing w:val="0"/>
        <w:jc w:val="both"/>
        <w:rPr>
          <w:lang w:eastAsia="en-US"/>
        </w:rPr>
      </w:pPr>
    </w:p>
    <w:p w14:paraId="23B450BA" w14:textId="77777777" w:rsidR="0063281E" w:rsidRPr="00057162" w:rsidRDefault="0063281E" w:rsidP="00804500">
      <w:pPr>
        <w:spacing w:before="120" w:line="312" w:lineRule="auto"/>
        <w:ind w:left="0"/>
        <w:contextualSpacing w:val="0"/>
        <w:jc w:val="both"/>
        <w:rPr>
          <w:lang w:eastAsia="en-US"/>
        </w:rPr>
      </w:pPr>
    </w:p>
    <w:p w14:paraId="5789C463" w14:textId="77777777" w:rsidR="0063281E" w:rsidRPr="00057162" w:rsidRDefault="0063281E" w:rsidP="00804500">
      <w:pPr>
        <w:spacing w:before="120" w:line="312" w:lineRule="auto"/>
        <w:ind w:left="0"/>
        <w:contextualSpacing w:val="0"/>
        <w:jc w:val="both"/>
        <w:rPr>
          <w:color w:val="000000"/>
          <w:lang w:eastAsia="en-US"/>
        </w:rPr>
      </w:pPr>
    </w:p>
    <w:p w14:paraId="5B3FFB7B" w14:textId="77777777" w:rsidR="0063281E" w:rsidRPr="00F76785" w:rsidRDefault="0063281E" w:rsidP="00DD199C">
      <w:pPr>
        <w:spacing w:line="360" w:lineRule="auto"/>
        <w:ind w:left="0"/>
        <w:contextualSpacing w:val="0"/>
        <w:jc w:val="center"/>
        <w:rPr>
          <w:b/>
          <w:color w:val="000000"/>
          <w:sz w:val="28"/>
          <w:szCs w:val="28"/>
          <w:lang w:eastAsia="en-US"/>
        </w:rPr>
      </w:pPr>
      <w:r w:rsidRPr="00F76785">
        <w:rPr>
          <w:b/>
          <w:color w:val="000000"/>
          <w:sz w:val="28"/>
          <w:szCs w:val="28"/>
          <w:lang w:eastAsia="en-US"/>
        </w:rPr>
        <w:t>Specyfikacja Warunków Zamówienia (SWZ)</w:t>
      </w:r>
    </w:p>
    <w:p w14:paraId="409F7EA4" w14:textId="77777777" w:rsidR="0063281E" w:rsidRDefault="0063281E" w:rsidP="00DD199C">
      <w:pPr>
        <w:spacing w:line="360" w:lineRule="auto"/>
        <w:ind w:left="0"/>
        <w:contextualSpacing w:val="0"/>
        <w:jc w:val="center"/>
        <w:rPr>
          <w:b/>
          <w:color w:val="000000"/>
          <w:sz w:val="28"/>
          <w:szCs w:val="28"/>
          <w:lang w:eastAsia="en-US"/>
        </w:rPr>
      </w:pPr>
      <w:r>
        <w:rPr>
          <w:b/>
          <w:color w:val="000000"/>
          <w:sz w:val="28"/>
          <w:szCs w:val="28"/>
          <w:lang w:eastAsia="en-US"/>
        </w:rPr>
        <w:t>dla z</w:t>
      </w:r>
      <w:r w:rsidRPr="00F76785">
        <w:rPr>
          <w:b/>
          <w:color w:val="000000"/>
          <w:sz w:val="28"/>
          <w:szCs w:val="28"/>
          <w:lang w:eastAsia="en-US"/>
        </w:rPr>
        <w:t>amówieni</w:t>
      </w:r>
      <w:r>
        <w:rPr>
          <w:b/>
          <w:color w:val="000000"/>
          <w:sz w:val="28"/>
          <w:szCs w:val="28"/>
          <w:lang w:eastAsia="en-US"/>
        </w:rPr>
        <w:t>a</w:t>
      </w:r>
      <w:r w:rsidRPr="00F76785">
        <w:rPr>
          <w:b/>
          <w:color w:val="000000"/>
          <w:sz w:val="28"/>
          <w:szCs w:val="28"/>
          <w:lang w:eastAsia="en-US"/>
        </w:rPr>
        <w:t xml:space="preserve"> </w:t>
      </w:r>
      <w:r>
        <w:rPr>
          <w:b/>
          <w:color w:val="000000"/>
          <w:sz w:val="28"/>
          <w:szCs w:val="28"/>
          <w:lang w:eastAsia="en-US"/>
        </w:rPr>
        <w:t xml:space="preserve">objętego przepisami </w:t>
      </w:r>
    </w:p>
    <w:p w14:paraId="41CA3511" w14:textId="77777777" w:rsidR="0063281E" w:rsidRPr="005644CB" w:rsidRDefault="0063281E" w:rsidP="00DD199C">
      <w:pPr>
        <w:spacing w:line="360" w:lineRule="auto"/>
        <w:ind w:left="0"/>
        <w:contextualSpacing w:val="0"/>
        <w:jc w:val="center"/>
        <w:rPr>
          <w:b/>
          <w:sz w:val="28"/>
          <w:szCs w:val="28"/>
          <w:u w:val="single"/>
          <w:lang w:eastAsia="en-US"/>
        </w:rPr>
      </w:pPr>
      <w:r w:rsidRPr="005644CB">
        <w:rPr>
          <w:b/>
          <w:i/>
          <w:iCs/>
          <w:sz w:val="28"/>
          <w:szCs w:val="28"/>
          <w:u w:val="single"/>
          <w:lang w:eastAsia="en-US"/>
        </w:rPr>
        <w:t>Regulaminu udzielania zamówień w Polskiej Grupie Górniczej S.A</w:t>
      </w:r>
      <w:r w:rsidRPr="005644CB">
        <w:rPr>
          <w:b/>
          <w:sz w:val="28"/>
          <w:szCs w:val="28"/>
          <w:u w:val="single"/>
          <w:lang w:eastAsia="en-US"/>
        </w:rPr>
        <w:t xml:space="preserve">. </w:t>
      </w:r>
    </w:p>
    <w:p w14:paraId="05629EB4" w14:textId="77777777" w:rsidR="0063281E" w:rsidRPr="00F76785" w:rsidRDefault="0063281E" w:rsidP="00DD199C">
      <w:pPr>
        <w:spacing w:line="360" w:lineRule="auto"/>
        <w:ind w:left="0"/>
        <w:contextualSpacing w:val="0"/>
        <w:jc w:val="center"/>
        <w:rPr>
          <w:b/>
          <w:color w:val="000000"/>
          <w:sz w:val="28"/>
          <w:szCs w:val="28"/>
          <w:lang w:eastAsia="en-US"/>
        </w:rPr>
      </w:pPr>
      <w:r>
        <w:rPr>
          <w:b/>
          <w:color w:val="000000"/>
          <w:sz w:val="28"/>
          <w:szCs w:val="28"/>
          <w:lang w:eastAsia="en-US"/>
        </w:rPr>
        <w:t>w trybie p</w:t>
      </w:r>
      <w:r w:rsidRPr="00F76785">
        <w:rPr>
          <w:b/>
          <w:color w:val="000000"/>
          <w:sz w:val="28"/>
          <w:szCs w:val="28"/>
          <w:lang w:eastAsia="en-US"/>
        </w:rPr>
        <w:t>rzetarg</w:t>
      </w:r>
      <w:r>
        <w:rPr>
          <w:b/>
          <w:color w:val="000000"/>
          <w:sz w:val="28"/>
          <w:szCs w:val="28"/>
          <w:lang w:eastAsia="en-US"/>
        </w:rPr>
        <w:t>u</w:t>
      </w:r>
      <w:r w:rsidRPr="00F76785">
        <w:rPr>
          <w:b/>
          <w:color w:val="000000"/>
          <w:sz w:val="28"/>
          <w:szCs w:val="28"/>
          <w:lang w:eastAsia="en-US"/>
        </w:rPr>
        <w:t xml:space="preserve"> nieograniczon</w:t>
      </w:r>
      <w:r>
        <w:rPr>
          <w:b/>
          <w:color w:val="000000"/>
          <w:sz w:val="28"/>
          <w:szCs w:val="28"/>
          <w:lang w:eastAsia="en-US"/>
        </w:rPr>
        <w:t>ego</w:t>
      </w:r>
      <w:r w:rsidRPr="00F76785">
        <w:rPr>
          <w:b/>
          <w:color w:val="000000"/>
          <w:sz w:val="28"/>
          <w:szCs w:val="28"/>
          <w:lang w:eastAsia="en-US"/>
        </w:rPr>
        <w:t xml:space="preserve"> </w:t>
      </w:r>
    </w:p>
    <w:p w14:paraId="336F047B" w14:textId="77777777" w:rsidR="0063281E" w:rsidRPr="00F76785" w:rsidRDefault="0063281E" w:rsidP="00817766">
      <w:pPr>
        <w:spacing w:before="120" w:line="312" w:lineRule="auto"/>
        <w:ind w:left="0"/>
        <w:contextualSpacing w:val="0"/>
        <w:jc w:val="center"/>
        <w:rPr>
          <w:b/>
          <w:color w:val="000000"/>
          <w:sz w:val="28"/>
          <w:szCs w:val="28"/>
          <w:lang w:eastAsia="en-US"/>
        </w:rPr>
      </w:pPr>
      <w:proofErr w:type="spellStart"/>
      <w:r w:rsidRPr="00F76785">
        <w:rPr>
          <w:b/>
          <w:color w:val="000000"/>
          <w:sz w:val="28"/>
          <w:szCs w:val="28"/>
          <w:lang w:eastAsia="en-US"/>
        </w:rPr>
        <w:t>pn</w:t>
      </w:r>
      <w:proofErr w:type="spellEnd"/>
      <w:r w:rsidRPr="00F76785">
        <w:rPr>
          <w:b/>
          <w:color w:val="000000"/>
          <w:sz w:val="28"/>
          <w:szCs w:val="28"/>
          <w:lang w:eastAsia="en-US"/>
        </w:rPr>
        <w:t xml:space="preserve">:  </w:t>
      </w:r>
      <w:r>
        <w:rPr>
          <w:b/>
          <w:color w:val="000000"/>
          <w:sz w:val="28"/>
          <w:szCs w:val="28"/>
          <w:lang w:eastAsia="en-US"/>
        </w:rPr>
        <w:t xml:space="preserve">Modernizacja urządzeń zasilania awaryjnego budynku centrali telefonicznej </w:t>
      </w:r>
    </w:p>
    <w:p w14:paraId="450BB927" w14:textId="77777777" w:rsidR="0063281E" w:rsidRDefault="0063281E" w:rsidP="00817766">
      <w:pPr>
        <w:spacing w:before="120" w:line="312" w:lineRule="auto"/>
        <w:ind w:left="0"/>
        <w:contextualSpacing w:val="0"/>
        <w:jc w:val="center"/>
        <w:rPr>
          <w:b/>
          <w:color w:val="000000"/>
          <w:sz w:val="28"/>
          <w:szCs w:val="28"/>
          <w:lang w:eastAsia="en-US"/>
        </w:rPr>
      </w:pPr>
      <w:r w:rsidRPr="00F76785">
        <w:rPr>
          <w:b/>
          <w:color w:val="000000"/>
          <w:sz w:val="28"/>
          <w:szCs w:val="28"/>
          <w:lang w:eastAsia="en-US"/>
        </w:rPr>
        <w:t>nr sprawy</w:t>
      </w:r>
      <w:r w:rsidRPr="00DD199C">
        <w:rPr>
          <w:b/>
          <w:color w:val="000000"/>
          <w:lang w:eastAsia="en-US"/>
        </w:rPr>
        <w:t xml:space="preserve"> </w:t>
      </w:r>
      <w:r w:rsidRPr="00372F2D">
        <w:rPr>
          <w:b/>
          <w:color w:val="000000"/>
          <w:sz w:val="28"/>
          <w:lang w:eastAsia="en-US"/>
        </w:rPr>
        <w:t>492500002</w:t>
      </w:r>
    </w:p>
    <w:p w14:paraId="6DCAD82B" w14:textId="77777777" w:rsidR="0063281E" w:rsidRPr="00F76785" w:rsidRDefault="0063281E" w:rsidP="00817766">
      <w:pPr>
        <w:spacing w:before="120" w:line="312" w:lineRule="auto"/>
        <w:ind w:left="0"/>
        <w:contextualSpacing w:val="0"/>
        <w:jc w:val="center"/>
        <w:rPr>
          <w:b/>
          <w:color w:val="000000"/>
          <w:sz w:val="28"/>
          <w:szCs w:val="28"/>
          <w:lang w:eastAsia="en-US"/>
        </w:rPr>
      </w:pPr>
    </w:p>
    <w:p w14:paraId="19D3E302" w14:textId="77777777" w:rsidR="0063281E" w:rsidRPr="00DD199C" w:rsidRDefault="0063281E" w:rsidP="000122ED">
      <w:pPr>
        <w:spacing w:before="120" w:line="312" w:lineRule="auto"/>
        <w:ind w:left="0"/>
        <w:contextualSpacing w:val="0"/>
        <w:jc w:val="center"/>
        <w:rPr>
          <w:bCs/>
          <w:i/>
          <w:iCs/>
          <w:color w:val="000000"/>
          <w:sz w:val="28"/>
          <w:szCs w:val="28"/>
          <w:lang w:eastAsia="en-US"/>
        </w:rPr>
      </w:pPr>
      <w:r w:rsidRPr="00DD199C">
        <w:rPr>
          <w:bCs/>
          <w:i/>
          <w:iCs/>
          <w:color w:val="000000"/>
          <w:sz w:val="28"/>
          <w:szCs w:val="28"/>
          <w:lang w:eastAsia="en-US"/>
        </w:rPr>
        <w:t>(dla zamówień o wartości szacunkowej poniżej progu unijnego)</w:t>
      </w:r>
    </w:p>
    <w:p w14:paraId="70B88117" w14:textId="77777777" w:rsidR="0063281E" w:rsidRDefault="0063281E" w:rsidP="00804500">
      <w:pPr>
        <w:spacing w:before="120" w:line="312" w:lineRule="auto"/>
        <w:ind w:left="0"/>
        <w:contextualSpacing w:val="0"/>
        <w:jc w:val="both"/>
        <w:rPr>
          <w:color w:val="000000"/>
          <w:lang w:eastAsia="en-US"/>
        </w:rPr>
      </w:pPr>
    </w:p>
    <w:p w14:paraId="713D467D" w14:textId="77777777" w:rsidR="0063281E" w:rsidRDefault="0063281E" w:rsidP="00804500">
      <w:pPr>
        <w:spacing w:before="120" w:line="312" w:lineRule="auto"/>
        <w:ind w:left="0"/>
        <w:contextualSpacing w:val="0"/>
        <w:jc w:val="both"/>
        <w:rPr>
          <w:color w:val="000000"/>
          <w:lang w:eastAsia="en-US"/>
        </w:rPr>
      </w:pPr>
    </w:p>
    <w:p w14:paraId="56C6226B" w14:textId="77777777" w:rsidR="0063281E" w:rsidRPr="00057162" w:rsidRDefault="0063281E" w:rsidP="00804500">
      <w:pPr>
        <w:spacing w:before="120" w:line="312" w:lineRule="auto"/>
        <w:ind w:left="0"/>
        <w:contextualSpacing w:val="0"/>
        <w:jc w:val="both"/>
        <w:rPr>
          <w:color w:val="000000"/>
          <w:lang w:eastAsia="en-US"/>
        </w:rPr>
      </w:pPr>
    </w:p>
    <w:p w14:paraId="0A234A33" w14:textId="77777777" w:rsidR="0063281E" w:rsidRPr="00057162" w:rsidRDefault="0063281E" w:rsidP="00804500">
      <w:pPr>
        <w:spacing w:before="120" w:line="312" w:lineRule="auto"/>
        <w:ind w:left="0"/>
        <w:contextualSpacing w:val="0"/>
        <w:jc w:val="both"/>
        <w:rPr>
          <w:color w:val="000000"/>
          <w:lang w:eastAsia="en-US"/>
        </w:rPr>
      </w:pPr>
    </w:p>
    <w:p w14:paraId="06E24C84" w14:textId="77777777" w:rsidR="0063281E" w:rsidRPr="00057162" w:rsidRDefault="0063281E" w:rsidP="00804500">
      <w:pPr>
        <w:spacing w:before="120" w:line="312" w:lineRule="auto"/>
        <w:ind w:left="0"/>
        <w:contextualSpacing w:val="0"/>
        <w:jc w:val="both"/>
        <w:rPr>
          <w:color w:val="548DD4"/>
          <w:u w:val="single"/>
          <w:lang w:eastAsia="en-US"/>
        </w:rPr>
      </w:pPr>
      <w:r w:rsidRPr="00057162">
        <w:rPr>
          <w:color w:val="548DD4"/>
          <w:u w:val="single"/>
          <w:lang w:eastAsia="en-US"/>
        </w:rPr>
        <w:br w:type="page"/>
      </w:r>
    </w:p>
    <w:p w14:paraId="329E0A18" w14:textId="77777777" w:rsidR="0063281E" w:rsidRPr="00052816" w:rsidRDefault="0063281E">
      <w:pPr>
        <w:pStyle w:val="Nagwekspisutreci"/>
        <w:rPr>
          <w:color w:val="auto"/>
        </w:rPr>
      </w:pPr>
      <w:r w:rsidRPr="00052816">
        <w:rPr>
          <w:color w:val="auto"/>
        </w:rPr>
        <w:lastRenderedPageBreak/>
        <w:t>Spis treści</w:t>
      </w:r>
    </w:p>
    <w:p w14:paraId="73F5FFA6" w14:textId="146D1405" w:rsidR="0063281E" w:rsidRDefault="0063281E">
      <w:pPr>
        <w:pStyle w:val="Spistreci1"/>
        <w:rPr>
          <w:rFonts w:ascii="Calibri" w:hAnsi="Calibri"/>
          <w:noProof/>
          <w:kern w:val="2"/>
          <w:sz w:val="22"/>
          <w:szCs w:val="22"/>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D44D36">
          <w:rPr>
            <w:noProof/>
            <w:webHidden/>
          </w:rPr>
          <w:t>3</w:t>
        </w:r>
        <w:r>
          <w:rPr>
            <w:noProof/>
            <w:webHidden/>
          </w:rPr>
          <w:fldChar w:fldCharType="end"/>
        </w:r>
      </w:hyperlink>
    </w:p>
    <w:p w14:paraId="3F5D87B4" w14:textId="245FBB00" w:rsidR="0063281E" w:rsidRDefault="0063281E">
      <w:pPr>
        <w:pStyle w:val="Spistreci1"/>
        <w:rPr>
          <w:rFonts w:ascii="Calibri" w:hAnsi="Calibri"/>
          <w:noProof/>
          <w:kern w:val="2"/>
          <w:sz w:val="22"/>
          <w:szCs w:val="22"/>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D44D36">
          <w:rPr>
            <w:noProof/>
            <w:webHidden/>
          </w:rPr>
          <w:t>3</w:t>
        </w:r>
        <w:r>
          <w:rPr>
            <w:noProof/>
            <w:webHidden/>
          </w:rPr>
          <w:fldChar w:fldCharType="end"/>
        </w:r>
      </w:hyperlink>
    </w:p>
    <w:p w14:paraId="022BDCBC" w14:textId="14E578B5" w:rsidR="0063281E" w:rsidRDefault="0063281E">
      <w:pPr>
        <w:pStyle w:val="Spistreci1"/>
        <w:rPr>
          <w:rFonts w:ascii="Calibri" w:hAnsi="Calibri"/>
          <w:noProof/>
          <w:kern w:val="2"/>
          <w:sz w:val="22"/>
          <w:szCs w:val="22"/>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D44D36">
          <w:rPr>
            <w:noProof/>
            <w:webHidden/>
          </w:rPr>
          <w:t>4</w:t>
        </w:r>
        <w:r>
          <w:rPr>
            <w:noProof/>
            <w:webHidden/>
          </w:rPr>
          <w:fldChar w:fldCharType="end"/>
        </w:r>
      </w:hyperlink>
    </w:p>
    <w:p w14:paraId="67BFD1B1" w14:textId="3D7CD2C4" w:rsidR="0063281E" w:rsidRDefault="0063281E">
      <w:pPr>
        <w:pStyle w:val="Spistreci1"/>
        <w:rPr>
          <w:rFonts w:ascii="Calibri" w:hAnsi="Calibri"/>
          <w:noProof/>
          <w:kern w:val="2"/>
          <w:sz w:val="22"/>
          <w:szCs w:val="22"/>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D44D36">
          <w:rPr>
            <w:noProof/>
            <w:webHidden/>
          </w:rPr>
          <w:t>4</w:t>
        </w:r>
        <w:r>
          <w:rPr>
            <w:noProof/>
            <w:webHidden/>
          </w:rPr>
          <w:fldChar w:fldCharType="end"/>
        </w:r>
      </w:hyperlink>
    </w:p>
    <w:p w14:paraId="44DC5263" w14:textId="5B6A1D35" w:rsidR="0063281E" w:rsidRDefault="0063281E">
      <w:pPr>
        <w:pStyle w:val="Spistreci1"/>
        <w:rPr>
          <w:rFonts w:ascii="Calibri" w:hAnsi="Calibri"/>
          <w:noProof/>
          <w:kern w:val="2"/>
          <w:sz w:val="22"/>
          <w:szCs w:val="22"/>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D44D36">
          <w:rPr>
            <w:noProof/>
            <w:webHidden/>
          </w:rPr>
          <w:t>4</w:t>
        </w:r>
        <w:r>
          <w:rPr>
            <w:noProof/>
            <w:webHidden/>
          </w:rPr>
          <w:fldChar w:fldCharType="end"/>
        </w:r>
      </w:hyperlink>
    </w:p>
    <w:p w14:paraId="53517DB3" w14:textId="4B488E0F" w:rsidR="0063281E" w:rsidRDefault="0063281E">
      <w:pPr>
        <w:pStyle w:val="Spistreci1"/>
        <w:rPr>
          <w:rFonts w:ascii="Calibri" w:hAnsi="Calibri"/>
          <w:noProof/>
          <w:kern w:val="2"/>
          <w:sz w:val="22"/>
          <w:szCs w:val="22"/>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D44D36">
          <w:rPr>
            <w:noProof/>
            <w:webHidden/>
          </w:rPr>
          <w:t>8</w:t>
        </w:r>
        <w:r>
          <w:rPr>
            <w:noProof/>
            <w:webHidden/>
          </w:rPr>
          <w:fldChar w:fldCharType="end"/>
        </w:r>
      </w:hyperlink>
    </w:p>
    <w:p w14:paraId="78501EC8" w14:textId="4CDAF2C3" w:rsidR="0063281E" w:rsidRDefault="0063281E">
      <w:pPr>
        <w:pStyle w:val="Spistreci1"/>
        <w:rPr>
          <w:rFonts w:ascii="Calibri" w:hAnsi="Calibri"/>
          <w:noProof/>
          <w:kern w:val="2"/>
          <w:sz w:val="22"/>
          <w:szCs w:val="22"/>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D44D36">
          <w:rPr>
            <w:noProof/>
            <w:webHidden/>
          </w:rPr>
          <w:t>9</w:t>
        </w:r>
        <w:r>
          <w:rPr>
            <w:noProof/>
            <w:webHidden/>
          </w:rPr>
          <w:fldChar w:fldCharType="end"/>
        </w:r>
      </w:hyperlink>
    </w:p>
    <w:p w14:paraId="34B9C7EE" w14:textId="40DBC5D5" w:rsidR="0063281E" w:rsidRDefault="0063281E">
      <w:pPr>
        <w:pStyle w:val="Spistreci1"/>
        <w:rPr>
          <w:rFonts w:ascii="Calibri" w:hAnsi="Calibri"/>
          <w:noProof/>
          <w:kern w:val="2"/>
          <w:sz w:val="22"/>
          <w:szCs w:val="22"/>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D44D36">
          <w:rPr>
            <w:noProof/>
            <w:webHidden/>
          </w:rPr>
          <w:t>10</w:t>
        </w:r>
        <w:r>
          <w:rPr>
            <w:noProof/>
            <w:webHidden/>
          </w:rPr>
          <w:fldChar w:fldCharType="end"/>
        </w:r>
      </w:hyperlink>
    </w:p>
    <w:p w14:paraId="5637D73E" w14:textId="49D45A26" w:rsidR="0063281E" w:rsidRDefault="0063281E">
      <w:pPr>
        <w:pStyle w:val="Spistreci1"/>
        <w:rPr>
          <w:rFonts w:ascii="Calibri" w:hAnsi="Calibri"/>
          <w:noProof/>
          <w:kern w:val="2"/>
          <w:sz w:val="22"/>
          <w:szCs w:val="22"/>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D44D36">
          <w:rPr>
            <w:noProof/>
            <w:webHidden/>
          </w:rPr>
          <w:t>13</w:t>
        </w:r>
        <w:r>
          <w:rPr>
            <w:noProof/>
            <w:webHidden/>
          </w:rPr>
          <w:fldChar w:fldCharType="end"/>
        </w:r>
      </w:hyperlink>
    </w:p>
    <w:p w14:paraId="374940F0" w14:textId="18965340" w:rsidR="0063281E" w:rsidRDefault="0063281E">
      <w:pPr>
        <w:pStyle w:val="Spistreci1"/>
        <w:rPr>
          <w:rFonts w:ascii="Calibri" w:hAnsi="Calibri"/>
          <w:noProof/>
          <w:kern w:val="2"/>
          <w:sz w:val="22"/>
          <w:szCs w:val="22"/>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D44D36">
          <w:rPr>
            <w:noProof/>
            <w:webHidden/>
          </w:rPr>
          <w:t>14</w:t>
        </w:r>
        <w:r>
          <w:rPr>
            <w:noProof/>
            <w:webHidden/>
          </w:rPr>
          <w:fldChar w:fldCharType="end"/>
        </w:r>
      </w:hyperlink>
    </w:p>
    <w:p w14:paraId="104D01BF" w14:textId="791E2C22" w:rsidR="0063281E" w:rsidRDefault="0063281E">
      <w:pPr>
        <w:pStyle w:val="Spistreci1"/>
        <w:rPr>
          <w:rFonts w:ascii="Calibri" w:hAnsi="Calibri"/>
          <w:noProof/>
          <w:kern w:val="2"/>
          <w:sz w:val="22"/>
          <w:szCs w:val="22"/>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D44D36">
          <w:rPr>
            <w:noProof/>
            <w:webHidden/>
          </w:rPr>
          <w:t>15</w:t>
        </w:r>
        <w:r>
          <w:rPr>
            <w:noProof/>
            <w:webHidden/>
          </w:rPr>
          <w:fldChar w:fldCharType="end"/>
        </w:r>
      </w:hyperlink>
    </w:p>
    <w:p w14:paraId="7548A598" w14:textId="5326A0B2" w:rsidR="0063281E" w:rsidRDefault="0063281E">
      <w:pPr>
        <w:pStyle w:val="Spistreci1"/>
        <w:rPr>
          <w:rFonts w:ascii="Calibri" w:hAnsi="Calibri"/>
          <w:noProof/>
          <w:kern w:val="2"/>
          <w:sz w:val="22"/>
          <w:szCs w:val="22"/>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D44D36">
          <w:rPr>
            <w:noProof/>
            <w:webHidden/>
          </w:rPr>
          <w:t>16</w:t>
        </w:r>
        <w:r>
          <w:rPr>
            <w:noProof/>
            <w:webHidden/>
          </w:rPr>
          <w:fldChar w:fldCharType="end"/>
        </w:r>
      </w:hyperlink>
    </w:p>
    <w:p w14:paraId="7F05B4AC" w14:textId="039CD6FF" w:rsidR="0063281E" w:rsidRDefault="0063281E">
      <w:pPr>
        <w:pStyle w:val="Spistreci1"/>
        <w:rPr>
          <w:rFonts w:ascii="Calibri" w:hAnsi="Calibri"/>
          <w:noProof/>
          <w:kern w:val="2"/>
          <w:sz w:val="22"/>
          <w:szCs w:val="22"/>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D44D36">
          <w:rPr>
            <w:noProof/>
            <w:webHidden/>
          </w:rPr>
          <w:t>18</w:t>
        </w:r>
        <w:r>
          <w:rPr>
            <w:noProof/>
            <w:webHidden/>
          </w:rPr>
          <w:fldChar w:fldCharType="end"/>
        </w:r>
      </w:hyperlink>
    </w:p>
    <w:p w14:paraId="18F11F73" w14:textId="55995044" w:rsidR="0063281E" w:rsidRDefault="0063281E">
      <w:pPr>
        <w:pStyle w:val="Spistreci1"/>
        <w:rPr>
          <w:rFonts w:ascii="Calibri" w:hAnsi="Calibri"/>
          <w:noProof/>
          <w:kern w:val="2"/>
          <w:sz w:val="22"/>
          <w:szCs w:val="22"/>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D44D36">
          <w:rPr>
            <w:noProof/>
            <w:webHidden/>
          </w:rPr>
          <w:t>19</w:t>
        </w:r>
        <w:r>
          <w:rPr>
            <w:noProof/>
            <w:webHidden/>
          </w:rPr>
          <w:fldChar w:fldCharType="end"/>
        </w:r>
      </w:hyperlink>
    </w:p>
    <w:p w14:paraId="75504715" w14:textId="7596DF35" w:rsidR="0063281E" w:rsidRDefault="0063281E">
      <w:pPr>
        <w:pStyle w:val="Spistreci1"/>
        <w:rPr>
          <w:rFonts w:ascii="Calibri" w:hAnsi="Calibri"/>
          <w:noProof/>
          <w:kern w:val="2"/>
          <w:sz w:val="22"/>
          <w:szCs w:val="22"/>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D44D36">
          <w:rPr>
            <w:noProof/>
            <w:webHidden/>
          </w:rPr>
          <w:t>19</w:t>
        </w:r>
        <w:r>
          <w:rPr>
            <w:noProof/>
            <w:webHidden/>
          </w:rPr>
          <w:fldChar w:fldCharType="end"/>
        </w:r>
      </w:hyperlink>
    </w:p>
    <w:p w14:paraId="23C3D556" w14:textId="2053AF66" w:rsidR="0063281E" w:rsidRDefault="0063281E">
      <w:pPr>
        <w:pStyle w:val="Spistreci1"/>
        <w:rPr>
          <w:rFonts w:ascii="Calibri" w:hAnsi="Calibri"/>
          <w:noProof/>
          <w:kern w:val="2"/>
          <w:sz w:val="22"/>
          <w:szCs w:val="22"/>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D44D36">
          <w:rPr>
            <w:noProof/>
            <w:webHidden/>
          </w:rPr>
          <w:t>20</w:t>
        </w:r>
        <w:r>
          <w:rPr>
            <w:noProof/>
            <w:webHidden/>
          </w:rPr>
          <w:fldChar w:fldCharType="end"/>
        </w:r>
      </w:hyperlink>
    </w:p>
    <w:p w14:paraId="2ADBFC84" w14:textId="568CC6B9" w:rsidR="0063281E" w:rsidRDefault="0063281E">
      <w:pPr>
        <w:pStyle w:val="Spistreci1"/>
        <w:rPr>
          <w:rFonts w:ascii="Calibri" w:hAnsi="Calibri"/>
          <w:noProof/>
          <w:kern w:val="2"/>
          <w:sz w:val="22"/>
          <w:szCs w:val="22"/>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D44D36">
          <w:rPr>
            <w:noProof/>
            <w:webHidden/>
          </w:rPr>
          <w:t>20</w:t>
        </w:r>
        <w:r>
          <w:rPr>
            <w:noProof/>
            <w:webHidden/>
          </w:rPr>
          <w:fldChar w:fldCharType="end"/>
        </w:r>
      </w:hyperlink>
    </w:p>
    <w:p w14:paraId="5473173D" w14:textId="1E58B83F" w:rsidR="0063281E" w:rsidRDefault="0063281E">
      <w:pPr>
        <w:pStyle w:val="Spistreci1"/>
        <w:rPr>
          <w:rFonts w:ascii="Calibri" w:hAnsi="Calibri"/>
          <w:noProof/>
          <w:kern w:val="2"/>
          <w:sz w:val="22"/>
          <w:szCs w:val="22"/>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D44D36">
          <w:rPr>
            <w:noProof/>
            <w:webHidden/>
          </w:rPr>
          <w:t>23</w:t>
        </w:r>
        <w:r>
          <w:rPr>
            <w:noProof/>
            <w:webHidden/>
          </w:rPr>
          <w:fldChar w:fldCharType="end"/>
        </w:r>
      </w:hyperlink>
    </w:p>
    <w:p w14:paraId="5E4F5D58" w14:textId="57884740" w:rsidR="0063281E" w:rsidRDefault="0063281E">
      <w:pPr>
        <w:pStyle w:val="Spistreci1"/>
        <w:rPr>
          <w:rFonts w:ascii="Calibri" w:hAnsi="Calibri"/>
          <w:noProof/>
          <w:kern w:val="2"/>
          <w:sz w:val="22"/>
          <w:szCs w:val="22"/>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D44D36">
          <w:rPr>
            <w:noProof/>
            <w:webHidden/>
          </w:rPr>
          <w:t>23</w:t>
        </w:r>
        <w:r>
          <w:rPr>
            <w:noProof/>
            <w:webHidden/>
          </w:rPr>
          <w:fldChar w:fldCharType="end"/>
        </w:r>
      </w:hyperlink>
    </w:p>
    <w:p w14:paraId="25BCDF2C" w14:textId="1570DB27" w:rsidR="0063281E" w:rsidRDefault="0063281E">
      <w:pPr>
        <w:pStyle w:val="Spistreci1"/>
        <w:rPr>
          <w:rFonts w:ascii="Calibri" w:hAnsi="Calibri"/>
          <w:noProof/>
          <w:kern w:val="2"/>
          <w:sz w:val="22"/>
          <w:szCs w:val="22"/>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D44D36">
          <w:rPr>
            <w:noProof/>
            <w:webHidden/>
          </w:rPr>
          <w:t>23</w:t>
        </w:r>
        <w:r>
          <w:rPr>
            <w:noProof/>
            <w:webHidden/>
          </w:rPr>
          <w:fldChar w:fldCharType="end"/>
        </w:r>
      </w:hyperlink>
    </w:p>
    <w:p w14:paraId="59CA6B88" w14:textId="3F1C6E9D" w:rsidR="0063281E" w:rsidRDefault="0063281E">
      <w:pPr>
        <w:pStyle w:val="Spistreci1"/>
        <w:rPr>
          <w:rFonts w:ascii="Calibri" w:hAnsi="Calibri"/>
          <w:noProof/>
          <w:kern w:val="2"/>
          <w:sz w:val="22"/>
          <w:szCs w:val="22"/>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D44D36">
          <w:rPr>
            <w:noProof/>
            <w:webHidden/>
          </w:rPr>
          <w:t>24</w:t>
        </w:r>
        <w:r>
          <w:rPr>
            <w:noProof/>
            <w:webHidden/>
          </w:rPr>
          <w:fldChar w:fldCharType="end"/>
        </w:r>
      </w:hyperlink>
    </w:p>
    <w:p w14:paraId="458C245C" w14:textId="77760057" w:rsidR="0063281E" w:rsidRDefault="0063281E">
      <w:pPr>
        <w:pStyle w:val="Spistreci1"/>
        <w:rPr>
          <w:rFonts w:ascii="Calibri" w:hAnsi="Calibri"/>
          <w:noProof/>
          <w:kern w:val="2"/>
          <w:sz w:val="22"/>
          <w:szCs w:val="22"/>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D44D36">
          <w:rPr>
            <w:noProof/>
            <w:webHidden/>
          </w:rPr>
          <w:t>24</w:t>
        </w:r>
        <w:r>
          <w:rPr>
            <w:noProof/>
            <w:webHidden/>
          </w:rPr>
          <w:fldChar w:fldCharType="end"/>
        </w:r>
      </w:hyperlink>
    </w:p>
    <w:p w14:paraId="2C5BC31A" w14:textId="3A861CFB" w:rsidR="0063281E" w:rsidRDefault="0063281E">
      <w:pPr>
        <w:pStyle w:val="Spistreci1"/>
        <w:rPr>
          <w:rFonts w:ascii="Calibri" w:hAnsi="Calibri"/>
          <w:noProof/>
          <w:kern w:val="2"/>
          <w:sz w:val="22"/>
          <w:szCs w:val="22"/>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D44D36">
          <w:rPr>
            <w:noProof/>
            <w:webHidden/>
          </w:rPr>
          <w:t>24</w:t>
        </w:r>
        <w:r>
          <w:rPr>
            <w:noProof/>
            <w:webHidden/>
          </w:rPr>
          <w:fldChar w:fldCharType="end"/>
        </w:r>
      </w:hyperlink>
    </w:p>
    <w:p w14:paraId="57588294" w14:textId="77777777" w:rsidR="0063281E" w:rsidRPr="00057162" w:rsidRDefault="0063281E">
      <w:pPr>
        <w:ind w:left="0"/>
        <w:contextualSpacing w:val="0"/>
        <w:rPr>
          <w:sz w:val="20"/>
          <w:szCs w:val="20"/>
        </w:rPr>
      </w:pPr>
      <w:r>
        <w:fldChar w:fldCharType="end"/>
      </w:r>
    </w:p>
    <w:p w14:paraId="79964233" w14:textId="77777777" w:rsidR="0063281E" w:rsidRPr="00057162" w:rsidRDefault="0063281E" w:rsidP="00804500">
      <w:pPr>
        <w:spacing w:before="120" w:line="312" w:lineRule="auto"/>
        <w:ind w:left="0"/>
        <w:contextualSpacing w:val="0"/>
        <w:jc w:val="both"/>
      </w:pPr>
    </w:p>
    <w:p w14:paraId="1476A7F3" w14:textId="77777777" w:rsidR="0063281E" w:rsidRPr="00057162" w:rsidRDefault="0063281E" w:rsidP="00804500">
      <w:pPr>
        <w:spacing w:before="120" w:line="312" w:lineRule="auto"/>
        <w:ind w:left="0"/>
        <w:contextualSpacing w:val="0"/>
        <w:jc w:val="both"/>
      </w:pPr>
    </w:p>
    <w:p w14:paraId="2715CDDA" w14:textId="77777777" w:rsidR="0063281E" w:rsidRPr="00057162" w:rsidRDefault="0063281E" w:rsidP="00804500">
      <w:pPr>
        <w:spacing w:before="120" w:line="312" w:lineRule="auto"/>
        <w:ind w:left="0"/>
        <w:contextualSpacing w:val="0"/>
        <w:jc w:val="both"/>
      </w:pPr>
    </w:p>
    <w:p w14:paraId="0A86DCFF" w14:textId="77777777" w:rsidR="0063281E" w:rsidRPr="00057162" w:rsidRDefault="0063281E">
      <w:pPr>
        <w:spacing w:after="160" w:line="259" w:lineRule="auto"/>
        <w:ind w:left="0"/>
        <w:contextualSpacing w:val="0"/>
      </w:pPr>
      <w:r w:rsidRPr="00057162">
        <w:br w:type="page"/>
      </w:r>
    </w:p>
    <w:p w14:paraId="72D8C9F9" w14:textId="77777777" w:rsidR="0063281E" w:rsidRPr="00057162" w:rsidRDefault="0063281E" w:rsidP="000157D8">
      <w:pPr>
        <w:pStyle w:val="Nagwek1"/>
        <w:shd w:val="clear" w:color="auto" w:fill="E7E6E6"/>
        <w:spacing w:before="120" w:line="312" w:lineRule="auto"/>
        <w:jc w:val="both"/>
        <w:rPr>
          <w:rFonts w:ascii="Times New Roman" w:hAnsi="Times New Roman"/>
          <w:color w:val="auto"/>
          <w:sz w:val="24"/>
          <w:szCs w:val="24"/>
        </w:rPr>
      </w:pPr>
      <w:bookmarkStart w:id="0" w:name="_Toc106095837"/>
      <w:bookmarkStart w:id="1" w:name="_Toc106096381"/>
      <w:bookmarkStart w:id="2" w:name="_Toc148612268"/>
      <w:r w:rsidRPr="00057162">
        <w:rPr>
          <w:rFonts w:ascii="Times New Roman" w:hAnsi="Times New Roman"/>
          <w:color w:val="auto"/>
          <w:sz w:val="24"/>
          <w:szCs w:val="24"/>
        </w:rPr>
        <w:lastRenderedPageBreak/>
        <w:t xml:space="preserve">Część I. </w:t>
      </w:r>
      <w:r>
        <w:rPr>
          <w:rFonts w:ascii="Times New Roman" w:hAnsi="Times New Roman"/>
          <w:color w:val="auto"/>
          <w:sz w:val="24"/>
          <w:szCs w:val="24"/>
        </w:rPr>
        <w:t>Zamawiający</w:t>
      </w:r>
      <w:r w:rsidRPr="00057162">
        <w:rPr>
          <w:rFonts w:ascii="Times New Roman" w:hAnsi="Times New Roman"/>
          <w:color w:val="auto"/>
          <w:sz w:val="24"/>
          <w:szCs w:val="24"/>
        </w:rPr>
        <w:t>:</w:t>
      </w:r>
      <w:bookmarkEnd w:id="0"/>
      <w:bookmarkEnd w:id="1"/>
      <w:bookmarkEnd w:id="2"/>
    </w:p>
    <w:p w14:paraId="01C93D29" w14:textId="77777777" w:rsidR="0063281E" w:rsidRPr="00057162" w:rsidRDefault="0063281E" w:rsidP="00804500">
      <w:pPr>
        <w:spacing w:before="120" w:line="312" w:lineRule="auto"/>
        <w:ind w:left="0"/>
        <w:contextualSpacing w:val="0"/>
        <w:jc w:val="both"/>
        <w:rPr>
          <w:b/>
          <w:bCs/>
        </w:rPr>
      </w:pPr>
      <w:r w:rsidRPr="00057162">
        <w:rPr>
          <w:b/>
          <w:bCs/>
        </w:rPr>
        <w:t>Polska Grupa Górnicza S.A.</w:t>
      </w:r>
    </w:p>
    <w:p w14:paraId="203C105C" w14:textId="77777777" w:rsidR="0063281E" w:rsidRPr="00057162" w:rsidRDefault="0063281E" w:rsidP="00804500">
      <w:pPr>
        <w:spacing w:before="120" w:line="312" w:lineRule="auto"/>
        <w:ind w:left="0"/>
        <w:contextualSpacing w:val="0"/>
        <w:jc w:val="both"/>
        <w:rPr>
          <w:spacing w:val="-4"/>
        </w:rPr>
      </w:pPr>
      <w:r w:rsidRPr="00057162">
        <w:rPr>
          <w:spacing w:val="-4"/>
        </w:rPr>
        <w:t xml:space="preserve">KRS 0000709363, NIP: 634-283-47-28, REGON: 360615984, </w:t>
      </w:r>
      <w:r w:rsidRPr="00057162">
        <w:rPr>
          <w:rFonts w:eastAsia="MS Mincho"/>
        </w:rPr>
        <w:t>nr rejestrowy BDO  000014704</w:t>
      </w:r>
    </w:p>
    <w:p w14:paraId="3B4C5152" w14:textId="77777777" w:rsidR="0063281E" w:rsidRPr="00057162" w:rsidRDefault="0063281E" w:rsidP="00804500">
      <w:pPr>
        <w:spacing w:before="120" w:line="312" w:lineRule="auto"/>
        <w:ind w:left="0"/>
        <w:contextualSpacing w:val="0"/>
        <w:jc w:val="both"/>
        <w:rPr>
          <w:bCs/>
        </w:rPr>
      </w:pPr>
      <w:r w:rsidRPr="00057162">
        <w:rPr>
          <w:spacing w:val="-4"/>
        </w:rPr>
        <w:t xml:space="preserve">Adres: </w:t>
      </w:r>
      <w:r w:rsidRPr="00057162">
        <w:rPr>
          <w:bCs/>
        </w:rPr>
        <w:t>40 - 039 Katowice, ul. Powstańców 30</w:t>
      </w:r>
    </w:p>
    <w:p w14:paraId="79D89499" w14:textId="77777777" w:rsidR="0063281E" w:rsidRPr="00A002AB" w:rsidRDefault="0063281E" w:rsidP="003C7958">
      <w:pPr>
        <w:ind w:left="0"/>
        <w:contextualSpacing w:val="0"/>
        <w:rPr>
          <w:rStyle w:val="Hipercze"/>
          <w:color w:val="auto"/>
          <w:u w:val="none"/>
        </w:rPr>
      </w:pPr>
      <w:r w:rsidRPr="00057162">
        <w:t>Adres strony internetowej prowadzonego postępowania</w:t>
      </w:r>
      <w:r w:rsidRPr="00057162">
        <w:rPr>
          <w:bCs/>
        </w:rPr>
        <w:t xml:space="preserve">: </w:t>
      </w:r>
      <w:bookmarkStart w:id="3" w:name="_Hlk60735726"/>
      <w:r>
        <w:rPr>
          <w:bCs/>
        </w:rPr>
        <w:br/>
      </w:r>
      <w:hyperlink r:id="rId7" w:history="1">
        <w:r w:rsidRPr="00426E34">
          <w:rPr>
            <w:rStyle w:val="Hipercze"/>
          </w:rPr>
          <w:t>https://www.pgg.pl/strefa-korporacyjna/dostawcy/profil-nabywcy/przetargi</w:t>
        </w:r>
      </w:hyperlink>
    </w:p>
    <w:p w14:paraId="04C99B4F" w14:textId="77777777" w:rsidR="0063281E" w:rsidRDefault="0063281E" w:rsidP="003C7958">
      <w:pPr>
        <w:spacing w:before="120" w:line="312" w:lineRule="auto"/>
        <w:ind w:left="0"/>
        <w:contextualSpacing w:val="0"/>
        <w:rPr>
          <w:rStyle w:val="Hipercze"/>
          <w:bCs/>
          <w:iCs/>
        </w:rPr>
      </w:pPr>
      <w:r w:rsidRPr="009529A2">
        <w:rPr>
          <w:bCs/>
          <w:iCs/>
        </w:rPr>
        <w:t xml:space="preserve">Adres platformy EFO: </w:t>
      </w:r>
      <w:bookmarkEnd w:id="3"/>
      <w:r w:rsidRPr="009529A2">
        <w:fldChar w:fldCharType="begin"/>
      </w:r>
      <w:r w:rsidRPr="009529A2">
        <w:instrText xml:space="preserve"> HYPERLINK "https://efo.coig.biz" </w:instrText>
      </w:r>
      <w:r w:rsidRPr="009529A2">
        <w:fldChar w:fldCharType="separate"/>
      </w:r>
      <w:r w:rsidRPr="009529A2">
        <w:rPr>
          <w:rStyle w:val="Hipercze"/>
          <w:bCs/>
          <w:iCs/>
        </w:rPr>
        <w:t>https://efo.coig.biz</w:t>
      </w:r>
      <w:r w:rsidRPr="009529A2">
        <w:fldChar w:fldCharType="end"/>
      </w:r>
    </w:p>
    <w:p w14:paraId="4557E490" w14:textId="77777777" w:rsidR="0063281E" w:rsidRPr="009529A2" w:rsidRDefault="0063281E" w:rsidP="00804500">
      <w:pPr>
        <w:spacing w:before="120" w:line="312" w:lineRule="auto"/>
        <w:ind w:left="0"/>
        <w:contextualSpacing w:val="0"/>
        <w:jc w:val="both"/>
        <w:rPr>
          <w:bCs/>
          <w:iCs/>
        </w:rPr>
      </w:pPr>
      <w:r w:rsidRPr="00D50111">
        <w:rPr>
          <w:rStyle w:val="Hipercze"/>
          <w:bCs/>
          <w:iCs/>
        </w:rPr>
        <w:t xml:space="preserve">Infolinia: </w:t>
      </w:r>
      <w:r w:rsidRPr="00D50111">
        <w:rPr>
          <w:rStyle w:val="Hipercze"/>
          <w:bCs/>
          <w:iCs/>
          <w:color w:val="auto"/>
          <w:u w:val="none"/>
        </w:rPr>
        <w:t>+48 32 716 9999</w:t>
      </w:r>
    </w:p>
    <w:p w14:paraId="57E8515C" w14:textId="77777777" w:rsidR="0063281E" w:rsidRPr="00057162" w:rsidRDefault="0063281E" w:rsidP="00804500">
      <w:pPr>
        <w:spacing w:before="120" w:line="312" w:lineRule="auto"/>
        <w:ind w:left="0"/>
        <w:contextualSpacing w:val="0"/>
        <w:jc w:val="both"/>
        <w:rPr>
          <w:vertAlign w:val="superscript"/>
        </w:rPr>
      </w:pPr>
      <w:r w:rsidRPr="00057162">
        <w:t>Godziny pracy: od poniedziałku do piątku od 6</w:t>
      </w:r>
      <w:r w:rsidRPr="00057162">
        <w:rPr>
          <w:vertAlign w:val="superscript"/>
        </w:rPr>
        <w:t>30</w:t>
      </w:r>
      <w:r w:rsidRPr="00057162">
        <w:t xml:space="preserve"> do 14</w:t>
      </w:r>
      <w:r w:rsidRPr="00057162">
        <w:rPr>
          <w:vertAlign w:val="superscript"/>
        </w:rPr>
        <w:t>30</w:t>
      </w:r>
    </w:p>
    <w:p w14:paraId="06862997" w14:textId="77777777" w:rsidR="0063281E" w:rsidRPr="006D4938" w:rsidRDefault="0063281E" w:rsidP="004868D2">
      <w:pPr>
        <w:keepNext/>
        <w:widowControl w:val="0"/>
        <w:spacing w:after="20"/>
        <w:ind w:left="0"/>
        <w:contextualSpacing w:val="0"/>
      </w:pPr>
      <w:bookmarkStart w:id="4" w:name="_Toc106095838"/>
      <w:bookmarkStart w:id="5" w:name="_Toc106096382"/>
      <w:bookmarkStart w:id="6" w:name="_Toc148612269"/>
      <w:r w:rsidRPr="006D4938">
        <w:t xml:space="preserve">Oddział KWK ROW  </w:t>
      </w:r>
    </w:p>
    <w:p w14:paraId="63F6404C" w14:textId="77777777" w:rsidR="0063281E" w:rsidRPr="006D4938" w:rsidRDefault="0063281E" w:rsidP="004868D2">
      <w:pPr>
        <w:keepNext/>
        <w:widowControl w:val="0"/>
        <w:spacing w:after="20"/>
        <w:ind w:left="0"/>
        <w:contextualSpacing w:val="0"/>
      </w:pPr>
      <w:r w:rsidRPr="006D4938">
        <w:t>44-253  Rybnik, ul. Jastrzębska 10</w:t>
      </w:r>
    </w:p>
    <w:p w14:paraId="790D9785" w14:textId="77777777" w:rsidR="0063281E" w:rsidRPr="006D4938" w:rsidRDefault="0063281E" w:rsidP="004868D2">
      <w:pPr>
        <w:keepNext/>
        <w:widowControl w:val="0"/>
        <w:spacing w:after="20"/>
        <w:ind w:left="0"/>
        <w:contextualSpacing w:val="0"/>
      </w:pPr>
      <w:r w:rsidRPr="006D4938">
        <w:t>tel. +48 /32/ 71 60 113</w:t>
      </w:r>
    </w:p>
    <w:p w14:paraId="197AC972" w14:textId="77777777" w:rsidR="0063281E" w:rsidRPr="006D4938" w:rsidRDefault="0063281E" w:rsidP="004868D2">
      <w:pPr>
        <w:keepNext/>
        <w:widowControl w:val="0"/>
        <w:spacing w:after="20"/>
        <w:ind w:left="0"/>
        <w:contextualSpacing w:val="0"/>
      </w:pPr>
      <w:r w:rsidRPr="006D4938">
        <w:t>fax +48 /32/ 71 60 580</w:t>
      </w:r>
    </w:p>
    <w:p w14:paraId="168EE545" w14:textId="77777777" w:rsidR="0063281E" w:rsidRDefault="0063281E" w:rsidP="004868D2">
      <w:pPr>
        <w:keepNext/>
        <w:widowControl w:val="0"/>
        <w:spacing w:after="20"/>
        <w:ind w:left="0"/>
        <w:contextualSpacing w:val="0"/>
      </w:pPr>
      <w:r w:rsidRPr="006D4938">
        <w:t>NIP 634 283 47 28</w:t>
      </w:r>
    </w:p>
    <w:p w14:paraId="02FE4D28" w14:textId="77777777" w:rsidR="0063281E" w:rsidRPr="00057162" w:rsidRDefault="0063281E" w:rsidP="000157D8">
      <w:pPr>
        <w:pStyle w:val="Nagwek1"/>
        <w:shd w:val="clear" w:color="auto" w:fill="E7E6E6"/>
        <w:spacing w:before="120" w:line="312" w:lineRule="auto"/>
        <w:jc w:val="both"/>
        <w:rPr>
          <w:rFonts w:ascii="Times New Roman" w:hAnsi="Times New Roman"/>
          <w:color w:val="auto"/>
          <w:sz w:val="24"/>
          <w:szCs w:val="24"/>
        </w:rPr>
      </w:pPr>
      <w:r w:rsidRPr="00057162">
        <w:rPr>
          <w:rFonts w:ascii="Times New Roman" w:hAnsi="Times New Roman"/>
          <w:color w:val="auto"/>
          <w:sz w:val="24"/>
          <w:szCs w:val="24"/>
        </w:rPr>
        <w:t>Część II. Postępowanie</w:t>
      </w:r>
      <w:bookmarkEnd w:id="4"/>
      <w:bookmarkEnd w:id="5"/>
      <w:bookmarkEnd w:id="6"/>
    </w:p>
    <w:p w14:paraId="70E296C6" w14:textId="77777777" w:rsidR="0063281E" w:rsidRPr="00077C78" w:rsidRDefault="0063281E">
      <w:pPr>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3FBF2052" w14:textId="77777777" w:rsidR="0063281E" w:rsidRPr="00077C78" w:rsidRDefault="0063281E">
      <w:pPr>
        <w:numPr>
          <w:ilvl w:val="0"/>
          <w:numId w:val="6"/>
        </w:numPr>
        <w:spacing w:before="120" w:line="312" w:lineRule="auto"/>
        <w:ind w:hanging="357"/>
        <w:contextualSpacing w:val="0"/>
        <w:jc w:val="both"/>
      </w:pPr>
      <w:r w:rsidRPr="00077C78">
        <w:t>Postępowanie jest prowadzone w języku polskim.</w:t>
      </w:r>
    </w:p>
    <w:p w14:paraId="2247B40C" w14:textId="77777777" w:rsidR="002351FE" w:rsidRPr="00B22CC0" w:rsidRDefault="002351FE">
      <w:pPr>
        <w:numPr>
          <w:ilvl w:val="0"/>
          <w:numId w:val="6"/>
        </w:numPr>
        <w:spacing w:before="120" w:line="312" w:lineRule="auto"/>
        <w:jc w:val="both"/>
      </w:pPr>
      <w:r w:rsidRPr="00B22CC0">
        <w:t>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33D2E410" w14:textId="77777777" w:rsidR="0063281E" w:rsidRPr="00057162" w:rsidRDefault="0063281E">
      <w:pPr>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3C83FA07" w14:textId="77777777" w:rsidR="0063281E" w:rsidRPr="00057162" w:rsidRDefault="0063281E">
      <w:pPr>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2E1BAB92" w14:textId="77777777" w:rsidR="0063281E" w:rsidRPr="00406B75" w:rsidRDefault="0063281E">
      <w:pPr>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7691CF63" w14:textId="77777777" w:rsidR="0063281E" w:rsidRPr="00057162" w:rsidRDefault="0063281E">
      <w:pPr>
        <w:numPr>
          <w:ilvl w:val="1"/>
          <w:numId w:val="6"/>
        </w:numPr>
        <w:spacing w:before="120" w:line="312" w:lineRule="auto"/>
        <w:ind w:hanging="357"/>
        <w:contextualSpacing w:val="0"/>
        <w:jc w:val="both"/>
      </w:pPr>
      <w:r>
        <w:lastRenderedPageBreak/>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52CDF084" w14:textId="77777777" w:rsidR="0063281E" w:rsidRPr="008616AB" w:rsidRDefault="0063281E" w:rsidP="00804500">
      <w:pPr>
        <w:spacing w:before="120" w:line="312" w:lineRule="auto"/>
        <w:ind w:left="0"/>
        <w:contextualSpacing w:val="0"/>
        <w:jc w:val="both"/>
        <w:rPr>
          <w:bCs/>
          <w:sz w:val="2"/>
          <w:szCs w:val="2"/>
        </w:rPr>
      </w:pPr>
    </w:p>
    <w:p w14:paraId="4190D2FE" w14:textId="77777777" w:rsidR="0063281E" w:rsidRPr="00057162" w:rsidRDefault="0063281E" w:rsidP="000157D8">
      <w:pPr>
        <w:pStyle w:val="Nagwek1"/>
        <w:shd w:val="clear" w:color="auto" w:fill="E7E6E6"/>
        <w:spacing w:before="120" w:line="312" w:lineRule="auto"/>
        <w:jc w:val="both"/>
        <w:rPr>
          <w:rFonts w:ascii="Times New Roman" w:hAnsi="Times New Roman"/>
          <w:color w:val="auto"/>
          <w:sz w:val="24"/>
          <w:szCs w:val="24"/>
        </w:rPr>
      </w:pPr>
      <w:bookmarkStart w:id="7" w:name="_Toc106095839"/>
      <w:bookmarkStart w:id="8" w:name="_Toc106096383"/>
      <w:bookmarkStart w:id="9" w:name="_Toc148612270"/>
      <w:r w:rsidRPr="00057162">
        <w:rPr>
          <w:rFonts w:ascii="Times New Roman" w:hAnsi="Times New Roman"/>
          <w:color w:val="auto"/>
          <w:sz w:val="24"/>
          <w:szCs w:val="24"/>
        </w:rPr>
        <w:t>Część III. Przedmiot zamówienia. Termin wykonania.</w:t>
      </w:r>
      <w:bookmarkEnd w:id="7"/>
      <w:bookmarkEnd w:id="8"/>
      <w:bookmarkEnd w:id="9"/>
    </w:p>
    <w:p w14:paraId="6BFB2859" w14:textId="77777777" w:rsidR="0063281E" w:rsidRPr="00EB4623" w:rsidRDefault="0063281E">
      <w:pPr>
        <w:numPr>
          <w:ilvl w:val="0"/>
          <w:numId w:val="1"/>
        </w:numPr>
        <w:spacing w:before="120" w:line="312" w:lineRule="auto"/>
        <w:contextualSpacing w:val="0"/>
        <w:jc w:val="both"/>
        <w:rPr>
          <w:b/>
          <w:bCs/>
        </w:rPr>
      </w:pPr>
      <w:r w:rsidRPr="00057162">
        <w:t xml:space="preserve">Przedmiotem zamówienia jest: </w:t>
      </w:r>
      <w:r w:rsidRPr="00EB4623">
        <w:rPr>
          <w:b/>
          <w:bCs/>
        </w:rPr>
        <w:t>Modernizacja urządzeń zasilania awaryjnego budynku centrali telefonicznej.</w:t>
      </w:r>
    </w:p>
    <w:p w14:paraId="1D47C283" w14:textId="77777777" w:rsidR="0063281E" w:rsidRPr="008616AB" w:rsidRDefault="0063281E">
      <w:pPr>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64FDEFE2" w14:textId="77777777" w:rsidR="0063281E" w:rsidRPr="00E953CE" w:rsidRDefault="0063281E">
      <w:pPr>
        <w:numPr>
          <w:ilvl w:val="0"/>
          <w:numId w:val="1"/>
        </w:numPr>
        <w:spacing w:before="120" w:line="312" w:lineRule="auto"/>
        <w:contextualSpacing w:val="0"/>
        <w:jc w:val="both"/>
        <w:rPr>
          <w:bCs/>
        </w:rPr>
      </w:pPr>
      <w:r w:rsidRPr="00E953CE">
        <w:t xml:space="preserve">Kody CPV: </w:t>
      </w:r>
      <w:r w:rsidRPr="00E953CE">
        <w:rPr>
          <w:rStyle w:val="Odwoaniedokomentarza"/>
          <w:sz w:val="24"/>
          <w:szCs w:val="24"/>
        </w:rPr>
        <w:t>31154000-0</w:t>
      </w:r>
    </w:p>
    <w:p w14:paraId="7CE89833" w14:textId="77777777" w:rsidR="0063281E" w:rsidRPr="008616AB" w:rsidRDefault="0063281E">
      <w:pPr>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0223DA56" w14:textId="77777777" w:rsidR="0063281E" w:rsidRPr="008616AB" w:rsidRDefault="0063281E" w:rsidP="000157D8">
      <w:pPr>
        <w:pStyle w:val="Nagwek1"/>
        <w:shd w:val="clear" w:color="auto" w:fill="E7E6E6"/>
        <w:spacing w:before="120" w:line="312" w:lineRule="auto"/>
        <w:jc w:val="both"/>
        <w:rPr>
          <w:rFonts w:ascii="Times New Roman" w:hAnsi="Times New Roman"/>
          <w:color w:val="auto"/>
          <w:sz w:val="24"/>
          <w:szCs w:val="24"/>
        </w:rPr>
      </w:pPr>
      <w:bookmarkStart w:id="10" w:name="_Toc106095840"/>
      <w:bookmarkStart w:id="11" w:name="_Toc106096384"/>
      <w:bookmarkStart w:id="12" w:name="_Toc148612271"/>
      <w:r w:rsidRPr="008616AB">
        <w:rPr>
          <w:rFonts w:ascii="Times New Roman" w:hAnsi="Times New Roman"/>
          <w:color w:val="auto"/>
          <w:sz w:val="24"/>
          <w:szCs w:val="24"/>
        </w:rPr>
        <w:t>Część IV. Oferty częściowe</w:t>
      </w:r>
      <w:bookmarkEnd w:id="10"/>
      <w:bookmarkEnd w:id="11"/>
      <w:bookmarkEnd w:id="12"/>
    </w:p>
    <w:p w14:paraId="347BC7D2" w14:textId="77777777" w:rsidR="0063281E" w:rsidRPr="008616AB" w:rsidRDefault="0063281E" w:rsidP="00804500">
      <w:pPr>
        <w:spacing w:before="120" w:line="312" w:lineRule="auto"/>
        <w:ind w:left="0"/>
        <w:contextualSpacing w:val="0"/>
        <w:jc w:val="both"/>
        <w:rPr>
          <w:sz w:val="8"/>
          <w:szCs w:val="8"/>
        </w:rPr>
      </w:pPr>
    </w:p>
    <w:p w14:paraId="0BAD8E13" w14:textId="77777777" w:rsidR="0063281E" w:rsidRPr="00DD199C" w:rsidRDefault="0063281E" w:rsidP="00C30F34">
      <w:pPr>
        <w:spacing w:line="312" w:lineRule="auto"/>
        <w:ind w:left="0"/>
        <w:contextualSpacing w:val="0"/>
        <w:jc w:val="both"/>
        <w:rPr>
          <w:bCs/>
        </w:rPr>
      </w:pPr>
      <w:r>
        <w:rPr>
          <w:bCs/>
        </w:rPr>
        <w:t>Zamawiający</w:t>
      </w:r>
      <w:r w:rsidRPr="00E020B1">
        <w:rPr>
          <w:bCs/>
        </w:rPr>
        <w:t xml:space="preserve"> nie dopuszcza składania ofert częściowych</w:t>
      </w:r>
      <w:r>
        <w:rPr>
          <w:bCs/>
        </w:rPr>
        <w:t>.</w:t>
      </w:r>
    </w:p>
    <w:p w14:paraId="1C301DA9" w14:textId="77777777" w:rsidR="0063281E" w:rsidRPr="00057162" w:rsidRDefault="0063281E" w:rsidP="000157D8">
      <w:pPr>
        <w:pStyle w:val="Nagwek1"/>
        <w:shd w:val="clear" w:color="auto" w:fill="E7E6E6"/>
        <w:spacing w:before="120" w:line="312" w:lineRule="auto"/>
        <w:jc w:val="both"/>
        <w:rPr>
          <w:rFonts w:ascii="Times New Roman" w:hAnsi="Times New Roman"/>
          <w:color w:val="auto"/>
          <w:sz w:val="24"/>
          <w:szCs w:val="24"/>
        </w:rPr>
      </w:pPr>
      <w:bookmarkStart w:id="13" w:name="_Toc106095841"/>
      <w:bookmarkStart w:id="14" w:name="_Toc106096385"/>
      <w:bookmarkStart w:id="15" w:name="_Toc148612272"/>
      <w:r w:rsidRPr="00057162">
        <w:rPr>
          <w:rFonts w:ascii="Times New Roman" w:hAnsi="Times New Roman"/>
          <w:color w:val="auto"/>
          <w:sz w:val="24"/>
          <w:szCs w:val="24"/>
        </w:rPr>
        <w:t xml:space="preserve">Część V. Kwalifikacja podmiotowa </w:t>
      </w:r>
      <w:r>
        <w:rPr>
          <w:rFonts w:ascii="Times New Roman" w:hAnsi="Times New Roman"/>
          <w:color w:val="auto"/>
          <w:sz w:val="24"/>
          <w:szCs w:val="24"/>
        </w:rPr>
        <w:t>Wykonawców</w:t>
      </w:r>
      <w:bookmarkEnd w:id="13"/>
      <w:bookmarkEnd w:id="14"/>
      <w:bookmarkEnd w:id="15"/>
    </w:p>
    <w:p w14:paraId="7CEE9D0E" w14:textId="77777777" w:rsidR="0063281E" w:rsidRPr="00057162" w:rsidRDefault="0063281E">
      <w:pPr>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690C18EC" w14:textId="77777777" w:rsidR="0063281E" w:rsidRPr="00D52625" w:rsidRDefault="0063281E">
      <w:pPr>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1024F2E0" w14:textId="77777777" w:rsidR="0063281E" w:rsidRPr="00AB366D" w:rsidRDefault="0063281E">
      <w:pPr>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 rozporządzeniu (UE) 2022/576, </w:t>
      </w:r>
      <w:proofErr w:type="spellStart"/>
      <w:r w:rsidRPr="00AB366D">
        <w:t>tj</w:t>
      </w:r>
      <w:proofErr w:type="spellEnd"/>
      <w:r w:rsidRPr="00AB366D">
        <w:t>:</w:t>
      </w:r>
    </w:p>
    <w:p w14:paraId="74862662" w14:textId="77777777" w:rsidR="0063281E" w:rsidRPr="001C2BF6" w:rsidRDefault="0063281E">
      <w:pPr>
        <w:widowControl w:val="0"/>
        <w:numPr>
          <w:ilvl w:val="7"/>
          <w:numId w:val="36"/>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8"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97B617B" w14:textId="77777777" w:rsidR="0063281E" w:rsidRPr="001C2BF6" w:rsidRDefault="0063281E">
      <w:pPr>
        <w:widowControl w:val="0"/>
        <w:numPr>
          <w:ilvl w:val="7"/>
          <w:numId w:val="36"/>
        </w:numPr>
        <w:adjustRightInd w:val="0"/>
        <w:spacing w:before="120" w:line="312" w:lineRule="auto"/>
        <w:ind w:left="709" w:hanging="283"/>
        <w:jc w:val="both"/>
        <w:textAlignment w:val="baseline"/>
      </w:pPr>
      <w:r>
        <w:lastRenderedPageBreak/>
        <w:t>Wykonawcy</w:t>
      </w:r>
      <w:r w:rsidRPr="001C2BF6">
        <w:t>,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D578A77" w14:textId="77777777" w:rsidR="0063281E" w:rsidRPr="001C2BF6" w:rsidRDefault="0063281E">
      <w:pPr>
        <w:widowControl w:val="0"/>
        <w:numPr>
          <w:ilvl w:val="7"/>
          <w:numId w:val="36"/>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D03994">
        <w:t xml:space="preserve">rachunkowości </w:t>
      </w:r>
      <w:r w:rsidRPr="003A4FF8">
        <w:t xml:space="preserve">(Dz. U. z 2023 r. poz. 120, 295 z </w:t>
      </w:r>
      <w:proofErr w:type="spellStart"/>
      <w:r w:rsidRPr="003A4FF8">
        <w:t>późn</w:t>
      </w:r>
      <w:proofErr w:type="spellEnd"/>
      <w:r w:rsidRPr="003A4FF8">
        <w:t>. zm.)</w:t>
      </w:r>
      <w:r w:rsidRPr="00D03994">
        <w:t xml:space="preserve"> jest podmiot wymieniony w wykazach</w:t>
      </w:r>
      <w:r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5267EED1" w14:textId="77777777" w:rsidR="0063281E" w:rsidRPr="001C2BF6" w:rsidRDefault="0063281E">
      <w:pPr>
        <w:widowControl w:val="0"/>
        <w:numPr>
          <w:ilvl w:val="7"/>
          <w:numId w:val="36"/>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78419DDE" w14:textId="77777777" w:rsidR="0063281E" w:rsidRPr="001C2BF6" w:rsidRDefault="0063281E">
      <w:pPr>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0852349B" w14:textId="77777777" w:rsidR="0063281E" w:rsidRPr="001C2BF6" w:rsidRDefault="0063281E">
      <w:pPr>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4B8C199" w14:textId="77777777" w:rsidR="0063281E" w:rsidRPr="001C2BF6" w:rsidRDefault="0063281E">
      <w:pPr>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EE7F9A0" w14:textId="77777777" w:rsidR="0063281E" w:rsidRPr="001C2BF6" w:rsidRDefault="0063281E" w:rsidP="0022543C">
      <w:pPr>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dostawców lub podmiotów, na których zdolności polega się w rozumieniu dyrektywy w sprawie zamówień publicznych, w przypadku gdy przypada na nich ponad 10 % wartości zamówienia.</w:t>
      </w:r>
    </w:p>
    <w:p w14:paraId="3460504F" w14:textId="77777777" w:rsidR="0063281E" w:rsidRPr="00AB366D" w:rsidRDefault="0063281E">
      <w:pPr>
        <w:widowControl w:val="0"/>
        <w:numPr>
          <w:ilvl w:val="7"/>
          <w:numId w:val="36"/>
        </w:numPr>
        <w:adjustRightInd w:val="0"/>
        <w:spacing w:before="120" w:line="312" w:lineRule="auto"/>
        <w:ind w:left="709" w:hanging="283"/>
        <w:jc w:val="both"/>
        <w:textAlignment w:val="baseline"/>
      </w:pPr>
      <w:r>
        <w:t>Wykonawcy</w:t>
      </w:r>
      <w:r w:rsidRPr="001C2BF6">
        <w:t xml:space="preserve"> wobec </w:t>
      </w:r>
      <w:r w:rsidRPr="00AB366D">
        <w:t>których są podejmowane inne prawem przewidziane środki o charakterze sankcyjnym</w:t>
      </w:r>
    </w:p>
    <w:p w14:paraId="6DF5B0BA" w14:textId="77777777" w:rsidR="0063281E" w:rsidRPr="00D52625" w:rsidRDefault="0063281E">
      <w:pPr>
        <w:numPr>
          <w:ilvl w:val="1"/>
          <w:numId w:val="2"/>
        </w:numPr>
        <w:spacing w:before="120" w:line="288" w:lineRule="auto"/>
        <w:ind w:left="567" w:hanging="283"/>
        <w:contextualSpacing w:val="0"/>
        <w:jc w:val="both"/>
      </w:pPr>
      <w:r w:rsidRPr="00D52625">
        <w:t xml:space="preserve">w stosunku do którego otwarto likwidację, sąd zarządził likwidację majątku w postępowaniu restrukturyzacyjnym lub upadłościowym, w stosunku do którego ogłoszono upadłość – z 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89BB19" w14:textId="77777777" w:rsidR="0063281E" w:rsidRPr="00D52625" w:rsidRDefault="0063281E">
      <w:pPr>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FDB5460" w14:textId="77777777" w:rsidR="0063281E" w:rsidRPr="00D52625" w:rsidRDefault="0063281E">
      <w:pPr>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C409361" w14:textId="77777777" w:rsidR="0063281E" w:rsidRPr="00D52625" w:rsidRDefault="0063281E">
      <w:pPr>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462EC66" w14:textId="77777777" w:rsidR="0063281E" w:rsidRPr="00D52625" w:rsidRDefault="0063281E">
      <w:pPr>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6213B7C8" w14:textId="77777777" w:rsidR="0063281E" w:rsidRPr="000C5BB6" w:rsidRDefault="0063281E">
      <w:pPr>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97E4C60" w14:textId="77777777" w:rsidR="00BE71F8" w:rsidRPr="00BE71F8" w:rsidRDefault="00BE71F8">
      <w:pPr>
        <w:numPr>
          <w:ilvl w:val="1"/>
          <w:numId w:val="2"/>
        </w:numPr>
        <w:spacing w:before="120" w:line="288" w:lineRule="auto"/>
        <w:ind w:left="567" w:hanging="283"/>
        <w:contextualSpacing w:val="0"/>
        <w:jc w:val="both"/>
      </w:pPr>
      <w:r w:rsidRPr="00BE71F8">
        <w:t xml:space="preserve">który, </w:t>
      </w:r>
      <w:bookmarkStart w:id="18" w:name="_Hlk147306314"/>
      <w:r w:rsidRPr="00BE71F8">
        <w:t>w postępowaniach, złożył najkorzystniejszą ofertę i:</w:t>
      </w:r>
    </w:p>
    <w:p w14:paraId="6D44B4BF" w14:textId="77777777" w:rsidR="00BE71F8" w:rsidRPr="00BE71F8" w:rsidRDefault="00BE71F8">
      <w:pPr>
        <w:numPr>
          <w:ilvl w:val="2"/>
          <w:numId w:val="110"/>
        </w:numPr>
        <w:ind w:left="1134" w:hanging="283"/>
        <w:jc w:val="both"/>
      </w:pPr>
      <w:r w:rsidRPr="00BE71F8">
        <w:t>odmówił zawarcia umowy, lub</w:t>
      </w:r>
    </w:p>
    <w:p w14:paraId="7FD6F43A" w14:textId="77777777" w:rsidR="00BE71F8" w:rsidRPr="00BE71F8" w:rsidRDefault="00BE71F8">
      <w:pPr>
        <w:numPr>
          <w:ilvl w:val="2"/>
          <w:numId w:val="110"/>
        </w:numPr>
        <w:ind w:left="1134" w:hanging="283"/>
        <w:jc w:val="both"/>
      </w:pPr>
      <w:r w:rsidRPr="00BE71F8">
        <w:t xml:space="preserve">wycofał ofertę, lub </w:t>
      </w:r>
    </w:p>
    <w:p w14:paraId="74644430" w14:textId="77777777" w:rsidR="00BE71F8" w:rsidRPr="00BE71F8" w:rsidRDefault="00BE71F8">
      <w:pPr>
        <w:numPr>
          <w:ilvl w:val="2"/>
          <w:numId w:val="110"/>
        </w:numPr>
        <w:ind w:left="1134" w:hanging="283"/>
        <w:jc w:val="both"/>
      </w:pPr>
      <w:r w:rsidRPr="00BE71F8">
        <w:t xml:space="preserve">nie uzupełnił oświadczeń i dokumentów na wezwanie, o którym mowa w § 39 ust. 6 Regulaminu. </w:t>
      </w:r>
    </w:p>
    <w:p w14:paraId="4598CDAA" w14:textId="77777777" w:rsidR="00BE71F8" w:rsidRPr="00BE71F8" w:rsidRDefault="00BE71F8">
      <w:pPr>
        <w:numPr>
          <w:ilvl w:val="1"/>
          <w:numId w:val="2"/>
        </w:numPr>
        <w:spacing w:before="120" w:line="288" w:lineRule="auto"/>
        <w:ind w:left="567" w:hanging="283"/>
        <w:contextualSpacing w:val="0"/>
        <w:jc w:val="both"/>
      </w:pPr>
      <w:r w:rsidRPr="00BE71F8">
        <w:t>w przypadkach, o których mowa w ust. 2 pkt 8) Wykonawca podlega wykluczeniu na okres 3 miesięcy (licząc od daty rozstrzygnięcia postępowania). Skrócenie tego terminu wymaga zgody Zarządu.</w:t>
      </w:r>
      <w:bookmarkEnd w:id="18"/>
    </w:p>
    <w:p w14:paraId="1216BFB6" w14:textId="77777777" w:rsidR="0063281E" w:rsidRPr="000F3538" w:rsidRDefault="0063281E">
      <w:pPr>
        <w:numPr>
          <w:ilvl w:val="1"/>
          <w:numId w:val="2"/>
        </w:numPr>
        <w:spacing w:before="120" w:line="288" w:lineRule="auto"/>
        <w:jc w:val="both"/>
      </w:pPr>
      <w:r w:rsidRPr="000C5BB6">
        <w:t xml:space="preserve">który, w przypadku zamówień, o </w:t>
      </w:r>
      <w:r w:rsidRPr="000F3538">
        <w:t>których mowa w §30 ust. 6 Regulaminu:</w:t>
      </w:r>
    </w:p>
    <w:p w14:paraId="0DC57180" w14:textId="77777777" w:rsidR="0063281E" w:rsidRPr="000F3538" w:rsidRDefault="0063281E">
      <w:pPr>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6AA000CE" w14:textId="77777777" w:rsidR="0063281E" w:rsidRPr="00DB4D9E" w:rsidRDefault="0063281E">
      <w:pPr>
        <w:numPr>
          <w:ilvl w:val="2"/>
          <w:numId w:val="31"/>
        </w:numPr>
        <w:spacing w:line="288" w:lineRule="auto"/>
        <w:ind w:left="1418" w:hanging="284"/>
        <w:contextualSpacing w:val="0"/>
        <w:jc w:val="both"/>
      </w:pPr>
      <w:r w:rsidRPr="00DB4D9E">
        <w:t>wypowiedzenia lub odstąpienia od umowy, lub</w:t>
      </w:r>
    </w:p>
    <w:p w14:paraId="174BDFB7" w14:textId="77777777" w:rsidR="0063281E" w:rsidRPr="00DB4D9E" w:rsidRDefault="0063281E">
      <w:pPr>
        <w:numPr>
          <w:ilvl w:val="2"/>
          <w:numId w:val="31"/>
        </w:numPr>
        <w:spacing w:line="288" w:lineRule="auto"/>
        <w:ind w:left="1418" w:hanging="284"/>
        <w:contextualSpacing w:val="0"/>
        <w:jc w:val="both"/>
      </w:pPr>
      <w:r w:rsidRPr="00DB4D9E">
        <w:t>dokonania zakupu zastępczego przez Zamawiającego, lub</w:t>
      </w:r>
    </w:p>
    <w:p w14:paraId="54D23324" w14:textId="77777777" w:rsidR="0063281E" w:rsidRPr="00DB4D9E" w:rsidRDefault="0063281E">
      <w:pPr>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F00C6BE" w14:textId="77777777" w:rsidR="0063281E" w:rsidRPr="000F3538" w:rsidRDefault="0063281E">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7BD5389E" w14:textId="77777777" w:rsidR="0063281E" w:rsidRPr="000F3538" w:rsidRDefault="0063281E">
      <w:pPr>
        <w:pStyle w:val="Ustp"/>
        <w:numPr>
          <w:ilvl w:val="1"/>
          <w:numId w:val="2"/>
        </w:numPr>
        <w:ind w:left="851" w:hanging="454"/>
      </w:pPr>
      <w:r w:rsidRPr="000F3538">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3DE9FE2F" w14:textId="77777777" w:rsidR="0063281E" w:rsidRPr="00057162" w:rsidRDefault="0063281E">
      <w:pPr>
        <w:numPr>
          <w:ilvl w:val="0"/>
          <w:numId w:val="2"/>
        </w:numPr>
        <w:spacing w:before="120" w:line="312" w:lineRule="auto"/>
        <w:contextualSpacing w:val="0"/>
        <w:jc w:val="both"/>
      </w:pPr>
      <w:r>
        <w:t>Zamawiający</w:t>
      </w:r>
      <w:r w:rsidRPr="00057162">
        <w:t xml:space="preserve"> stosuje warunki udziału w postępowaniu:</w:t>
      </w:r>
    </w:p>
    <w:p w14:paraId="54C9236B" w14:textId="77777777" w:rsidR="0063281E" w:rsidRPr="00057162" w:rsidRDefault="0063281E">
      <w:pPr>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4360B19D" w14:textId="77777777" w:rsidR="0063281E" w:rsidRDefault="0063281E">
      <w:pPr>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6F8AA388" w14:textId="77777777" w:rsidR="0063281E" w:rsidRPr="00372F2D" w:rsidRDefault="00B059CD" w:rsidP="00D2127E">
      <w:pPr>
        <w:spacing w:before="120" w:line="312" w:lineRule="auto"/>
        <w:contextualSpacing w:val="0"/>
        <w:jc w:val="both"/>
        <w:rPr>
          <w:strike/>
        </w:rPr>
      </w:pPr>
      <w:r w:rsidRPr="00372F2D">
        <w:t>w okresie ostatnich 3</w:t>
      </w:r>
      <w:r w:rsidRPr="00372F2D">
        <w:rPr>
          <w:bCs/>
          <w:iCs/>
        </w:rPr>
        <w:t xml:space="preserve"> lat</w:t>
      </w:r>
      <w:r w:rsidRPr="00372F2D">
        <w:t xml:space="preserve"> przed terminem składania ofert (a jeśli okres prowadzenia działalności jest krótszy to w tym okresie) wykonał zamówienia </w:t>
      </w:r>
      <w:r w:rsidRPr="00372F2D">
        <w:rPr>
          <w:i/>
        </w:rPr>
        <w:t xml:space="preserve">polegające na dostawie lub modernizacji lub remoncie </w:t>
      </w:r>
      <w:r w:rsidR="00372F2D">
        <w:rPr>
          <w:i/>
        </w:rPr>
        <w:t xml:space="preserve">urządzeń </w:t>
      </w:r>
      <w:r w:rsidRPr="00372F2D">
        <w:rPr>
          <w:i/>
          <w:iCs/>
        </w:rPr>
        <w:t xml:space="preserve">zasilania gwarantowanego centrali telefonicznej lub dyspozytorni zakładowej lub gazometrycznej lub stacji geofizyki górniczej </w:t>
      </w:r>
      <w:r w:rsidRPr="00372F2D">
        <w:rPr>
          <w:i/>
        </w:rPr>
        <w:t>w</w:t>
      </w:r>
      <w:r w:rsidR="00372F2D">
        <w:rPr>
          <w:i/>
        </w:rPr>
        <w:t> </w:t>
      </w:r>
      <w:r w:rsidRPr="00372F2D">
        <w:rPr>
          <w:i/>
        </w:rPr>
        <w:t xml:space="preserve">podziemnych zakładach górniczych, na wartość łączną brutto nie niższą niż </w:t>
      </w:r>
      <w:r w:rsidR="00F15876" w:rsidRPr="00372F2D">
        <w:rPr>
          <w:i/>
        </w:rPr>
        <w:t>2</w:t>
      </w:r>
      <w:r w:rsidRPr="00372F2D">
        <w:rPr>
          <w:i/>
        </w:rPr>
        <w:t>00 000,00 PLN</w:t>
      </w:r>
      <w:r w:rsidRPr="00372F2D">
        <w:rPr>
          <w:b/>
          <w:strike/>
          <w:color w:val="0070C0"/>
        </w:rPr>
        <w:t xml:space="preserve"> </w:t>
      </w:r>
    </w:p>
    <w:p w14:paraId="34B08DE5" w14:textId="77777777" w:rsidR="0063281E" w:rsidRPr="00057162" w:rsidRDefault="0063281E">
      <w:pPr>
        <w:numPr>
          <w:ilvl w:val="2"/>
          <w:numId w:val="14"/>
        </w:numPr>
        <w:spacing w:before="120" w:line="312" w:lineRule="auto"/>
        <w:contextualSpacing w:val="0"/>
        <w:jc w:val="both"/>
      </w:pPr>
      <w:r w:rsidRPr="00057162">
        <w:t>skieruje do wykonania zamówienia osoby o następujących kwalifikacjach:</w:t>
      </w:r>
    </w:p>
    <w:p w14:paraId="74405CD6" w14:textId="77777777" w:rsidR="0063281E" w:rsidRPr="005A3C07" w:rsidRDefault="0063281E">
      <w:pPr>
        <w:numPr>
          <w:ilvl w:val="3"/>
          <w:numId w:val="14"/>
        </w:numPr>
        <w:spacing w:before="120" w:line="312" w:lineRule="auto"/>
        <w:contextualSpacing w:val="0"/>
        <w:jc w:val="both"/>
      </w:pPr>
      <w:bookmarkStart w:id="19" w:name="_Hlk202268718"/>
      <w:r w:rsidRPr="005A3C07">
        <w:t>co najmniej jedna osoba z uprawnieniami budowlanymi w zakresie elektrycznym lub telekomunikacji do projektowania i nadzoru wymagane zgodnie z ustawą z dnia 7 lipca 1994 r. Prawo budowlane wraz ze zmianami ujętymi w ustawie z dnia 9 maja 2014 r. o ułatwieniu dostępu do wykonywania niektórych zawodów regulowanych,</w:t>
      </w:r>
    </w:p>
    <w:p w14:paraId="643664FE" w14:textId="77777777" w:rsidR="0063281E" w:rsidRPr="005A3C07" w:rsidRDefault="0063281E">
      <w:pPr>
        <w:numPr>
          <w:ilvl w:val="3"/>
          <w:numId w:val="14"/>
        </w:numPr>
        <w:spacing w:before="120" w:line="312" w:lineRule="auto"/>
        <w:contextualSpacing w:val="0"/>
        <w:jc w:val="both"/>
      </w:pPr>
      <w:r w:rsidRPr="005A3C07">
        <w:t xml:space="preserve">co najmniej jedna osoba wyższego dozoru ruchu w specjalności elektrycznej – teletechnicznej i automatyki oraz posiadającą odpowiednie kwalifikacje uprawniające do wykonywania pracy na stanowisku dozoru w zakresie eksploatacji urządzeń, instalacji i sieci grupy I (co najmniej: urządzenia, instalacje i sieci elektroenergetyczne o napięciu nie wyższym niż 1 </w:t>
      </w:r>
      <w:proofErr w:type="spellStart"/>
      <w:r w:rsidRPr="005A3C07">
        <w:t>kV</w:t>
      </w:r>
      <w:proofErr w:type="spellEnd"/>
      <w:r w:rsidRPr="005A3C07">
        <w:t xml:space="preserve"> oraz aparatura kontrolno-pomiarowa oraz urządzenia i instalacje automatycznej regulacji, sterowania i zabezpieczeń urządzeń i instalacji wymienionych powyżej)</w:t>
      </w:r>
    </w:p>
    <w:p w14:paraId="15CD49CE" w14:textId="77777777" w:rsidR="0063281E" w:rsidRDefault="0063281E">
      <w:pPr>
        <w:numPr>
          <w:ilvl w:val="3"/>
          <w:numId w:val="14"/>
        </w:numPr>
        <w:spacing w:before="120" w:line="312" w:lineRule="auto"/>
        <w:contextualSpacing w:val="0"/>
        <w:jc w:val="both"/>
      </w:pPr>
      <w:r>
        <w:rPr>
          <w:color w:val="0070C0"/>
        </w:rPr>
        <w:t xml:space="preserve"> </w:t>
      </w:r>
      <w:r w:rsidRPr="004F2CA9">
        <w:t xml:space="preserve">co najmniej jedna osoba dozoru ruchu zapewniająca stałe kierowanie robotami, posiadająca stwierdzenie kwalifikacji niezbędne do pełnienia obowiązków </w:t>
      </w:r>
      <w:r w:rsidRPr="004F2CA9">
        <w:lastRenderedPageBreak/>
        <w:t xml:space="preserve">osoby wykonującej czynności w dozorze ruchu w podziemnym zakładzie górniczym w specjalności elektrycznej - teletechnicznej i automatyki lub w specjalności elektrycznej – maszyn i urządzeń dołowych lub w specjalności elektrycznej – maszyn i urządzeń na powierzchni oraz posiadającą odpowiednie kwalifikacje uprawniające do wykonywania pracy na stanowisku dozoru w zakresie eksploatacji urządzeń, instalacji i sieci grupy I (co najmniej: urządzenia, instalacje i sieci elektroenergetyczne o napięciu nie wyższym niż 1 </w:t>
      </w:r>
      <w:proofErr w:type="spellStart"/>
      <w:r w:rsidRPr="004F2CA9">
        <w:t>kV</w:t>
      </w:r>
      <w:proofErr w:type="spellEnd"/>
      <w:r w:rsidRPr="004F2CA9">
        <w:t xml:space="preserve"> oraz aparatura kontrolno-pomiarowa oraz urządzenia i instalacje automatycznej regulacji, sterowania i zabezpieczeń urządzeń i instalacji wymienionych powyżej)</w:t>
      </w:r>
      <w:r>
        <w:t>,</w:t>
      </w:r>
    </w:p>
    <w:p w14:paraId="7F951C07" w14:textId="77777777" w:rsidR="0063281E" w:rsidRDefault="0063281E">
      <w:pPr>
        <w:numPr>
          <w:ilvl w:val="3"/>
          <w:numId w:val="14"/>
        </w:numPr>
        <w:spacing w:before="120" w:line="312" w:lineRule="auto"/>
        <w:contextualSpacing w:val="0"/>
        <w:jc w:val="both"/>
      </w:pPr>
      <w:r>
        <w:t>co najmniej 2 osoby</w:t>
      </w:r>
      <w:r w:rsidRPr="005A3C07">
        <w:t xml:space="preserve"> o kwalifikacjach elektromontera posiadające stosowne uprawienia do wykonywanych czynności w ruchu zakładu górniczego, co najmniej odpowiednie kwalifikacje uprawniające do wykonywania pracy na stanowisku eksploatacji w zakresie eksploatacji urządzeń, instalacji i sieci grupy I (co najmniej: urządzenia, instalacje i sieci elektroenergetyczne o napięciu nie wyższym niż 1 </w:t>
      </w:r>
      <w:proofErr w:type="spellStart"/>
      <w:r w:rsidRPr="005A3C07">
        <w:t>kV</w:t>
      </w:r>
      <w:proofErr w:type="spellEnd"/>
      <w:r w:rsidRPr="005A3C07">
        <w:t xml:space="preserve"> oraz aparatura kontrolno-pomiarowa oraz urządzenia i instalacje automatycznej regulacji, sterowania i zabezpieczeń urządzeń i instalacji wymienionych powyżej) wymagane zgodnie z rozporządzeniem Ministra Klimatu i Środowiska z dnia 1 lipca 2022 r. w sprawie szczegółowych zasad stwierdzania posiadania kwalifikacji przez osoby zajmujące się eksploatacją urządzeń, instalacji i sieci</w:t>
      </w:r>
      <w:r>
        <w:t>,</w:t>
      </w:r>
    </w:p>
    <w:p w14:paraId="16614197" w14:textId="77777777" w:rsidR="0063281E" w:rsidRPr="004F2CA9" w:rsidRDefault="0063281E">
      <w:pPr>
        <w:numPr>
          <w:ilvl w:val="3"/>
          <w:numId w:val="14"/>
        </w:numPr>
        <w:spacing w:before="120" w:line="312" w:lineRule="auto"/>
        <w:contextualSpacing w:val="0"/>
        <w:jc w:val="both"/>
      </w:pPr>
      <w:r w:rsidRPr="005A3C07">
        <w:t>co najmniej jedna osoba posiadająca kwalifikacje i uprawnienia pozwalające na sprawowanie funkcji służby BHP o których mowa w art. 23711 § 1. Kodeksu Pracy</w:t>
      </w:r>
      <w:r>
        <w:t>.</w:t>
      </w:r>
    </w:p>
    <w:p w14:paraId="2C1DF9E0" w14:textId="77777777" w:rsidR="0063281E" w:rsidRPr="00AA726F" w:rsidRDefault="0063281E" w:rsidP="00AA726F">
      <w:pPr>
        <w:spacing w:before="120" w:line="312" w:lineRule="auto"/>
        <w:ind w:left="0"/>
        <w:contextualSpacing w:val="0"/>
        <w:jc w:val="both"/>
        <w:rPr>
          <w:b/>
          <w:bCs/>
        </w:rPr>
      </w:pPr>
      <w:bookmarkStart w:id="20" w:name="_Toc106095842"/>
      <w:bookmarkStart w:id="21" w:name="_Toc106096386"/>
      <w:bookmarkStart w:id="22" w:name="_Toc148612273"/>
      <w:bookmarkEnd w:id="19"/>
      <w:r w:rsidRPr="00AA726F">
        <w:rPr>
          <w:b/>
          <w:bCs/>
        </w:rPr>
        <w:t>Część VI. Wykonawcy występujący wspólnie (konsorcjum):</w:t>
      </w:r>
      <w:bookmarkEnd w:id="20"/>
      <w:bookmarkEnd w:id="21"/>
      <w:bookmarkEnd w:id="22"/>
    </w:p>
    <w:p w14:paraId="1507CCCF" w14:textId="77777777" w:rsidR="0063281E" w:rsidRPr="00057162" w:rsidRDefault="0063281E">
      <w:pPr>
        <w:numPr>
          <w:ilvl w:val="0"/>
          <w:numId w:val="3"/>
        </w:numPr>
        <w:spacing w:before="120" w:line="312" w:lineRule="auto"/>
        <w:contextualSpacing w:val="0"/>
        <w:jc w:val="both"/>
      </w:pPr>
      <w:r>
        <w:t>Wykonawcy</w:t>
      </w:r>
      <w:r w:rsidRPr="00057162">
        <w:t xml:space="preserve"> mogą wspólnie ubiegać się o udzielenie zamówienia.</w:t>
      </w:r>
    </w:p>
    <w:p w14:paraId="6748F125" w14:textId="77777777" w:rsidR="0063281E" w:rsidRPr="00057162" w:rsidRDefault="0063281E">
      <w:pPr>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7458115F" w14:textId="77777777" w:rsidR="0063281E" w:rsidRPr="00057162" w:rsidRDefault="0063281E">
      <w:pPr>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719F7028" w14:textId="77777777" w:rsidR="0063281E" w:rsidRPr="00057162" w:rsidRDefault="0063281E">
      <w:pPr>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0C9E981C" w14:textId="77777777" w:rsidR="0063281E" w:rsidRPr="00057162" w:rsidRDefault="0063281E">
      <w:pPr>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w:t>
      </w:r>
      <w:r w:rsidRPr="00057162">
        <w:lastRenderedPageBreak/>
        <w:t xml:space="preserve">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3B3E1B1A" w14:textId="77777777" w:rsidR="0063281E" w:rsidRDefault="0063281E">
      <w:pPr>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58A27F5F" w14:textId="77777777" w:rsidR="0063281E" w:rsidRPr="00406B75" w:rsidRDefault="0063281E">
      <w:pPr>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6CFD51ED" w14:textId="77777777" w:rsidR="0063281E" w:rsidRPr="00DD199C" w:rsidRDefault="0063281E">
      <w:pPr>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4D3CD8F3" w14:textId="77777777" w:rsidR="0063281E" w:rsidRPr="00057162" w:rsidRDefault="0063281E" w:rsidP="000157D8">
      <w:pPr>
        <w:pStyle w:val="Nagwek1"/>
        <w:shd w:val="clear" w:color="auto" w:fill="E7E6E6"/>
        <w:spacing w:before="120" w:line="312" w:lineRule="auto"/>
        <w:jc w:val="both"/>
        <w:rPr>
          <w:rFonts w:ascii="Times New Roman" w:hAnsi="Times New Roman"/>
          <w:color w:val="auto"/>
          <w:sz w:val="24"/>
          <w:szCs w:val="24"/>
        </w:rPr>
      </w:pPr>
      <w:bookmarkStart w:id="23" w:name="_Toc106095843"/>
      <w:bookmarkStart w:id="24" w:name="_Toc106096387"/>
      <w:bookmarkStart w:id="25" w:name="_Toc148612274"/>
      <w:r w:rsidRPr="00057162">
        <w:rPr>
          <w:rFonts w:ascii="Times New Roman" w:hAnsi="Times New Roman"/>
          <w:color w:val="auto"/>
          <w:sz w:val="24"/>
          <w:szCs w:val="24"/>
        </w:rPr>
        <w:t>Część VII. Udostępnienie zasobów</w:t>
      </w:r>
      <w:bookmarkEnd w:id="23"/>
      <w:bookmarkEnd w:id="24"/>
      <w:bookmarkEnd w:id="25"/>
    </w:p>
    <w:p w14:paraId="325BB2D4" w14:textId="77777777" w:rsidR="0063281E" w:rsidRPr="00057162" w:rsidRDefault="0063281E">
      <w:pPr>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2E82C9C" w14:textId="77777777" w:rsidR="0063281E" w:rsidRPr="00057162" w:rsidRDefault="0063281E">
      <w:pPr>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20041BFD" w14:textId="77777777" w:rsidR="0063281E" w:rsidRPr="00A846ED" w:rsidRDefault="0063281E">
      <w:pPr>
        <w:numPr>
          <w:ilvl w:val="1"/>
          <w:numId w:val="4"/>
        </w:numPr>
        <w:spacing w:before="120" w:line="312" w:lineRule="auto"/>
        <w:contextualSpacing w:val="0"/>
        <w:jc w:val="both"/>
      </w:pPr>
      <w:r w:rsidRPr="00406B75">
        <w:t xml:space="preserve">zakres dostępnych </w:t>
      </w:r>
      <w:r>
        <w:t>Wykonawcy zasobów podmiotu udostępniającego zasoby</w:t>
      </w:r>
      <w:r w:rsidRPr="001C2BF6">
        <w:t>,</w:t>
      </w:r>
    </w:p>
    <w:p w14:paraId="58B27F0B" w14:textId="77777777" w:rsidR="0063281E" w:rsidRPr="00955D5C" w:rsidRDefault="0063281E">
      <w:pPr>
        <w:numPr>
          <w:ilvl w:val="1"/>
          <w:numId w:val="4"/>
        </w:numPr>
        <w:spacing w:before="120" w:line="312" w:lineRule="auto"/>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52C0BA70" w14:textId="77777777" w:rsidR="0063281E" w:rsidRPr="00295BF5" w:rsidRDefault="0063281E">
      <w:pPr>
        <w:numPr>
          <w:ilvl w:val="1"/>
          <w:numId w:val="4"/>
        </w:numPr>
        <w:spacing w:before="120" w:line="312" w:lineRule="auto"/>
        <w:contextualSpacing w:val="0"/>
        <w:jc w:val="both"/>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r>
        <w:t xml:space="preserve"> </w:t>
      </w:r>
    </w:p>
    <w:p w14:paraId="46BD34AD" w14:textId="77777777" w:rsidR="0063281E" w:rsidRPr="00057162" w:rsidRDefault="0063281E">
      <w:pPr>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639AB074" w14:textId="77777777" w:rsidR="0063281E" w:rsidRPr="00057162" w:rsidRDefault="0063281E">
      <w:pPr>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w:t>
      </w:r>
      <w:r w:rsidRPr="00F62891">
        <w:lastRenderedPageBreak/>
        <w:t>przedstawienia podmiotowych śro</w:t>
      </w:r>
      <w:r w:rsidRPr="00057162">
        <w:t xml:space="preserve">dków dowodowych służących potwierdzeniu braku podstaw do wykluczenia podmiotu udostępniającego. </w:t>
      </w:r>
    </w:p>
    <w:p w14:paraId="407049A7" w14:textId="77777777" w:rsidR="0063281E" w:rsidRPr="00057162" w:rsidRDefault="0063281E" w:rsidP="007C6B00">
      <w:pPr>
        <w:pStyle w:val="Nagwek1"/>
        <w:shd w:val="clear" w:color="auto" w:fill="D9D9D9"/>
        <w:spacing w:before="120" w:line="312" w:lineRule="auto"/>
        <w:jc w:val="both"/>
        <w:rPr>
          <w:rFonts w:ascii="Times New Roman" w:hAnsi="Times New Roman"/>
          <w:color w:val="auto"/>
          <w:sz w:val="24"/>
          <w:szCs w:val="24"/>
        </w:rPr>
      </w:pPr>
      <w:bookmarkStart w:id="26" w:name="_Toc106095844"/>
      <w:bookmarkStart w:id="27" w:name="_Toc106096388"/>
      <w:bookmarkStart w:id="28" w:name="_Toc148612275"/>
      <w:r w:rsidRPr="00057162">
        <w:rPr>
          <w:rFonts w:ascii="Times New Roman" w:hAnsi="Times New Roman"/>
          <w:color w:val="auto"/>
          <w:sz w:val="24"/>
          <w:szCs w:val="24"/>
        </w:rPr>
        <w:t>Część VIII. Podmiotowe środki dowodowe.</w:t>
      </w:r>
      <w:bookmarkEnd w:id="26"/>
      <w:bookmarkEnd w:id="27"/>
      <w:bookmarkEnd w:id="28"/>
    </w:p>
    <w:p w14:paraId="2EC65AA5" w14:textId="77777777" w:rsidR="0063281E" w:rsidRPr="00057162" w:rsidRDefault="0063281E">
      <w:pPr>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0A9030A7" w14:textId="77777777" w:rsidR="0063281E" w:rsidRPr="00057162" w:rsidRDefault="0063281E">
      <w:pPr>
        <w:numPr>
          <w:ilvl w:val="1"/>
          <w:numId w:val="7"/>
        </w:numPr>
        <w:spacing w:before="120" w:line="312" w:lineRule="auto"/>
        <w:contextualSpacing w:val="0"/>
        <w:jc w:val="both"/>
        <w:rPr>
          <w:bCs/>
          <w:iCs/>
        </w:rPr>
      </w:pPr>
      <w:r>
        <w:rPr>
          <w:bCs/>
          <w:iCs/>
        </w:rPr>
        <w:t>Wykonawcę</w:t>
      </w:r>
      <w:r w:rsidRPr="00057162">
        <w:rPr>
          <w:bCs/>
          <w:iCs/>
        </w:rPr>
        <w:t xml:space="preserve">, </w:t>
      </w:r>
    </w:p>
    <w:p w14:paraId="58A73FCC" w14:textId="77777777" w:rsidR="0063281E" w:rsidRPr="00057162" w:rsidRDefault="0063281E">
      <w:pPr>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234759BD" w14:textId="77777777" w:rsidR="0063281E" w:rsidRPr="00057162" w:rsidRDefault="0063281E">
      <w:pPr>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034A7F55" w14:textId="77777777" w:rsidR="0063281E" w:rsidRPr="00057162" w:rsidRDefault="0063281E">
      <w:pPr>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5C0380EC" w14:textId="77777777" w:rsidR="0063281E" w:rsidRPr="00B6788B" w:rsidRDefault="0063281E">
      <w:pPr>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0D75BB8D" w14:textId="77777777" w:rsidR="0063281E" w:rsidRPr="00B6788B" w:rsidRDefault="0063281E">
      <w:pPr>
        <w:numPr>
          <w:ilvl w:val="1"/>
          <w:numId w:val="7"/>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78A8C438" w14:textId="77777777" w:rsidR="0063281E" w:rsidRPr="00057162" w:rsidRDefault="0063281E">
      <w:pPr>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 xml:space="preserve"> zawarł wiążące porozumienie w sprawie spłat tych należności;</w:t>
      </w:r>
    </w:p>
    <w:p w14:paraId="7D7C9ACA" w14:textId="77777777" w:rsidR="0063281E" w:rsidRPr="00E96B76" w:rsidRDefault="0063281E">
      <w:pPr>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304B40BA" w14:textId="77777777" w:rsidR="0063281E" w:rsidRPr="00955D5C" w:rsidRDefault="0063281E">
      <w:pPr>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Pr>
          <w:bCs/>
          <w:iCs/>
        </w:rPr>
        <w:t>Zamawiający</w:t>
      </w:r>
      <w:r w:rsidRPr="00E96B76">
        <w:rPr>
          <w:bCs/>
          <w:iCs/>
        </w:rPr>
        <w:t xml:space="preserve"> nie wymaga złożenia odpisu.</w:t>
      </w:r>
    </w:p>
    <w:p w14:paraId="51FEF776" w14:textId="77777777" w:rsidR="0063281E" w:rsidRPr="00B6788B" w:rsidRDefault="0063281E">
      <w:pPr>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3D68462E" w14:textId="77777777" w:rsidR="0063281E" w:rsidRPr="00DE4595" w:rsidRDefault="0063281E" w:rsidP="00955D5C">
      <w:pPr>
        <w:spacing w:before="120" w:line="312" w:lineRule="auto"/>
        <w:ind w:left="504"/>
        <w:contextualSpacing w:val="0"/>
        <w:jc w:val="both"/>
        <w:rPr>
          <w:bCs/>
          <w:iCs/>
          <w:strike/>
          <w:sz w:val="2"/>
          <w:szCs w:val="2"/>
        </w:rPr>
      </w:pPr>
    </w:p>
    <w:p w14:paraId="64592428" w14:textId="77777777" w:rsidR="0063281E" w:rsidRPr="00DE4595" w:rsidRDefault="0063281E">
      <w:pPr>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9"/>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4ACCFD61" w14:textId="77777777" w:rsidR="0063281E" w:rsidRDefault="0063281E" w:rsidP="00DE4595">
      <w:pPr>
        <w:spacing w:before="120" w:line="312" w:lineRule="auto"/>
        <w:ind w:left="363"/>
        <w:jc w:val="both"/>
        <w:rPr>
          <w:sz w:val="4"/>
          <w:szCs w:val="4"/>
        </w:rPr>
      </w:pPr>
    </w:p>
    <w:p w14:paraId="35214CD4" w14:textId="77777777" w:rsidR="0063281E" w:rsidRPr="00DE4595" w:rsidRDefault="0063281E" w:rsidP="00DE4595">
      <w:pPr>
        <w:spacing w:before="120" w:line="312" w:lineRule="auto"/>
        <w:ind w:left="363"/>
        <w:jc w:val="both"/>
        <w:rPr>
          <w:b/>
          <w:iCs/>
          <w:sz w:val="4"/>
          <w:szCs w:val="4"/>
        </w:rPr>
      </w:pPr>
    </w:p>
    <w:p w14:paraId="598D2BA5" w14:textId="77777777" w:rsidR="0063281E" w:rsidRPr="00724AA2" w:rsidRDefault="0063281E">
      <w:pPr>
        <w:numPr>
          <w:ilvl w:val="0"/>
          <w:numId w:val="7"/>
        </w:numPr>
        <w:spacing w:before="120" w:line="312" w:lineRule="auto"/>
        <w:ind w:left="363" w:hanging="357"/>
        <w:jc w:val="both"/>
        <w:rPr>
          <w:b/>
          <w:iCs/>
        </w:rPr>
      </w:pPr>
      <w:bookmarkStart w:id="30"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30"/>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17D02F7D" w14:textId="77777777" w:rsidR="0063281E" w:rsidRPr="00057162" w:rsidRDefault="0063281E">
      <w:pPr>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28BA7A05" w14:textId="77777777" w:rsidR="0063281E" w:rsidRPr="00057162" w:rsidRDefault="0063281E">
      <w:pPr>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14E7E0B8" w14:textId="77777777" w:rsidR="0063281E" w:rsidRPr="00057162" w:rsidRDefault="0063281E">
      <w:pPr>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EA4B096" w14:textId="77777777" w:rsidR="0063281E" w:rsidRPr="00057162" w:rsidRDefault="0063281E">
      <w:pPr>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1737BF" w14:textId="77777777" w:rsidR="0063281E" w:rsidRDefault="0063281E">
      <w:pPr>
        <w:numPr>
          <w:ilvl w:val="1"/>
          <w:numId w:val="7"/>
        </w:numPr>
        <w:spacing w:before="120" w:line="312" w:lineRule="auto"/>
        <w:contextualSpacing w:val="0"/>
        <w:jc w:val="both"/>
        <w:rPr>
          <w:bCs/>
          <w:iCs/>
        </w:rPr>
      </w:pPr>
      <w:r w:rsidRPr="00057162">
        <w:rPr>
          <w:bCs/>
          <w:iCs/>
        </w:rPr>
        <w:lastRenderedPageBreak/>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28C25847" w14:textId="77777777" w:rsidR="0063281E" w:rsidRPr="00BD42BC" w:rsidRDefault="0063281E">
      <w:pPr>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BD42BC">
        <w:rPr>
          <w:bCs/>
          <w:iCs/>
        </w:rPr>
        <w:t>lub miejsce zamieszkania ma osoba, której dokument dotyczy, nie wydaje się dokumentów,</w:t>
      </w:r>
      <w:r w:rsidRPr="00813229">
        <w:rPr>
          <w:bCs/>
          <w:iCs/>
        </w:rPr>
        <w:t xml:space="preserve">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zamieszkania </w:t>
      </w:r>
      <w:r w:rsidRPr="00BD42BC">
        <w:t>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D42BC">
        <w:rPr>
          <w:bCs/>
          <w:iCs/>
        </w:rPr>
        <w:t xml:space="preserve"> Postanowienie pkt 2 stosuje się.</w:t>
      </w:r>
    </w:p>
    <w:p w14:paraId="42C176FB" w14:textId="77777777" w:rsidR="0063281E" w:rsidRPr="00D03994" w:rsidRDefault="0063281E">
      <w:pPr>
        <w:numPr>
          <w:ilvl w:val="0"/>
          <w:numId w:val="7"/>
        </w:numPr>
        <w:spacing w:before="120" w:line="312" w:lineRule="auto"/>
        <w:ind w:left="284" w:hanging="284"/>
        <w:contextualSpacing w:val="0"/>
        <w:jc w:val="both"/>
        <w:rPr>
          <w:bCs/>
          <w:iCs/>
        </w:rPr>
      </w:pPr>
      <w:r w:rsidRPr="00D03994">
        <w:rPr>
          <w:bCs/>
          <w:iCs/>
        </w:rPr>
        <w:t>W celu potwierdzenia spełnienia warunków udziału w postępowaniu Zamawiający wymaga złożenia:</w:t>
      </w:r>
    </w:p>
    <w:p w14:paraId="12FE5733" w14:textId="77777777" w:rsidR="00F15876" w:rsidRPr="00F15876" w:rsidRDefault="00F15876">
      <w:pPr>
        <w:numPr>
          <w:ilvl w:val="1"/>
          <w:numId w:val="7"/>
        </w:numPr>
        <w:spacing w:before="120" w:line="312" w:lineRule="auto"/>
        <w:contextualSpacing w:val="0"/>
        <w:jc w:val="both"/>
        <w:rPr>
          <w:bCs/>
          <w:iCs/>
        </w:rPr>
      </w:pPr>
      <w:r w:rsidRPr="00F15876">
        <w:rPr>
          <w:bCs/>
          <w:iCs/>
        </w:rPr>
        <w:t xml:space="preserve">wykazu wykonanych </w:t>
      </w:r>
      <w:r>
        <w:rPr>
          <w:bCs/>
          <w:iCs/>
        </w:rPr>
        <w:t>zamówień</w:t>
      </w:r>
      <w:r w:rsidRPr="00F15876">
        <w:rPr>
          <w:bCs/>
          <w:iCs/>
        </w:rPr>
        <w:t xml:space="preserve">, w okresie ostatnich 3 lat, a jeżeli okres prowadzenia działalności jest krótszy – w tym okresie, wraz z podaniem ich wartości, przedmiotu, dat wykonania i podmiotów, na rzecz których </w:t>
      </w:r>
      <w:r>
        <w:rPr>
          <w:bCs/>
          <w:iCs/>
        </w:rPr>
        <w:t>zamówienia</w:t>
      </w:r>
      <w:r w:rsidRPr="00F15876">
        <w:rPr>
          <w:bCs/>
          <w:iCs/>
        </w:rPr>
        <w:t xml:space="preserve"> zostały wykonane, oraz załączenia dowodów określających czy te dostawy zostały wykonane</w:t>
      </w:r>
      <w:r>
        <w:rPr>
          <w:bCs/>
          <w:iCs/>
        </w:rPr>
        <w:t xml:space="preserve"> należycie</w:t>
      </w:r>
      <w:r w:rsidRPr="00F15876">
        <w:rPr>
          <w:bCs/>
          <w:iCs/>
        </w:rPr>
        <w:t xml:space="preserv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Pr="00F15876">
        <w:rPr>
          <w:b/>
          <w:bCs/>
          <w:iCs/>
        </w:rPr>
        <w:t>Załącznik nr 4.3 do SWZ.</w:t>
      </w:r>
    </w:p>
    <w:p w14:paraId="4263F51A" w14:textId="77777777" w:rsidR="0063281E" w:rsidRPr="00B6788B" w:rsidRDefault="0063281E">
      <w:pPr>
        <w:numPr>
          <w:ilvl w:val="1"/>
          <w:numId w:val="15"/>
        </w:numPr>
        <w:spacing w:before="120" w:line="312" w:lineRule="auto"/>
        <w:ind w:hanging="436"/>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w:t>
      </w:r>
      <w:r>
        <w:rPr>
          <w:bCs/>
          <w:iCs/>
        </w:rPr>
        <w:t>.</w:t>
      </w:r>
      <w:r w:rsidRPr="00B6788B">
        <w:rPr>
          <w:bCs/>
          <w:iCs/>
        </w:rPr>
        <w:t xml:space="preserve"> Wzór wykazu stanowi </w:t>
      </w:r>
      <w:r w:rsidRPr="00B6788B">
        <w:rPr>
          <w:b/>
          <w:iCs/>
        </w:rPr>
        <w:t>Załącznik nr 4.4 do SWZ</w:t>
      </w:r>
    </w:p>
    <w:p w14:paraId="0FBEBB6B" w14:textId="77777777" w:rsidR="0063281E" w:rsidRPr="001B6C57" w:rsidRDefault="0063281E" w:rsidP="00EE5155">
      <w:pPr>
        <w:spacing w:before="120" w:line="312" w:lineRule="auto"/>
        <w:jc w:val="both"/>
        <w:rPr>
          <w:color w:val="FF0000"/>
          <w:sz w:val="10"/>
          <w:szCs w:val="10"/>
        </w:rPr>
      </w:pPr>
    </w:p>
    <w:p w14:paraId="2328AA9A" w14:textId="77777777" w:rsidR="0063281E" w:rsidRPr="00E96B76" w:rsidRDefault="0063281E">
      <w:pPr>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6A25884B" w14:textId="77777777" w:rsidR="0063281E" w:rsidRPr="00057162" w:rsidRDefault="0063281E">
      <w:pPr>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3CEAA7D9" w14:textId="77777777" w:rsidR="0063281E" w:rsidRPr="00057162" w:rsidRDefault="0063281E">
      <w:pPr>
        <w:numPr>
          <w:ilvl w:val="1"/>
          <w:numId w:val="7"/>
        </w:numPr>
        <w:spacing w:before="120" w:line="312" w:lineRule="auto"/>
        <w:contextualSpacing w:val="0"/>
        <w:jc w:val="both"/>
        <w:rPr>
          <w:bCs/>
          <w:iCs/>
        </w:rPr>
      </w:pPr>
      <w:r w:rsidRPr="00057162">
        <w:rPr>
          <w:bCs/>
          <w:iCs/>
        </w:rPr>
        <w:lastRenderedPageBreak/>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1135FA50" w14:textId="77777777" w:rsidR="0063281E" w:rsidRPr="00057162" w:rsidRDefault="0063281E">
      <w:pPr>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5ED097AB" w14:textId="77777777" w:rsidR="0063281E" w:rsidRPr="00057162" w:rsidRDefault="0063281E">
      <w:pPr>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03575557" w14:textId="77777777" w:rsidR="0063281E" w:rsidRPr="00057162" w:rsidRDefault="0063281E">
      <w:pPr>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48719264" w14:textId="77777777" w:rsidR="0063281E" w:rsidRPr="00057162" w:rsidRDefault="0063281E">
      <w:pPr>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09F17A" w14:textId="77777777" w:rsidR="0063281E" w:rsidRPr="00057162" w:rsidRDefault="0063281E">
      <w:pPr>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4081A56B" w14:textId="77777777" w:rsidR="0063281E" w:rsidRDefault="0063281E">
      <w:pPr>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48B3DA61" w14:textId="77777777" w:rsidR="0063281E" w:rsidRPr="00955D5C" w:rsidRDefault="0063281E" w:rsidP="001B12E6">
      <w:pPr>
        <w:pStyle w:val="Nagwek1"/>
        <w:shd w:val="clear" w:color="auto" w:fill="D9D9D9"/>
        <w:spacing w:before="120" w:line="312" w:lineRule="auto"/>
        <w:jc w:val="both"/>
        <w:rPr>
          <w:rFonts w:ascii="Times New Roman" w:hAnsi="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olor w:val="auto"/>
          <w:sz w:val="24"/>
          <w:szCs w:val="24"/>
        </w:rPr>
        <w:t xml:space="preserve">Część IX. Przedmiotowe środki dowodowe oraz </w:t>
      </w:r>
      <w:r>
        <w:rPr>
          <w:rFonts w:ascii="Times New Roman" w:hAnsi="Times New Roman"/>
          <w:color w:val="auto"/>
          <w:sz w:val="24"/>
          <w:szCs w:val="24"/>
        </w:rPr>
        <w:t xml:space="preserve">pozostałe </w:t>
      </w:r>
      <w:r w:rsidRPr="00955D5C">
        <w:rPr>
          <w:rFonts w:ascii="Times New Roman" w:hAnsi="Times New Roman"/>
          <w:color w:val="auto"/>
          <w:sz w:val="24"/>
          <w:szCs w:val="24"/>
        </w:rPr>
        <w:t>dokumenty i oświadczenia</w:t>
      </w:r>
      <w:bookmarkEnd w:id="31"/>
      <w:bookmarkEnd w:id="32"/>
      <w:bookmarkEnd w:id="33"/>
      <w:bookmarkEnd w:id="34"/>
      <w:r w:rsidRPr="00955D5C">
        <w:rPr>
          <w:rFonts w:ascii="Times New Roman" w:hAnsi="Times New Roman"/>
          <w:color w:val="auto"/>
          <w:sz w:val="24"/>
          <w:szCs w:val="24"/>
        </w:rPr>
        <w:t xml:space="preserve"> </w:t>
      </w:r>
    </w:p>
    <w:p w14:paraId="36CD9348" w14:textId="77777777" w:rsidR="0063281E" w:rsidRPr="00202340" w:rsidRDefault="0063281E">
      <w:pPr>
        <w:numPr>
          <w:ilvl w:val="0"/>
          <w:numId w:val="8"/>
        </w:numPr>
        <w:spacing w:before="120" w:line="312" w:lineRule="auto"/>
        <w:contextualSpacing w:val="0"/>
        <w:jc w:val="both"/>
        <w:rPr>
          <w:bCs/>
          <w:i/>
          <w:szCs w:val="22"/>
        </w:rPr>
      </w:pPr>
      <w:r>
        <w:rPr>
          <w:bCs/>
        </w:rPr>
        <w:t>W celu potwierdzenia spełnienia wymagań odnoszących się do przedmiotu zamówienia Zamawiający wymaga złożenia p</w:t>
      </w:r>
      <w:r w:rsidRPr="006D7842">
        <w:rPr>
          <w:bCs/>
        </w:rPr>
        <w:t>rzedmiotowych środków dowodowych:</w:t>
      </w:r>
      <w:r w:rsidRPr="006D7842">
        <w:rPr>
          <w:bCs/>
          <w:i/>
          <w:iCs/>
          <w:color w:val="FF0000"/>
        </w:rPr>
        <w:t xml:space="preserve"> </w:t>
      </w:r>
      <w:r w:rsidR="00202340" w:rsidRPr="00202340">
        <w:rPr>
          <w:bCs/>
          <w:i/>
          <w:iCs/>
          <w:szCs w:val="22"/>
        </w:rPr>
        <w:t>nie</w:t>
      </w:r>
      <w:r w:rsidR="00202340" w:rsidRPr="00202340">
        <w:rPr>
          <w:rStyle w:val="Odwoaniedokomentarza"/>
          <w:i/>
          <w:sz w:val="24"/>
          <w:szCs w:val="22"/>
        </w:rPr>
        <w:t xml:space="preserve"> dotyczy</w:t>
      </w:r>
    </w:p>
    <w:p w14:paraId="0797F50C" w14:textId="77777777" w:rsidR="0063281E" w:rsidRPr="003D785B" w:rsidRDefault="0063281E">
      <w:pPr>
        <w:numPr>
          <w:ilvl w:val="0"/>
          <w:numId w:val="8"/>
        </w:numPr>
        <w:spacing w:before="120" w:line="312" w:lineRule="auto"/>
        <w:jc w:val="both"/>
        <w:rPr>
          <w:bCs/>
        </w:rPr>
      </w:pPr>
      <w:r>
        <w:rPr>
          <w:bCs/>
        </w:rPr>
        <w:t>W celu potwierdzenia zgodności oferty z wymaganiami Zamawiającego, Zamawiający wymaga złożenia:</w:t>
      </w:r>
    </w:p>
    <w:p w14:paraId="6BA07033" w14:textId="77777777" w:rsidR="0063281E" w:rsidRPr="008877C7" w:rsidRDefault="0063281E">
      <w:pPr>
        <w:numPr>
          <w:ilvl w:val="1"/>
          <w:numId w:val="8"/>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4FD4021" w14:textId="77777777" w:rsidR="0063281E" w:rsidRPr="008877C7" w:rsidRDefault="0063281E">
      <w:pPr>
        <w:numPr>
          <w:ilvl w:val="1"/>
          <w:numId w:val="8"/>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0291DF2D" w14:textId="77777777" w:rsidR="0063281E" w:rsidRPr="008877C7" w:rsidRDefault="0063281E">
      <w:pPr>
        <w:numPr>
          <w:ilvl w:val="1"/>
          <w:numId w:val="8"/>
        </w:numPr>
        <w:spacing w:before="120" w:line="312" w:lineRule="auto"/>
        <w:contextualSpacing w:val="0"/>
        <w:jc w:val="both"/>
        <w:rPr>
          <w:bCs/>
        </w:rPr>
      </w:pPr>
      <w:r w:rsidRPr="008877C7">
        <w:rPr>
          <w:bCs/>
        </w:rPr>
        <w:lastRenderedPageBreak/>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312B62C4" w14:textId="77777777" w:rsidR="0063281E" w:rsidRPr="008877C7" w:rsidRDefault="0063281E">
      <w:pPr>
        <w:numPr>
          <w:ilvl w:val="1"/>
          <w:numId w:val="8"/>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6878D37E" w14:textId="77777777" w:rsidR="0063281E" w:rsidRPr="00FE6881" w:rsidRDefault="0063281E">
      <w:pPr>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7E5674E4" w14:textId="77777777" w:rsidR="0063281E" w:rsidRPr="00057162" w:rsidRDefault="0063281E">
      <w:pPr>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55CF5327" w14:textId="77777777" w:rsidR="0063281E" w:rsidRPr="00057162" w:rsidRDefault="0063281E">
      <w:pPr>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0DB5D09E" w14:textId="77777777" w:rsidR="0063281E" w:rsidRPr="00057162" w:rsidRDefault="0063281E">
      <w:pPr>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131101E3" w14:textId="77777777" w:rsidR="0063281E" w:rsidRDefault="0063281E">
      <w:pPr>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0E8215B1" w14:textId="77777777" w:rsidR="0063281E" w:rsidRPr="00057162" w:rsidRDefault="0063281E">
      <w:pPr>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2F86F1EE" w14:textId="77777777" w:rsidR="0063281E" w:rsidRPr="008616AB" w:rsidRDefault="0063281E">
      <w:pPr>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FC0E00" w14:textId="77777777" w:rsidR="0063281E" w:rsidRPr="00057162" w:rsidRDefault="0063281E" w:rsidP="00BB64DC">
      <w:pPr>
        <w:pStyle w:val="Nagwek1"/>
        <w:shd w:val="clear" w:color="auto" w:fill="D9D9D9"/>
        <w:spacing w:before="120" w:line="312" w:lineRule="auto"/>
        <w:jc w:val="both"/>
        <w:rPr>
          <w:rFonts w:ascii="Times New Roman" w:hAnsi="Times New Roman"/>
          <w:color w:val="auto"/>
          <w:sz w:val="24"/>
          <w:szCs w:val="24"/>
        </w:rPr>
      </w:pPr>
      <w:bookmarkStart w:id="35" w:name="_Toc106095846"/>
      <w:bookmarkStart w:id="36" w:name="_Toc106096390"/>
      <w:bookmarkStart w:id="37" w:name="_Toc148612277"/>
      <w:r w:rsidRPr="00057162">
        <w:rPr>
          <w:rFonts w:ascii="Times New Roman" w:hAnsi="Times New Roman"/>
          <w:color w:val="auto"/>
          <w:sz w:val="24"/>
          <w:szCs w:val="24"/>
        </w:rPr>
        <w:t xml:space="preserve">Część </w:t>
      </w:r>
      <w:r>
        <w:rPr>
          <w:rFonts w:ascii="Times New Roman" w:hAnsi="Times New Roman"/>
          <w:color w:val="auto"/>
          <w:sz w:val="24"/>
          <w:szCs w:val="24"/>
        </w:rPr>
        <w:t>X</w:t>
      </w:r>
      <w:r w:rsidRPr="00057162">
        <w:rPr>
          <w:rFonts w:ascii="Times New Roman" w:hAnsi="Times New Roman"/>
          <w:color w:val="auto"/>
          <w:sz w:val="24"/>
          <w:szCs w:val="24"/>
        </w:rPr>
        <w:t>. Podwykonawstwo</w:t>
      </w:r>
      <w:bookmarkEnd w:id="35"/>
      <w:bookmarkEnd w:id="36"/>
      <w:bookmarkEnd w:id="37"/>
      <w:r w:rsidRPr="00057162">
        <w:rPr>
          <w:rFonts w:ascii="Times New Roman" w:hAnsi="Times New Roman"/>
          <w:color w:val="auto"/>
          <w:sz w:val="24"/>
          <w:szCs w:val="24"/>
        </w:rPr>
        <w:t xml:space="preserve"> </w:t>
      </w:r>
    </w:p>
    <w:p w14:paraId="6EB20E55" w14:textId="77777777" w:rsidR="0063281E" w:rsidRPr="00057162" w:rsidRDefault="0063281E">
      <w:pPr>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3FDCC824" w14:textId="77777777" w:rsidR="0063281E" w:rsidRPr="008877C7" w:rsidRDefault="0063281E">
      <w:pPr>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Załącznik</w:t>
      </w:r>
      <w:r w:rsidR="00372F2D">
        <w:rPr>
          <w:b/>
        </w:rPr>
        <w:t xml:space="preserve"> </w:t>
      </w:r>
      <w:r w:rsidRPr="008877C7">
        <w:rPr>
          <w:b/>
        </w:rPr>
        <w:t>nr 4.8 do SWZ</w:t>
      </w:r>
      <w:r>
        <w:rPr>
          <w:b/>
        </w:rPr>
        <w:t>.</w:t>
      </w:r>
    </w:p>
    <w:p w14:paraId="13F6F143" w14:textId="77777777" w:rsidR="0063281E" w:rsidRPr="001B6C57" w:rsidRDefault="0063281E" w:rsidP="008877C7">
      <w:pPr>
        <w:spacing w:before="120" w:line="312" w:lineRule="auto"/>
        <w:ind w:left="0"/>
        <w:contextualSpacing w:val="0"/>
        <w:jc w:val="both"/>
        <w:rPr>
          <w:bCs/>
          <w:sz w:val="2"/>
          <w:szCs w:val="2"/>
        </w:rPr>
      </w:pPr>
    </w:p>
    <w:p w14:paraId="03924533" w14:textId="77777777" w:rsidR="0063281E" w:rsidRDefault="0063281E" w:rsidP="00BB64DC">
      <w:pPr>
        <w:pStyle w:val="Nagwek1"/>
        <w:shd w:val="clear" w:color="auto" w:fill="D9D9D9"/>
        <w:spacing w:before="120" w:line="312" w:lineRule="auto"/>
        <w:jc w:val="both"/>
        <w:rPr>
          <w:rFonts w:ascii="Times New Roman" w:hAnsi="Times New Roman"/>
          <w:color w:val="auto"/>
          <w:sz w:val="24"/>
          <w:szCs w:val="24"/>
        </w:rPr>
      </w:pPr>
      <w:bookmarkStart w:id="38" w:name="_Toc106095847"/>
      <w:bookmarkStart w:id="39" w:name="_Toc106096391"/>
      <w:bookmarkStart w:id="40" w:name="_Toc148612278"/>
      <w:r w:rsidRPr="00057162">
        <w:rPr>
          <w:rFonts w:ascii="Times New Roman" w:hAnsi="Times New Roman"/>
          <w:color w:val="auto"/>
          <w:sz w:val="24"/>
          <w:szCs w:val="24"/>
        </w:rPr>
        <w:lastRenderedPageBreak/>
        <w:t>Część X</w:t>
      </w:r>
      <w:r>
        <w:rPr>
          <w:rFonts w:ascii="Times New Roman" w:hAnsi="Times New Roman"/>
          <w:color w:val="auto"/>
          <w:sz w:val="24"/>
          <w:szCs w:val="24"/>
        </w:rPr>
        <w:t>I</w:t>
      </w:r>
      <w:r w:rsidRPr="00057162">
        <w:rPr>
          <w:rFonts w:ascii="Times New Roman" w:hAnsi="Times New Roman"/>
          <w:color w:val="auto"/>
          <w:sz w:val="24"/>
          <w:szCs w:val="24"/>
        </w:rPr>
        <w:t>. Wadium</w:t>
      </w:r>
      <w:bookmarkEnd w:id="38"/>
      <w:bookmarkEnd w:id="39"/>
      <w:bookmarkEnd w:id="40"/>
    </w:p>
    <w:p w14:paraId="1D756F4D" w14:textId="77777777" w:rsidR="00B0705F" w:rsidRPr="00B0705F" w:rsidRDefault="00B0705F">
      <w:pPr>
        <w:pStyle w:val="Akapitzlist"/>
        <w:numPr>
          <w:ilvl w:val="0"/>
          <w:numId w:val="111"/>
        </w:numPr>
        <w:spacing w:before="120" w:line="312" w:lineRule="auto"/>
        <w:contextualSpacing w:val="0"/>
        <w:jc w:val="both"/>
        <w:rPr>
          <w:b/>
        </w:rPr>
      </w:pPr>
      <w:r w:rsidRPr="00B0705F">
        <w:rPr>
          <w:bCs/>
        </w:rPr>
        <w:t xml:space="preserve">Zamawiający żąda od Wykonawców wniesienia wadium w wysokości </w:t>
      </w:r>
      <w:r w:rsidR="00372F2D" w:rsidRPr="00372F2D">
        <w:rPr>
          <w:b/>
          <w:bCs/>
        </w:rPr>
        <w:t>3</w:t>
      </w:r>
      <w:r w:rsidRPr="00372F2D">
        <w:rPr>
          <w:b/>
        </w:rPr>
        <w:t> </w:t>
      </w:r>
      <w:r w:rsidRPr="00B0705F">
        <w:rPr>
          <w:b/>
        </w:rPr>
        <w:t>000,00</w:t>
      </w:r>
      <w:r w:rsidRPr="00B0705F">
        <w:rPr>
          <w:bCs/>
        </w:rPr>
        <w:t xml:space="preserve"> PLN </w:t>
      </w:r>
    </w:p>
    <w:p w14:paraId="3D3B922C" w14:textId="77777777" w:rsidR="00B0705F" w:rsidRPr="0059217D" w:rsidRDefault="00B0705F">
      <w:pPr>
        <w:pStyle w:val="Akapitzlist"/>
        <w:numPr>
          <w:ilvl w:val="0"/>
          <w:numId w:val="111"/>
        </w:numPr>
        <w:spacing w:before="120" w:line="312" w:lineRule="auto"/>
        <w:contextualSpacing w:val="0"/>
        <w:jc w:val="both"/>
        <w:rPr>
          <w:b/>
        </w:rPr>
      </w:pPr>
      <w:r w:rsidRPr="0059217D">
        <w:t xml:space="preserve">Jeżeli w okresie </w:t>
      </w:r>
      <w:r>
        <w:t>12 miesięcy</w:t>
      </w:r>
      <w:r w:rsidRPr="0059217D">
        <w:t xml:space="preserve"> licząc od terminu składania ofert </w:t>
      </w:r>
      <w:r>
        <w:t>Wykonawca</w:t>
      </w:r>
      <w:r w:rsidRPr="0059217D">
        <w:t xml:space="preserve"> w innym postępowaniu prowadzonym przez Polską Grupę Górniczą S.A. odmówił zawarcia umowy </w:t>
      </w:r>
      <w:r w:rsidRPr="0059217D">
        <w:br/>
        <w:t xml:space="preserve">z przyczyn leżących po jego stronie lub wycofał ofertę, </w:t>
      </w:r>
      <w:r>
        <w:t xml:space="preserve">to </w:t>
      </w:r>
      <w:r w:rsidRPr="0059217D">
        <w:t xml:space="preserve">zobowiązany jest wnieść wadium w powiększonej wysokości, tj. </w:t>
      </w:r>
      <w:r w:rsidR="00372F2D" w:rsidRPr="00372F2D">
        <w:rPr>
          <w:b/>
        </w:rPr>
        <w:t>6</w:t>
      </w:r>
      <w:r w:rsidRPr="00B0705F">
        <w:rPr>
          <w:b/>
          <w:bCs/>
        </w:rPr>
        <w:t> 000,00</w:t>
      </w:r>
      <w:r>
        <w:t xml:space="preserve">. Przepisy stosuje się odpowiednio do Wykonawców wspólnie ubiegających się o udzielenie zamówienia. </w:t>
      </w:r>
    </w:p>
    <w:p w14:paraId="31637A7A" w14:textId="77777777" w:rsidR="00B0705F" w:rsidRPr="0013238E" w:rsidRDefault="00B0705F">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r w:rsidR="004D2A8B">
        <w:rPr>
          <w:bCs/>
        </w:rPr>
        <w:t xml:space="preserve"> </w:t>
      </w:r>
    </w:p>
    <w:p w14:paraId="505E61A7" w14:textId="77777777" w:rsidR="00B0705F" w:rsidRPr="00057162" w:rsidRDefault="00B0705F">
      <w:pPr>
        <w:pStyle w:val="Akapitzlist"/>
        <w:numPr>
          <w:ilvl w:val="0"/>
          <w:numId w:val="16"/>
        </w:numPr>
        <w:spacing w:before="120" w:line="312" w:lineRule="auto"/>
        <w:contextualSpacing w:val="0"/>
        <w:jc w:val="both"/>
        <w:rPr>
          <w:bCs/>
        </w:rPr>
      </w:pPr>
      <w:r>
        <w:rPr>
          <w:bCs/>
        </w:rPr>
        <w:t>Wykonawca</w:t>
      </w:r>
      <w:r w:rsidRPr="00057162">
        <w:rPr>
          <w:bCs/>
        </w:rPr>
        <w:t xml:space="preserve"> wnosi wadium w jednej lub kilku następujących formach:</w:t>
      </w:r>
      <w:r w:rsidR="004D2A8B">
        <w:rPr>
          <w:bCs/>
        </w:rPr>
        <w:t xml:space="preserve"> </w:t>
      </w:r>
    </w:p>
    <w:p w14:paraId="4FD51A82" w14:textId="77777777" w:rsidR="00B0705F" w:rsidRPr="00057162" w:rsidRDefault="00B0705F">
      <w:pPr>
        <w:pStyle w:val="Akapitzlist"/>
        <w:numPr>
          <w:ilvl w:val="1"/>
          <w:numId w:val="16"/>
        </w:numPr>
        <w:spacing w:before="120" w:line="312" w:lineRule="auto"/>
        <w:contextualSpacing w:val="0"/>
        <w:jc w:val="both"/>
        <w:rPr>
          <w:bCs/>
        </w:rPr>
      </w:pPr>
      <w:r w:rsidRPr="00057162">
        <w:rPr>
          <w:bCs/>
        </w:rPr>
        <w:t>pieniądz,</w:t>
      </w:r>
    </w:p>
    <w:p w14:paraId="3D66DB12" w14:textId="77777777" w:rsidR="00B0705F" w:rsidRPr="00057162" w:rsidRDefault="00B0705F">
      <w:pPr>
        <w:pStyle w:val="Akapitzlist"/>
        <w:numPr>
          <w:ilvl w:val="1"/>
          <w:numId w:val="16"/>
        </w:numPr>
        <w:spacing w:before="120" w:line="312" w:lineRule="auto"/>
        <w:contextualSpacing w:val="0"/>
        <w:jc w:val="both"/>
        <w:rPr>
          <w:bCs/>
        </w:rPr>
      </w:pPr>
      <w:r w:rsidRPr="00057162">
        <w:rPr>
          <w:bCs/>
        </w:rPr>
        <w:t>gwarancja bankowa,</w:t>
      </w:r>
    </w:p>
    <w:p w14:paraId="2DEF2652" w14:textId="77777777" w:rsidR="00B0705F" w:rsidRPr="000C5BB6" w:rsidRDefault="00B0705F">
      <w:pPr>
        <w:pStyle w:val="Akapitzlist"/>
        <w:numPr>
          <w:ilvl w:val="1"/>
          <w:numId w:val="16"/>
        </w:numPr>
        <w:spacing w:before="120" w:line="312" w:lineRule="auto"/>
        <w:contextualSpacing w:val="0"/>
        <w:jc w:val="both"/>
        <w:rPr>
          <w:bCs/>
        </w:rPr>
      </w:pPr>
      <w:r w:rsidRPr="000C5BB6">
        <w:rPr>
          <w:bCs/>
        </w:rPr>
        <w:t>gwarancja ubezpieczeniowa,</w:t>
      </w:r>
    </w:p>
    <w:p w14:paraId="4A9DD707" w14:textId="77777777" w:rsidR="00B0705F" w:rsidRPr="000C5BB6" w:rsidRDefault="00B0705F">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w:t>
      </w:r>
      <w:r w:rsidRPr="00F74F0F">
        <w:rPr>
          <w:bCs/>
          <w:i/>
        </w:rPr>
        <w:t>o utworzeniu Polskiej Agencji Rozwoju Przedsiębiorczości</w:t>
      </w:r>
      <w:r w:rsidRPr="000C5BB6">
        <w:rPr>
          <w:bCs/>
        </w:rPr>
        <w:t xml:space="preserve"> </w:t>
      </w:r>
      <w:bookmarkStart w:id="41" w:name="_Hlk148609302"/>
    </w:p>
    <w:bookmarkEnd w:id="41"/>
    <w:p w14:paraId="244F0D13" w14:textId="77777777" w:rsidR="00B0705F" w:rsidRDefault="00B0705F">
      <w:pPr>
        <w:pStyle w:val="Akapitzlist"/>
        <w:numPr>
          <w:ilvl w:val="0"/>
          <w:numId w:val="16"/>
        </w:numPr>
        <w:spacing w:before="120" w:line="312" w:lineRule="auto"/>
        <w:contextualSpacing w:val="0"/>
        <w:jc w:val="both"/>
        <w:rPr>
          <w:bCs/>
        </w:rPr>
      </w:pPr>
      <w:r w:rsidRPr="000C5BB6">
        <w:rPr>
          <w:bCs/>
        </w:rPr>
        <w:t xml:space="preserve">Wadium w pieniądzu należy wpłacić przelewem na rachunek bankowy – </w:t>
      </w:r>
      <w:bookmarkStart w:id="42" w:name="_Hlk146739260"/>
      <w:r w:rsidRPr="000C5BB6">
        <w:rPr>
          <w:b/>
        </w:rPr>
        <w:t>PKO BP nr rachunku  62 1020 1026 0000 1202 0608 9280</w:t>
      </w:r>
      <w:bookmarkEnd w:id="42"/>
      <w:r w:rsidRPr="000C5BB6">
        <w:rPr>
          <w:bCs/>
        </w:rPr>
        <w:t xml:space="preserve"> z wpisaniem </w:t>
      </w:r>
      <w:r w:rsidRPr="00057162">
        <w:rPr>
          <w:bCs/>
        </w:rPr>
        <w:t xml:space="preserve">na dowodzie wpłaty hasła: „Wadium na przetarg nr </w:t>
      </w:r>
      <w:r w:rsidR="0081369C" w:rsidRPr="004706C8">
        <w:rPr>
          <w:b/>
        </w:rPr>
        <w:t>492500002</w:t>
      </w:r>
      <w:r>
        <w:rPr>
          <w:bCs/>
        </w:rPr>
        <w:t xml:space="preserve"> pn</w:t>
      </w:r>
      <w:r w:rsidRPr="00057162">
        <w:rPr>
          <w:bCs/>
        </w:rPr>
        <w:t xml:space="preserve">. </w:t>
      </w:r>
      <w:r w:rsidR="0081369C" w:rsidRPr="005F559E">
        <w:rPr>
          <w:b/>
        </w:rPr>
        <w:t>Modernizacja urządzeń zasilania awaryjnego budynku centrali telefonicznej</w:t>
      </w:r>
      <w:r w:rsidRPr="00057162">
        <w:rPr>
          <w:bCs/>
        </w:rPr>
        <w:t>”</w:t>
      </w:r>
      <w:r>
        <w:rPr>
          <w:bCs/>
        </w:rPr>
        <w:t xml:space="preserve"> </w:t>
      </w:r>
      <w:r w:rsidRPr="00057162">
        <w:rPr>
          <w:bCs/>
        </w:rPr>
        <w:t xml:space="preserve">Koszty prowizji bankowych z tytułu wpłaty wadium ponosi </w:t>
      </w:r>
      <w:r>
        <w:rPr>
          <w:bCs/>
        </w:rPr>
        <w:t>Wykonawca</w:t>
      </w:r>
      <w:r w:rsidRPr="00057162">
        <w:rPr>
          <w:bCs/>
        </w:rPr>
        <w:t xml:space="preserve">. </w:t>
      </w:r>
    </w:p>
    <w:p w14:paraId="07B54A1A" w14:textId="77777777" w:rsidR="00B0705F" w:rsidRDefault="00B0705F">
      <w:pPr>
        <w:pStyle w:val="Akapitzlist"/>
        <w:numPr>
          <w:ilvl w:val="0"/>
          <w:numId w:val="16"/>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50E883C3" w14:textId="77777777" w:rsidR="00B0705F" w:rsidRPr="0059217D" w:rsidRDefault="00B0705F">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18) Regulaminu.</w:t>
      </w:r>
    </w:p>
    <w:p w14:paraId="0313B226" w14:textId="77777777" w:rsidR="00B0705F" w:rsidRPr="00D32ACE" w:rsidRDefault="00B0705F">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25A61B45" w14:textId="77777777" w:rsidR="00B0705F" w:rsidRPr="001B6C57" w:rsidRDefault="00B0705F">
      <w:pPr>
        <w:pStyle w:val="Akapitzlist"/>
        <w:numPr>
          <w:ilvl w:val="0"/>
          <w:numId w:val="16"/>
        </w:numPr>
        <w:spacing w:before="120" w:line="312" w:lineRule="auto"/>
        <w:contextualSpacing w:val="0"/>
        <w:jc w:val="both"/>
        <w:rPr>
          <w:strike/>
        </w:rPr>
      </w:pPr>
      <w:r w:rsidRPr="00057162">
        <w:rPr>
          <w:bCs/>
        </w:rPr>
        <w:t>Zwrot wadium nastąpi</w:t>
      </w:r>
      <w:r>
        <w:rPr>
          <w:bCs/>
        </w:rPr>
        <w:t xml:space="preserve"> zgodnie </w:t>
      </w:r>
      <w:r w:rsidRPr="00E96B76">
        <w:rPr>
          <w:bCs/>
          <w:iCs/>
        </w:rPr>
        <w:t>§ 30 ust. 1</w:t>
      </w:r>
      <w:r>
        <w:rPr>
          <w:bCs/>
          <w:iCs/>
        </w:rPr>
        <w:t xml:space="preserve">6) </w:t>
      </w:r>
      <w:r w:rsidRPr="00E96B76">
        <w:rPr>
          <w:bCs/>
          <w:iCs/>
        </w:rPr>
        <w:t xml:space="preserve"> Regulaminu</w:t>
      </w:r>
      <w:r>
        <w:rPr>
          <w:bCs/>
          <w:iCs/>
        </w:rPr>
        <w:t>.</w:t>
      </w:r>
    </w:p>
    <w:p w14:paraId="7070FA23" w14:textId="77777777" w:rsidR="00B0705F" w:rsidRPr="00B0705F" w:rsidRDefault="00B0705F" w:rsidP="00B0705F"/>
    <w:p w14:paraId="3938F9EA" w14:textId="77777777" w:rsidR="0063281E" w:rsidRPr="00057162" w:rsidRDefault="0063281E" w:rsidP="00BB64DC">
      <w:pPr>
        <w:pStyle w:val="Nagwek1"/>
        <w:shd w:val="clear" w:color="auto" w:fill="D9D9D9"/>
        <w:spacing w:before="120" w:line="312" w:lineRule="auto"/>
        <w:jc w:val="both"/>
        <w:rPr>
          <w:rFonts w:ascii="Times New Roman" w:hAnsi="Times New Roman"/>
          <w:color w:val="auto"/>
          <w:sz w:val="24"/>
          <w:szCs w:val="24"/>
        </w:rPr>
      </w:pPr>
      <w:bookmarkStart w:id="43" w:name="_Toc106095848"/>
      <w:bookmarkStart w:id="44" w:name="_Toc106096392"/>
      <w:bookmarkStart w:id="45" w:name="_Toc148612279"/>
      <w:r w:rsidRPr="00057162">
        <w:rPr>
          <w:rFonts w:ascii="Times New Roman" w:hAnsi="Times New Roman"/>
          <w:color w:val="auto"/>
          <w:sz w:val="24"/>
          <w:szCs w:val="24"/>
        </w:rPr>
        <w:lastRenderedPageBreak/>
        <w:t>Część XI</w:t>
      </w:r>
      <w:r>
        <w:rPr>
          <w:rFonts w:ascii="Times New Roman" w:hAnsi="Times New Roman"/>
          <w:color w:val="auto"/>
          <w:sz w:val="24"/>
          <w:szCs w:val="24"/>
        </w:rPr>
        <w:t>I</w:t>
      </w:r>
      <w:r w:rsidRPr="00057162">
        <w:rPr>
          <w:rFonts w:ascii="Times New Roman" w:hAnsi="Times New Roman"/>
          <w:color w:val="auto"/>
          <w:sz w:val="24"/>
          <w:szCs w:val="24"/>
        </w:rPr>
        <w:t>. Opis sposobu przygotowania oferty</w:t>
      </w:r>
      <w:bookmarkEnd w:id="43"/>
      <w:bookmarkEnd w:id="44"/>
      <w:bookmarkEnd w:id="45"/>
    </w:p>
    <w:p w14:paraId="59D860BF" w14:textId="77777777" w:rsidR="0063281E" w:rsidRPr="00057162" w:rsidRDefault="0063281E" w:rsidP="00804500">
      <w:pPr>
        <w:spacing w:before="120" w:line="312" w:lineRule="auto"/>
        <w:ind w:left="0"/>
        <w:contextualSpacing w:val="0"/>
        <w:jc w:val="both"/>
        <w:rPr>
          <w:b/>
        </w:rPr>
      </w:pPr>
      <w:r w:rsidRPr="00057162">
        <w:rPr>
          <w:b/>
        </w:rPr>
        <w:t>Wymagania ogólne</w:t>
      </w:r>
    </w:p>
    <w:p w14:paraId="5D0457F3" w14:textId="77777777" w:rsidR="0063281E" w:rsidRDefault="0063281E">
      <w:pPr>
        <w:numPr>
          <w:ilvl w:val="6"/>
          <w:numId w:val="8"/>
        </w:numPr>
        <w:spacing w:before="120" w:line="312" w:lineRule="auto"/>
        <w:ind w:left="284" w:hanging="284"/>
        <w:contextualSpacing w:val="0"/>
        <w:jc w:val="both"/>
        <w:rPr>
          <w:bCs/>
        </w:rPr>
      </w:pPr>
      <w:r>
        <w:rPr>
          <w:bCs/>
        </w:rPr>
        <w:t>Wykonawca</w:t>
      </w:r>
      <w:r w:rsidRPr="00057162">
        <w:rPr>
          <w:bCs/>
        </w:rPr>
        <w:t xml:space="preserve"> może złożyć jedną ofertę. </w:t>
      </w:r>
    </w:p>
    <w:p w14:paraId="0AAEF9F2" w14:textId="77777777" w:rsidR="0063281E" w:rsidRDefault="0063281E">
      <w:pPr>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75B76545" w14:textId="77777777" w:rsidR="0063281E" w:rsidRDefault="0063281E">
      <w:pPr>
        <w:numPr>
          <w:ilvl w:val="6"/>
          <w:numId w:val="8"/>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17B4F64A" w14:textId="77777777" w:rsidR="0063281E" w:rsidRDefault="0063281E">
      <w:pPr>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14592FDB" w14:textId="77777777" w:rsidR="0063281E" w:rsidRPr="00457356" w:rsidRDefault="0063281E">
      <w:pPr>
        <w:numPr>
          <w:ilvl w:val="6"/>
          <w:numId w:val="8"/>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3C8D9629" w14:textId="77777777" w:rsidR="0063281E" w:rsidRDefault="0063281E">
      <w:pPr>
        <w:spacing w:after="160" w:line="259" w:lineRule="auto"/>
        <w:ind w:left="0"/>
        <w:contextualSpacing w:val="0"/>
        <w:rPr>
          <w:bCs/>
          <w:sz w:val="2"/>
          <w:szCs w:val="2"/>
        </w:rPr>
      </w:pPr>
    </w:p>
    <w:p w14:paraId="1EC6862D" w14:textId="77777777" w:rsidR="0063281E" w:rsidRPr="008616AB" w:rsidRDefault="0063281E" w:rsidP="00804500">
      <w:pPr>
        <w:spacing w:before="120" w:line="312" w:lineRule="auto"/>
        <w:ind w:left="0"/>
        <w:contextualSpacing w:val="0"/>
        <w:jc w:val="both"/>
        <w:rPr>
          <w:bCs/>
          <w:sz w:val="2"/>
          <w:szCs w:val="2"/>
        </w:rPr>
      </w:pPr>
    </w:p>
    <w:p w14:paraId="411639AD" w14:textId="77777777" w:rsidR="0063281E" w:rsidRPr="00057162" w:rsidRDefault="0063281E" w:rsidP="00C85F61">
      <w:pPr>
        <w:spacing w:before="120" w:line="312" w:lineRule="auto"/>
        <w:ind w:left="0"/>
        <w:contextualSpacing w:val="0"/>
        <w:jc w:val="both"/>
        <w:rPr>
          <w:b/>
        </w:rPr>
      </w:pPr>
      <w:r w:rsidRPr="00057162">
        <w:rPr>
          <w:b/>
        </w:rPr>
        <w:t>Zawartość oferty</w:t>
      </w:r>
      <w:r>
        <w:rPr>
          <w:b/>
        </w:rPr>
        <w:t>:</w:t>
      </w:r>
    </w:p>
    <w:p w14:paraId="0CAF66B6" w14:textId="77777777" w:rsidR="0063281E" w:rsidRPr="00057162" w:rsidRDefault="0063281E">
      <w:pPr>
        <w:numPr>
          <w:ilvl w:val="0"/>
          <w:numId w:val="8"/>
        </w:numPr>
        <w:spacing w:before="120" w:line="312" w:lineRule="auto"/>
        <w:contextualSpacing w:val="0"/>
        <w:jc w:val="both"/>
        <w:rPr>
          <w:bCs/>
        </w:rPr>
      </w:pPr>
      <w:r w:rsidRPr="00057162">
        <w:rPr>
          <w:bCs/>
        </w:rPr>
        <w:t>Oferta składa się z:</w:t>
      </w:r>
    </w:p>
    <w:p w14:paraId="400404D2" w14:textId="77777777" w:rsidR="0063281E" w:rsidRPr="00DF163F" w:rsidRDefault="0063281E">
      <w:pPr>
        <w:numPr>
          <w:ilvl w:val="1"/>
          <w:numId w:val="8"/>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7539C8AC" w14:textId="77777777" w:rsidR="0063281E" w:rsidRDefault="0063281E">
      <w:pPr>
        <w:numPr>
          <w:ilvl w:val="1"/>
          <w:numId w:val="8"/>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44D46D43" w14:textId="77777777" w:rsidR="009F263B" w:rsidRDefault="009F263B">
      <w:pPr>
        <w:pStyle w:val="Akapitzlist"/>
        <w:numPr>
          <w:ilvl w:val="1"/>
          <w:numId w:val="8"/>
        </w:numPr>
        <w:spacing w:before="120" w:line="312" w:lineRule="auto"/>
        <w:contextualSpacing w:val="0"/>
        <w:jc w:val="both"/>
        <w:rPr>
          <w:bCs/>
        </w:rPr>
      </w:pPr>
      <w:r>
        <w:rPr>
          <w:bCs/>
        </w:rPr>
        <w:t>Dowodu złożenia wadium</w:t>
      </w:r>
    </w:p>
    <w:p w14:paraId="24708A12" w14:textId="77777777" w:rsidR="0063281E" w:rsidRPr="00057162" w:rsidRDefault="0063281E">
      <w:pPr>
        <w:numPr>
          <w:ilvl w:val="1"/>
          <w:numId w:val="8"/>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0C6D8924" w14:textId="77777777" w:rsidR="0063281E" w:rsidRPr="003D3B75" w:rsidRDefault="0063281E">
      <w:pPr>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Pr>
          <w:bCs/>
        </w:rPr>
        <w:t>pełnomocnikiem);</w:t>
      </w:r>
    </w:p>
    <w:bookmarkEnd w:id="46"/>
    <w:p w14:paraId="6132F12F" w14:textId="77777777" w:rsidR="0063281E" w:rsidRPr="00A32244" w:rsidRDefault="0063281E">
      <w:pPr>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7A5B805F" w14:textId="77777777" w:rsidR="0063281E" w:rsidRPr="00057162" w:rsidRDefault="0063281E">
      <w:pPr>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2358B6B9" w14:textId="77777777" w:rsidR="0063281E" w:rsidRDefault="0063281E">
      <w:pPr>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1D669493" w14:textId="77777777" w:rsidR="0063281E" w:rsidRPr="00227957" w:rsidRDefault="0063281E" w:rsidP="00227957">
      <w:pPr>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035E9C2E" w14:textId="77777777" w:rsidR="0063281E" w:rsidRPr="0013238E" w:rsidRDefault="0063281E">
      <w:pPr>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9A3CD8" w14:textId="77777777" w:rsidR="0063281E" w:rsidRPr="00895B8E" w:rsidRDefault="0063281E" w:rsidP="00804500">
      <w:pPr>
        <w:spacing w:before="120" w:line="312" w:lineRule="auto"/>
        <w:ind w:left="0"/>
        <w:contextualSpacing w:val="0"/>
        <w:jc w:val="both"/>
        <w:rPr>
          <w:b/>
        </w:rPr>
      </w:pPr>
      <w:r w:rsidRPr="00895B8E">
        <w:rPr>
          <w:b/>
        </w:rPr>
        <w:t>Sposób złożenia oferty</w:t>
      </w:r>
      <w:r>
        <w:rPr>
          <w:b/>
        </w:rPr>
        <w:t>:</w:t>
      </w:r>
    </w:p>
    <w:p w14:paraId="3B1D03C9" w14:textId="77777777" w:rsidR="0063281E" w:rsidRPr="00895B8E" w:rsidRDefault="0063281E">
      <w:pPr>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326FD46" w14:textId="77777777" w:rsidR="0063281E" w:rsidRPr="00895B8E" w:rsidRDefault="0063281E">
      <w:pPr>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69CF5CAA" w14:textId="77777777" w:rsidR="0063281E" w:rsidRPr="00895B8E" w:rsidRDefault="0063281E">
      <w:pPr>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5322D7B9" w14:textId="77777777" w:rsidR="0063281E" w:rsidRPr="00895B8E" w:rsidRDefault="0063281E">
      <w:pPr>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ABAB89C" w14:textId="77777777" w:rsidR="0063281E" w:rsidRDefault="0063281E">
      <w:pPr>
        <w:numPr>
          <w:ilvl w:val="0"/>
          <w:numId w:val="8"/>
        </w:numPr>
        <w:spacing w:before="120" w:line="312" w:lineRule="auto"/>
        <w:contextualSpacing w:val="0"/>
        <w:jc w:val="both"/>
        <w:rPr>
          <w:bCs/>
        </w:rPr>
      </w:pPr>
      <w:r w:rsidRPr="00895B8E">
        <w:rPr>
          <w:bCs/>
        </w:rPr>
        <w:t>Ofertę należy złożyć przy użyciu narzędzi dostępnych na Platformie EFO.</w:t>
      </w:r>
    </w:p>
    <w:p w14:paraId="684921CB" w14:textId="77777777" w:rsidR="0063281E" w:rsidRPr="00895B8E" w:rsidRDefault="0063281E">
      <w:pPr>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58A262F4" w14:textId="77777777" w:rsidR="0063281E" w:rsidRPr="00435C7C" w:rsidRDefault="0063281E" w:rsidP="00804500">
      <w:pPr>
        <w:spacing w:before="120" w:line="312" w:lineRule="auto"/>
        <w:ind w:left="0"/>
        <w:contextualSpacing w:val="0"/>
        <w:jc w:val="both"/>
        <w:rPr>
          <w:b/>
          <w:bCs/>
        </w:rPr>
      </w:pPr>
      <w:r w:rsidRPr="00435C7C">
        <w:rPr>
          <w:b/>
          <w:bCs/>
        </w:rPr>
        <w:t>Tajemnica przedsiębiorstwa:</w:t>
      </w:r>
    </w:p>
    <w:p w14:paraId="68BB0E4B" w14:textId="77777777" w:rsidR="0063281E" w:rsidRPr="00435C7C" w:rsidRDefault="0063281E">
      <w:pPr>
        <w:numPr>
          <w:ilvl w:val="0"/>
          <w:numId w:val="8"/>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B204369" w14:textId="77777777" w:rsidR="0063281E" w:rsidRPr="004F0E82" w:rsidRDefault="0063281E">
      <w:pPr>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FC71020" w14:textId="77777777" w:rsidR="0063281E" w:rsidRPr="00057162" w:rsidRDefault="0063281E" w:rsidP="00E95CD8">
      <w:pPr>
        <w:pStyle w:val="Nagwek1"/>
        <w:shd w:val="clear" w:color="auto" w:fill="D9D9D9"/>
        <w:spacing w:before="120" w:line="312" w:lineRule="auto"/>
        <w:jc w:val="both"/>
        <w:rPr>
          <w:rFonts w:ascii="Times New Roman" w:hAnsi="Times New Roman"/>
          <w:color w:val="auto"/>
          <w:sz w:val="24"/>
          <w:szCs w:val="24"/>
        </w:rPr>
      </w:pPr>
      <w:bookmarkStart w:id="49" w:name="_Toc106095849"/>
      <w:bookmarkStart w:id="50" w:name="_Toc106096393"/>
      <w:bookmarkStart w:id="51" w:name="_Toc148612280"/>
      <w:r w:rsidRPr="00057162">
        <w:rPr>
          <w:rFonts w:ascii="Times New Roman" w:hAnsi="Times New Roman"/>
          <w:color w:val="auto"/>
          <w:sz w:val="24"/>
          <w:szCs w:val="24"/>
        </w:rPr>
        <w:t>Część XII</w:t>
      </w:r>
      <w:r>
        <w:rPr>
          <w:rFonts w:ascii="Times New Roman" w:hAnsi="Times New Roman"/>
          <w:color w:val="auto"/>
          <w:sz w:val="24"/>
          <w:szCs w:val="24"/>
        </w:rPr>
        <w:t>I</w:t>
      </w:r>
      <w:r w:rsidRPr="00057162">
        <w:rPr>
          <w:rFonts w:ascii="Times New Roman" w:hAnsi="Times New Roman"/>
          <w:color w:val="auto"/>
          <w:sz w:val="24"/>
          <w:szCs w:val="24"/>
        </w:rPr>
        <w:t>. Miejsce, termin składania i otwarcia ofert oraz termin związania ofertą</w:t>
      </w:r>
      <w:bookmarkEnd w:id="49"/>
      <w:bookmarkEnd w:id="50"/>
      <w:bookmarkEnd w:id="51"/>
    </w:p>
    <w:p w14:paraId="22C27491" w14:textId="44A7142E" w:rsidR="0063281E" w:rsidRPr="00E67265" w:rsidRDefault="0063281E">
      <w:pPr>
        <w:numPr>
          <w:ilvl w:val="0"/>
          <w:numId w:val="9"/>
        </w:numPr>
        <w:spacing w:before="120" w:line="312" w:lineRule="auto"/>
        <w:contextualSpacing w:val="0"/>
        <w:jc w:val="both"/>
        <w:rPr>
          <w:b/>
        </w:rPr>
      </w:pPr>
      <w:r w:rsidRPr="00057162">
        <w:rPr>
          <w:bCs/>
        </w:rPr>
        <w:t xml:space="preserve">Ofertę należy złożyć  do: </w:t>
      </w:r>
      <w:r w:rsidR="00E67265" w:rsidRPr="00E67265">
        <w:rPr>
          <w:b/>
        </w:rPr>
        <w:t>30.07.2025r.</w:t>
      </w:r>
      <w:r w:rsidRPr="00E67265">
        <w:rPr>
          <w:b/>
        </w:rPr>
        <w:t xml:space="preserve"> godz. </w:t>
      </w:r>
      <w:r w:rsidR="00E67265" w:rsidRPr="00E67265">
        <w:rPr>
          <w:b/>
        </w:rPr>
        <w:t>09:00</w:t>
      </w:r>
      <w:r w:rsidRPr="00E67265">
        <w:rPr>
          <w:b/>
        </w:rPr>
        <w:t xml:space="preserve">. </w:t>
      </w:r>
    </w:p>
    <w:p w14:paraId="18FEA975" w14:textId="7027DF1B" w:rsidR="0063281E" w:rsidRPr="00E67265" w:rsidRDefault="0063281E">
      <w:pPr>
        <w:numPr>
          <w:ilvl w:val="0"/>
          <w:numId w:val="9"/>
        </w:numPr>
        <w:spacing w:before="120" w:line="312" w:lineRule="auto"/>
        <w:contextualSpacing w:val="0"/>
        <w:jc w:val="both"/>
        <w:rPr>
          <w:b/>
        </w:rPr>
      </w:pPr>
      <w:r w:rsidRPr="008C3210">
        <w:rPr>
          <w:bCs/>
        </w:rPr>
        <w:t xml:space="preserve">Otwarcie ofert nie jest jawne i nastąpi w dniu </w:t>
      </w:r>
      <w:r w:rsidR="00E67265" w:rsidRPr="00E67265">
        <w:rPr>
          <w:b/>
        </w:rPr>
        <w:t>30.07.2025r.</w:t>
      </w:r>
      <w:r w:rsidRPr="00E67265">
        <w:rPr>
          <w:b/>
        </w:rPr>
        <w:t xml:space="preserve"> godz. </w:t>
      </w:r>
      <w:r w:rsidR="00E67265" w:rsidRPr="00E67265">
        <w:rPr>
          <w:b/>
        </w:rPr>
        <w:t>09:00.</w:t>
      </w:r>
      <w:r w:rsidRPr="00E67265">
        <w:rPr>
          <w:b/>
        </w:rPr>
        <w:t xml:space="preserve"> </w:t>
      </w:r>
    </w:p>
    <w:p w14:paraId="7CB7AB9E" w14:textId="77777777" w:rsidR="0063281E" w:rsidRPr="008C3210" w:rsidRDefault="0063281E">
      <w:pPr>
        <w:numPr>
          <w:ilvl w:val="0"/>
          <w:numId w:val="9"/>
        </w:numPr>
        <w:spacing w:before="120" w:line="312" w:lineRule="auto"/>
        <w:contextualSpacing w:val="0"/>
        <w:jc w:val="both"/>
        <w:rPr>
          <w:b/>
        </w:rPr>
      </w:pPr>
      <w:r w:rsidRPr="008C3210">
        <w:rPr>
          <w:b/>
        </w:rPr>
        <w:t>Do składania i otwarcia ofert używany jest portal EFO.</w:t>
      </w:r>
    </w:p>
    <w:p w14:paraId="2D3FBC7E" w14:textId="77777777" w:rsidR="0063281E" w:rsidRPr="007F513E" w:rsidRDefault="0063281E">
      <w:pPr>
        <w:numPr>
          <w:ilvl w:val="0"/>
          <w:numId w:val="9"/>
        </w:numPr>
        <w:spacing w:before="120" w:line="312" w:lineRule="auto"/>
        <w:contextualSpacing w:val="0"/>
        <w:jc w:val="both"/>
      </w:pPr>
      <w:bookmarkStart w:id="52" w:name="_Hlk66272020"/>
      <w:r w:rsidRPr="005F2D16">
        <w:t xml:space="preserve">Aukcja elektroniczna rozpocznie się </w:t>
      </w:r>
      <w:r>
        <w:t xml:space="preserve">w terminie wyznaczonym w zaproszeniu do aukcji, które użytkownik otrzyma niezwłocznie po upływie terminu otwarcia ofert. </w:t>
      </w:r>
      <w:r w:rsidRPr="007F513E">
        <w:t xml:space="preserve">Szczegóły dotyczące aukcji elektronicznej określone zostały w Części XVII SWZ. </w:t>
      </w:r>
    </w:p>
    <w:p w14:paraId="012EFD6D" w14:textId="77777777" w:rsidR="0063281E" w:rsidRPr="000A77EF" w:rsidRDefault="0063281E">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02BCF54D" w14:textId="694ACBE2" w:rsidR="00F74F0F" w:rsidRPr="00F74F0F" w:rsidRDefault="0063281E">
      <w:pPr>
        <w:numPr>
          <w:ilvl w:val="0"/>
          <w:numId w:val="9"/>
        </w:numPr>
        <w:spacing w:before="120" w:line="312" w:lineRule="auto"/>
        <w:contextualSpacing w:val="0"/>
        <w:jc w:val="both"/>
        <w:rPr>
          <w:b/>
          <w:color w:val="FF0000"/>
        </w:rPr>
      </w:pPr>
      <w:r w:rsidRPr="0038163E">
        <w:rPr>
          <w:bCs/>
        </w:rPr>
        <w:lastRenderedPageBreak/>
        <w:t xml:space="preserve">Wykonawca pozostaje związany złożoną ofertą do dnia </w:t>
      </w:r>
      <w:r w:rsidR="00026BD1" w:rsidRPr="00026BD1">
        <w:rPr>
          <w:b/>
        </w:rPr>
        <w:t>27.10.2025r.</w:t>
      </w:r>
      <w:r w:rsidRPr="0038163E">
        <w:rPr>
          <w:bCs/>
        </w:rPr>
        <w:t xml:space="preserve"> . </w:t>
      </w:r>
    </w:p>
    <w:p w14:paraId="261B2F04" w14:textId="77777777" w:rsidR="0063281E" w:rsidRPr="0038163E" w:rsidRDefault="0063281E" w:rsidP="00F74F0F">
      <w:pPr>
        <w:spacing w:line="312" w:lineRule="auto"/>
        <w:ind w:left="360"/>
        <w:contextualSpacing w:val="0"/>
        <w:jc w:val="both"/>
        <w:rPr>
          <w:b/>
          <w:color w:val="FF0000"/>
        </w:rPr>
      </w:pPr>
      <w:r w:rsidRPr="0038163E">
        <w:rPr>
          <w:bCs/>
        </w:rPr>
        <w:t xml:space="preserve">Pierwszym dniem terminu jest dzień, w którym upływa termin składania ofert.  </w:t>
      </w:r>
    </w:p>
    <w:p w14:paraId="7BE77996" w14:textId="77777777" w:rsidR="0063281E" w:rsidRPr="00057162" w:rsidRDefault="0063281E" w:rsidP="00E95CD8">
      <w:pPr>
        <w:pStyle w:val="Nagwek1"/>
        <w:shd w:val="clear" w:color="auto" w:fill="D9D9D9"/>
        <w:spacing w:before="120" w:line="312" w:lineRule="auto"/>
        <w:jc w:val="both"/>
        <w:rPr>
          <w:rFonts w:ascii="Times New Roman" w:hAnsi="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olor w:val="auto"/>
          <w:sz w:val="24"/>
          <w:szCs w:val="24"/>
        </w:rPr>
        <w:t>Część XI</w:t>
      </w:r>
      <w:r>
        <w:rPr>
          <w:rFonts w:ascii="Times New Roman" w:hAnsi="Times New Roman"/>
          <w:color w:val="auto"/>
          <w:sz w:val="24"/>
          <w:szCs w:val="24"/>
        </w:rPr>
        <w:t>V</w:t>
      </w:r>
      <w:r w:rsidRPr="00057162">
        <w:rPr>
          <w:rFonts w:ascii="Times New Roman" w:hAnsi="Times New Roman"/>
          <w:color w:val="auto"/>
          <w:sz w:val="24"/>
          <w:szCs w:val="24"/>
        </w:rPr>
        <w:t>. Informacja o środkach komunikacji elektronicznej oraz wymaganiach technicznych i organizacyjnych sporządzania, wysyłania i odbierania korespondencji</w:t>
      </w:r>
      <w:bookmarkEnd w:id="53"/>
      <w:bookmarkEnd w:id="54"/>
      <w:bookmarkEnd w:id="55"/>
    </w:p>
    <w:p w14:paraId="7A306BD5" w14:textId="77777777" w:rsidR="0063281E" w:rsidRPr="00057162" w:rsidRDefault="0063281E">
      <w:pPr>
        <w:numPr>
          <w:ilvl w:val="0"/>
          <w:numId w:val="10"/>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2EA5C809" w14:textId="77777777" w:rsidR="0063281E" w:rsidRPr="00057162" w:rsidRDefault="0063281E">
      <w:pPr>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28F7CC46" w14:textId="77777777" w:rsidR="0063281E" w:rsidRPr="00057162" w:rsidRDefault="0063281E">
      <w:pPr>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45646C73" w14:textId="77777777" w:rsidR="0063281E" w:rsidRPr="00057162" w:rsidRDefault="0063281E">
      <w:pPr>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38A15B82" w14:textId="77777777" w:rsidR="0063281E" w:rsidRPr="00057162" w:rsidRDefault="0063281E">
      <w:pPr>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21405B00" w14:textId="5991FD19" w:rsidR="0063281E" w:rsidRPr="005F4F08" w:rsidRDefault="0063281E">
      <w:pPr>
        <w:numPr>
          <w:ilvl w:val="0"/>
          <w:numId w:val="10"/>
        </w:numPr>
        <w:spacing w:before="120" w:line="312" w:lineRule="auto"/>
        <w:contextualSpacing w:val="0"/>
        <w:jc w:val="both"/>
        <w:rPr>
          <w:bCs/>
        </w:rPr>
      </w:pPr>
      <w:r w:rsidRPr="005F4F08">
        <w:rPr>
          <w:bCs/>
        </w:rPr>
        <w:t xml:space="preserve">Zamawiający informuje, iż informacje zawarte w </w:t>
      </w:r>
      <w:r w:rsidRPr="005F4F08">
        <w:rPr>
          <w:b/>
        </w:rPr>
        <w:t xml:space="preserve">Załączniku nr </w:t>
      </w:r>
      <w:r w:rsidR="00E666F8">
        <w:rPr>
          <w:b/>
        </w:rPr>
        <w:t xml:space="preserve">1 </w:t>
      </w:r>
      <w:r w:rsidR="00CC1753">
        <w:rPr>
          <w:b/>
        </w:rPr>
        <w:t xml:space="preserve">pkt. V. </w:t>
      </w:r>
      <w:proofErr w:type="spellStart"/>
      <w:r w:rsidR="00CC1753">
        <w:rPr>
          <w:b/>
        </w:rPr>
        <w:t>ppkt</w:t>
      </w:r>
      <w:proofErr w:type="spellEnd"/>
      <w:r w:rsidR="00CC1753">
        <w:rPr>
          <w:b/>
        </w:rPr>
        <w:t xml:space="preserve">. 2. </w:t>
      </w:r>
      <w:r w:rsidRPr="005F4F08">
        <w:rPr>
          <w:bCs/>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5F4F08">
        <w:rPr>
          <w:bCs/>
        </w:rPr>
        <w:br/>
        <w:t xml:space="preserve">Wzór zobowiązania stanowi </w:t>
      </w:r>
      <w:r w:rsidRPr="005F4F08">
        <w:rPr>
          <w:b/>
        </w:rPr>
        <w:t>Załącznik nr 3 do SWZ</w:t>
      </w:r>
      <w:r w:rsidRPr="005F4F08">
        <w:rPr>
          <w:bCs/>
        </w:rPr>
        <w:t>.</w:t>
      </w:r>
    </w:p>
    <w:p w14:paraId="3CEFE17F" w14:textId="77777777" w:rsidR="0063281E" w:rsidRPr="00057162" w:rsidRDefault="0063281E" w:rsidP="00112973">
      <w:pPr>
        <w:pStyle w:val="Nagwek1"/>
        <w:shd w:val="clear" w:color="auto" w:fill="D9D9D9"/>
        <w:spacing w:before="120" w:line="312" w:lineRule="auto"/>
        <w:jc w:val="both"/>
        <w:rPr>
          <w:rFonts w:ascii="Times New Roman" w:hAnsi="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olor w:val="auto"/>
          <w:sz w:val="24"/>
          <w:szCs w:val="24"/>
        </w:rPr>
        <w:t>Część XV. Opis sposobu obliczenia ceny</w:t>
      </w:r>
      <w:bookmarkEnd w:id="57"/>
      <w:bookmarkEnd w:id="58"/>
      <w:bookmarkEnd w:id="59"/>
    </w:p>
    <w:p w14:paraId="59AA9E73" w14:textId="77777777" w:rsidR="0063281E" w:rsidRPr="00057162" w:rsidRDefault="0063281E">
      <w:pPr>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018D8F67" w14:textId="77777777" w:rsidR="0063281E" w:rsidRPr="00057162" w:rsidRDefault="0063281E">
      <w:pPr>
        <w:numPr>
          <w:ilvl w:val="0"/>
          <w:numId w:val="11"/>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2EC30BEE" w14:textId="77777777" w:rsidR="0063281E" w:rsidRPr="00057162" w:rsidRDefault="0063281E">
      <w:pPr>
        <w:numPr>
          <w:ilvl w:val="0"/>
          <w:numId w:val="11"/>
        </w:numPr>
        <w:spacing w:before="120" w:line="312" w:lineRule="auto"/>
        <w:contextualSpacing w:val="0"/>
        <w:jc w:val="both"/>
        <w:rPr>
          <w:bCs/>
        </w:rPr>
      </w:pPr>
      <w:r w:rsidRPr="00057162">
        <w:rPr>
          <w:bCs/>
        </w:rPr>
        <w:t>Ceny należy podać w złotych polskich z dokładnością co do grosza.</w:t>
      </w:r>
    </w:p>
    <w:p w14:paraId="0BAD7511" w14:textId="77777777" w:rsidR="0063281E" w:rsidRPr="006005EB" w:rsidRDefault="0063281E">
      <w:pPr>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1870D6B8" w14:textId="77777777" w:rsidR="0063281E" w:rsidRPr="006005EB" w:rsidRDefault="0063281E">
      <w:pPr>
        <w:numPr>
          <w:ilvl w:val="0"/>
          <w:numId w:val="11"/>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3BEA2241" w14:textId="77777777" w:rsidR="0063281E" w:rsidRPr="00057162" w:rsidRDefault="0063281E">
      <w:pPr>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2030EBCC" w14:textId="77777777" w:rsidR="0063281E" w:rsidRPr="00057162" w:rsidRDefault="0063281E">
      <w:pPr>
        <w:numPr>
          <w:ilvl w:val="1"/>
          <w:numId w:val="11"/>
        </w:numPr>
        <w:spacing w:before="120" w:line="312" w:lineRule="auto"/>
        <w:contextualSpacing w:val="0"/>
        <w:jc w:val="both"/>
        <w:rPr>
          <w:bCs/>
        </w:rPr>
      </w:pPr>
      <w:r w:rsidRPr="00057162">
        <w:rPr>
          <w:bCs/>
        </w:rPr>
        <w:lastRenderedPageBreak/>
        <w:t>Wskazani</w:t>
      </w:r>
      <w:r>
        <w:rPr>
          <w:bCs/>
        </w:rPr>
        <w:t>e</w:t>
      </w:r>
      <w:r w:rsidRPr="00057162">
        <w:rPr>
          <w:bCs/>
        </w:rPr>
        <w:t xml:space="preserve"> nazwy (rodzaju) towaru lub usługi, których dostawa lub świadczenie będą prowadziły do powstania obowiązku podatkowego,</w:t>
      </w:r>
    </w:p>
    <w:p w14:paraId="0FD2BA8B" w14:textId="77777777" w:rsidR="0063281E" w:rsidRPr="00057162" w:rsidRDefault="0063281E">
      <w:pPr>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224B1A46" w14:textId="77777777" w:rsidR="0063281E" w:rsidRPr="00412333" w:rsidRDefault="0063281E">
      <w:pPr>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363BB69D" w14:textId="77777777" w:rsidR="0063281E" w:rsidRPr="00057162" w:rsidRDefault="0063281E" w:rsidP="00112973">
      <w:pPr>
        <w:spacing w:before="120" w:line="312" w:lineRule="auto"/>
        <w:ind w:left="360"/>
        <w:contextualSpacing w:val="0"/>
        <w:jc w:val="both"/>
        <w:rPr>
          <w:bCs/>
        </w:rPr>
      </w:pPr>
      <w:r w:rsidRPr="00412333">
        <w:rPr>
          <w:bCs/>
        </w:rPr>
        <w:t xml:space="preserve">Wzór informacji stanowi </w:t>
      </w:r>
      <w:r w:rsidRPr="00412333">
        <w:rPr>
          <w:b/>
        </w:rPr>
        <w:t>Załącznik nr 4.9 do SWZ.</w:t>
      </w:r>
    </w:p>
    <w:p w14:paraId="2BD96DF1" w14:textId="77777777" w:rsidR="0063281E" w:rsidRPr="00057162" w:rsidRDefault="0063281E" w:rsidP="00112973">
      <w:pPr>
        <w:pStyle w:val="Nagwek1"/>
        <w:shd w:val="clear" w:color="auto" w:fill="D9D9D9"/>
        <w:spacing w:before="120" w:line="312" w:lineRule="auto"/>
        <w:jc w:val="both"/>
        <w:rPr>
          <w:rFonts w:ascii="Times New Roman" w:hAnsi="Times New Roman"/>
          <w:color w:val="auto"/>
          <w:sz w:val="24"/>
          <w:szCs w:val="24"/>
        </w:rPr>
      </w:pPr>
      <w:bookmarkStart w:id="60" w:name="_Toc106095852"/>
      <w:bookmarkStart w:id="61" w:name="_Toc106096396"/>
      <w:bookmarkStart w:id="62" w:name="_Toc148612283"/>
      <w:r w:rsidRPr="00057162">
        <w:rPr>
          <w:rFonts w:ascii="Times New Roman" w:hAnsi="Times New Roman"/>
          <w:color w:val="auto"/>
          <w:sz w:val="24"/>
          <w:szCs w:val="24"/>
        </w:rPr>
        <w:t>Część XV</w:t>
      </w:r>
      <w:r>
        <w:rPr>
          <w:rFonts w:ascii="Times New Roman" w:hAnsi="Times New Roman"/>
          <w:color w:val="auto"/>
          <w:sz w:val="24"/>
          <w:szCs w:val="24"/>
        </w:rPr>
        <w:t>I</w:t>
      </w:r>
      <w:r w:rsidRPr="00057162">
        <w:rPr>
          <w:rFonts w:ascii="Times New Roman" w:hAnsi="Times New Roman"/>
          <w:color w:val="auto"/>
          <w:sz w:val="24"/>
          <w:szCs w:val="24"/>
        </w:rPr>
        <w:t>. Kryteria oceny ofert</w:t>
      </w:r>
      <w:bookmarkEnd w:id="60"/>
      <w:bookmarkEnd w:id="61"/>
      <w:bookmarkEnd w:id="62"/>
    </w:p>
    <w:p w14:paraId="4F5B8646" w14:textId="77777777" w:rsidR="0063281E" w:rsidRPr="00895B46" w:rsidRDefault="0063281E">
      <w:pPr>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053B0F76" w14:textId="77777777" w:rsidR="0063281E" w:rsidRDefault="0063281E">
      <w:pPr>
        <w:numPr>
          <w:ilvl w:val="1"/>
          <w:numId w:val="12"/>
        </w:numPr>
        <w:spacing w:before="120" w:line="312" w:lineRule="auto"/>
        <w:jc w:val="both"/>
        <w:rPr>
          <w:bCs/>
        </w:rPr>
      </w:pPr>
      <w:r w:rsidRPr="003C2C0F">
        <w:rPr>
          <w:bCs/>
        </w:rPr>
        <w:t xml:space="preserve">najniższa cena (C) - waga 100 % </w:t>
      </w:r>
    </w:p>
    <w:p w14:paraId="45CCE826" w14:textId="77777777" w:rsidR="0063281E" w:rsidRPr="00895B46" w:rsidRDefault="0063281E">
      <w:pPr>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60F2E22E" w14:textId="77777777" w:rsidR="0063281E" w:rsidRPr="00951AAB" w:rsidRDefault="0063281E" w:rsidP="00951AAB">
      <w:pPr>
        <w:spacing w:before="120" w:line="312" w:lineRule="auto"/>
        <w:ind w:left="360"/>
        <w:jc w:val="both"/>
        <w:rPr>
          <w:bCs/>
          <w:sz w:val="10"/>
          <w:szCs w:val="10"/>
        </w:rPr>
      </w:pPr>
      <w:bookmarkStart w:id="63" w:name="_Hlk106623427"/>
    </w:p>
    <w:p w14:paraId="60DBD986" w14:textId="77777777" w:rsidR="0063281E" w:rsidRPr="00057162" w:rsidRDefault="0063281E" w:rsidP="00554352">
      <w:pPr>
        <w:pStyle w:val="Nagwek1"/>
        <w:shd w:val="clear" w:color="auto" w:fill="D9D9D9"/>
        <w:spacing w:before="120" w:line="312" w:lineRule="auto"/>
        <w:jc w:val="both"/>
        <w:rPr>
          <w:rFonts w:ascii="Times New Roman" w:hAnsi="Times New Roman"/>
          <w:color w:val="auto"/>
          <w:sz w:val="24"/>
          <w:szCs w:val="24"/>
        </w:rPr>
      </w:pPr>
      <w:bookmarkStart w:id="64" w:name="_Toc106095853"/>
      <w:bookmarkStart w:id="65" w:name="_Toc106096397"/>
      <w:bookmarkStart w:id="66" w:name="_Toc148612284"/>
      <w:r w:rsidRPr="00057162">
        <w:rPr>
          <w:rFonts w:ascii="Times New Roman" w:hAnsi="Times New Roman"/>
          <w:color w:val="auto"/>
          <w:sz w:val="24"/>
          <w:szCs w:val="24"/>
        </w:rPr>
        <w:t>Część XVI</w:t>
      </w:r>
      <w:r>
        <w:rPr>
          <w:rFonts w:ascii="Times New Roman" w:hAnsi="Times New Roman"/>
          <w:color w:val="auto"/>
          <w:sz w:val="24"/>
          <w:szCs w:val="24"/>
        </w:rPr>
        <w:t>I</w:t>
      </w:r>
      <w:r w:rsidRPr="00057162">
        <w:rPr>
          <w:rFonts w:ascii="Times New Roman" w:hAnsi="Times New Roman"/>
          <w:color w:val="auto"/>
          <w:sz w:val="24"/>
          <w:szCs w:val="24"/>
        </w:rPr>
        <w:t>. Aukcja elektroniczna</w:t>
      </w:r>
      <w:bookmarkEnd w:id="64"/>
      <w:bookmarkEnd w:id="65"/>
      <w:bookmarkEnd w:id="66"/>
    </w:p>
    <w:bookmarkEnd w:id="63"/>
    <w:p w14:paraId="6D34C936" w14:textId="77777777" w:rsidR="0063281E" w:rsidRPr="002F665D" w:rsidRDefault="0063281E">
      <w:pPr>
        <w:numPr>
          <w:ilvl w:val="0"/>
          <w:numId w:val="62"/>
        </w:numPr>
        <w:spacing w:before="120" w:line="312" w:lineRule="auto"/>
        <w:jc w:val="both"/>
        <w:rPr>
          <w:bCs/>
          <w:color w:val="000000"/>
        </w:rPr>
      </w:pPr>
      <w:r w:rsidRPr="002F665D">
        <w:rPr>
          <w:bCs/>
          <w:color w:val="000000"/>
        </w:rPr>
        <w:t xml:space="preserve">Zamawiający zamierza dokonać wyboru najkorzystniejszej oferty z zastosowaniem aukcji elektronicznej. </w:t>
      </w:r>
    </w:p>
    <w:p w14:paraId="1D180D29" w14:textId="77777777" w:rsidR="0063281E" w:rsidRPr="002F665D" w:rsidRDefault="0063281E">
      <w:pPr>
        <w:numPr>
          <w:ilvl w:val="0"/>
          <w:numId w:val="62"/>
        </w:numPr>
        <w:spacing w:before="120" w:line="312" w:lineRule="auto"/>
        <w:jc w:val="both"/>
        <w:rPr>
          <w:bCs/>
          <w:color w:val="000000"/>
        </w:rPr>
      </w:pPr>
      <w:r w:rsidRPr="002F665D">
        <w:rPr>
          <w:bCs/>
          <w:color w:val="000000"/>
        </w:rPr>
        <w:t>Zamawiający przeprowadzi aukcję elektroniczną w formie aukcji japońskiej / angielskiej / holenderskiej, która może odbyć się nawet przy uczestnictwie jednego Wykonawcy.</w:t>
      </w:r>
    </w:p>
    <w:p w14:paraId="3EBDB124" w14:textId="77777777" w:rsidR="0063281E" w:rsidRPr="002F665D" w:rsidRDefault="0063281E">
      <w:pPr>
        <w:numPr>
          <w:ilvl w:val="0"/>
          <w:numId w:val="62"/>
        </w:numPr>
        <w:spacing w:before="120" w:line="312" w:lineRule="auto"/>
        <w:jc w:val="both"/>
        <w:rPr>
          <w:bCs/>
          <w:color w:val="000000"/>
        </w:rPr>
      </w:pPr>
      <w:r w:rsidRPr="002F665D">
        <w:rPr>
          <w:bCs/>
          <w:color w:val="000000"/>
        </w:rPr>
        <w:t>Zamawiający, w toku aukcji elektronicznej, stosować będzie kryterium zgodnie z zapisami SWZ.</w:t>
      </w:r>
    </w:p>
    <w:p w14:paraId="0E41845A" w14:textId="77777777" w:rsidR="0063281E" w:rsidRPr="002F665D" w:rsidRDefault="0063281E">
      <w:pPr>
        <w:numPr>
          <w:ilvl w:val="0"/>
          <w:numId w:val="62"/>
        </w:numPr>
        <w:spacing w:before="120" w:line="312" w:lineRule="auto"/>
        <w:jc w:val="both"/>
        <w:rPr>
          <w:bCs/>
          <w:color w:val="000000"/>
        </w:rPr>
      </w:pPr>
      <w:r w:rsidRPr="002F665D">
        <w:rPr>
          <w:bCs/>
          <w:color w:val="000000"/>
        </w:rPr>
        <w:t>Adres strony internetowej,  na której będzie prowadzona aukcja elektroniczna będzie podany w zaproszeniu do aukcji.</w:t>
      </w:r>
    </w:p>
    <w:p w14:paraId="027F351C" w14:textId="77777777" w:rsidR="0063281E" w:rsidRPr="002F665D" w:rsidRDefault="0063281E">
      <w:pPr>
        <w:numPr>
          <w:ilvl w:val="0"/>
          <w:numId w:val="62"/>
        </w:numPr>
        <w:spacing w:before="120" w:line="312" w:lineRule="auto"/>
        <w:jc w:val="both"/>
        <w:rPr>
          <w:bCs/>
          <w:color w:val="000000"/>
        </w:rPr>
      </w:pPr>
      <w:r w:rsidRPr="002F665D">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525206D" w14:textId="77777777" w:rsidR="0063281E" w:rsidRPr="002F665D" w:rsidRDefault="0063281E">
      <w:pPr>
        <w:numPr>
          <w:ilvl w:val="0"/>
          <w:numId w:val="62"/>
        </w:numPr>
        <w:spacing w:before="120" w:line="312" w:lineRule="auto"/>
        <w:jc w:val="both"/>
        <w:rPr>
          <w:bCs/>
          <w:color w:val="000000"/>
        </w:rPr>
      </w:pPr>
      <w:r w:rsidRPr="002F665D">
        <w:rPr>
          <w:bCs/>
          <w:color w:val="000000"/>
        </w:rPr>
        <w:t>Powiadomienia o rozpoczęciu aukcji otrzymują:</w:t>
      </w:r>
    </w:p>
    <w:p w14:paraId="5C59EAB6" w14:textId="77777777" w:rsidR="0063281E" w:rsidRPr="002F665D" w:rsidRDefault="0063281E">
      <w:pPr>
        <w:numPr>
          <w:ilvl w:val="1"/>
          <w:numId w:val="18"/>
        </w:numPr>
        <w:tabs>
          <w:tab w:val="clear" w:pos="502"/>
        </w:tabs>
        <w:spacing w:before="120" w:line="312" w:lineRule="auto"/>
        <w:ind w:left="709"/>
        <w:jc w:val="both"/>
        <w:rPr>
          <w:color w:val="000000"/>
        </w:rPr>
      </w:pPr>
      <w:r w:rsidRPr="002F665D">
        <w:rPr>
          <w:color w:val="000000"/>
        </w:rPr>
        <w:t xml:space="preserve">w przypadku aukcji angielskiej tylko osoby wpisane w Formularzu Ofertowym w polu „Osoby prowadzące postępowanie” jaki i „Osoby upoważnione do składania ofert </w:t>
      </w:r>
      <w:r w:rsidRPr="002F665D">
        <w:rPr>
          <w:color w:val="000000"/>
        </w:rPr>
        <w:br/>
        <w:t>w aukcji”;</w:t>
      </w:r>
    </w:p>
    <w:p w14:paraId="008E354B" w14:textId="77777777" w:rsidR="0063281E" w:rsidRPr="002F665D" w:rsidRDefault="0063281E">
      <w:pPr>
        <w:numPr>
          <w:ilvl w:val="1"/>
          <w:numId w:val="18"/>
        </w:numPr>
        <w:tabs>
          <w:tab w:val="clear" w:pos="502"/>
        </w:tabs>
        <w:spacing w:before="120" w:line="312" w:lineRule="auto"/>
        <w:ind w:left="709"/>
        <w:jc w:val="both"/>
        <w:rPr>
          <w:color w:val="000000"/>
        </w:rPr>
      </w:pPr>
      <w:r w:rsidRPr="002F665D">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A9F244F" w14:textId="77777777" w:rsidR="0063281E" w:rsidRPr="002F665D" w:rsidRDefault="0063281E">
      <w:pPr>
        <w:numPr>
          <w:ilvl w:val="0"/>
          <w:numId w:val="62"/>
        </w:numPr>
        <w:spacing w:before="120" w:line="312" w:lineRule="auto"/>
        <w:jc w:val="both"/>
        <w:rPr>
          <w:color w:val="000000"/>
        </w:rPr>
      </w:pPr>
      <w:r w:rsidRPr="002F665D">
        <w:rPr>
          <w:color w:val="000000"/>
        </w:rPr>
        <w:lastRenderedPageBreak/>
        <w:t>Nie ma konieczności indywidualnego zakładania konta użytkownika w systemie aukcyjnym przed rozpoczęciem aukcji:</w:t>
      </w:r>
    </w:p>
    <w:p w14:paraId="7640CF07" w14:textId="77777777" w:rsidR="0063281E" w:rsidRPr="002F665D" w:rsidRDefault="0063281E">
      <w:pPr>
        <w:numPr>
          <w:ilvl w:val="1"/>
          <w:numId w:val="63"/>
        </w:numPr>
        <w:spacing w:before="120" w:line="312" w:lineRule="auto"/>
        <w:ind w:left="567"/>
        <w:jc w:val="both"/>
        <w:rPr>
          <w:color w:val="000000"/>
        </w:rPr>
      </w:pPr>
      <w:r w:rsidRPr="002F665D">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F665D">
        <w:rPr>
          <w:color w:val="000000"/>
        </w:rPr>
        <w:noBreakHyphen/>
        <w:t>mail, to konto uczestnika zostanie utworzone tylko jedno i odpowiednio zostanie tylko raz wysłane jedno powiadomienie o utworzeniu konta użytkownika Portalu LAIN3;</w:t>
      </w:r>
    </w:p>
    <w:p w14:paraId="2F532D2A" w14:textId="77777777" w:rsidR="0063281E" w:rsidRPr="002F665D" w:rsidRDefault="0063281E">
      <w:pPr>
        <w:numPr>
          <w:ilvl w:val="1"/>
          <w:numId w:val="63"/>
        </w:numPr>
        <w:spacing w:before="120" w:line="312" w:lineRule="auto"/>
        <w:jc w:val="both"/>
        <w:rPr>
          <w:color w:val="000000"/>
        </w:rPr>
      </w:pPr>
      <w:r w:rsidRPr="002F665D">
        <w:rPr>
          <w:color w:val="000000"/>
        </w:rPr>
        <w:t xml:space="preserve">w przypadku aukcji </w:t>
      </w:r>
      <w:r w:rsidRPr="001452F9">
        <w:t xml:space="preserve">japońskiej i holenderskiej tworzone </w:t>
      </w:r>
      <w:r w:rsidRPr="002F665D">
        <w:rPr>
          <w:color w:val="000000"/>
        </w:rPr>
        <w:t>jest "tymczasowe" konto dedykowane dla aukcji z konkretnego postępowania. Konto jest wysyłane jest tylko do osób ujętych na liście „Osoby upoważnione do składania ofert w aukcji”.</w:t>
      </w:r>
    </w:p>
    <w:p w14:paraId="24F87435" w14:textId="77777777" w:rsidR="0063281E" w:rsidRPr="002F665D" w:rsidRDefault="0063281E">
      <w:pPr>
        <w:numPr>
          <w:ilvl w:val="1"/>
          <w:numId w:val="63"/>
        </w:numPr>
        <w:spacing w:before="120" w:line="312" w:lineRule="auto"/>
        <w:jc w:val="both"/>
        <w:rPr>
          <w:color w:val="000000"/>
        </w:rPr>
      </w:pPr>
      <w:r w:rsidRPr="002F665D">
        <w:rPr>
          <w:color w:val="000000"/>
        </w:rPr>
        <w:t>Szczegółowe informacje zawarte są w zaproszeniu do aukcji.</w:t>
      </w:r>
    </w:p>
    <w:p w14:paraId="6A8EE7D3" w14:textId="77777777" w:rsidR="0063281E" w:rsidRPr="002F665D" w:rsidRDefault="0063281E">
      <w:pPr>
        <w:numPr>
          <w:ilvl w:val="0"/>
          <w:numId w:val="62"/>
        </w:numPr>
        <w:spacing w:before="120" w:line="312" w:lineRule="auto"/>
        <w:jc w:val="both"/>
        <w:rPr>
          <w:color w:val="000000"/>
        </w:rPr>
      </w:pPr>
      <w:r w:rsidRPr="002F665D">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76069F0" w14:textId="77777777" w:rsidR="0063281E" w:rsidRPr="002F665D" w:rsidRDefault="0063281E">
      <w:pPr>
        <w:numPr>
          <w:ilvl w:val="0"/>
          <w:numId w:val="62"/>
        </w:numPr>
        <w:spacing w:before="120" w:line="312" w:lineRule="auto"/>
        <w:jc w:val="both"/>
        <w:rPr>
          <w:color w:val="000000"/>
        </w:rPr>
      </w:pPr>
      <w:r w:rsidRPr="002F665D">
        <w:rPr>
          <w:color w:val="000000"/>
        </w:rPr>
        <w:t xml:space="preserve">Wykonawca zobowiązany jest zalogować się w systemie: Aukcje elektroniczne </w:t>
      </w:r>
      <w:r w:rsidRPr="002F665D">
        <w:rPr>
          <w:color w:val="000000"/>
        </w:rPr>
        <w:br/>
        <w:t>w momencie otrzymania zaproszenia drogą mailową. Zaproszenie zawiera wytyczne pomagające przejść przez proces aktywacji automatycznie założonego konta użytkownika.</w:t>
      </w:r>
    </w:p>
    <w:p w14:paraId="18CCDF53" w14:textId="77777777" w:rsidR="0063281E" w:rsidRPr="002F665D" w:rsidRDefault="0063281E">
      <w:pPr>
        <w:numPr>
          <w:ilvl w:val="0"/>
          <w:numId w:val="62"/>
        </w:numPr>
        <w:spacing w:before="120" w:line="312" w:lineRule="auto"/>
        <w:jc w:val="both"/>
        <w:rPr>
          <w:color w:val="000000"/>
        </w:rPr>
      </w:pPr>
      <w:r w:rsidRPr="002F665D">
        <w:rPr>
          <w:color w:val="000000"/>
        </w:rPr>
        <w:t xml:space="preserve">Zwracamy uwagę aby Wykonawca miał dostęp do skrzynki mailowej wskazanej </w:t>
      </w:r>
      <w:r w:rsidRPr="002F665D">
        <w:rPr>
          <w:color w:val="000000"/>
        </w:rPr>
        <w:br/>
        <w:t xml:space="preserve">w Formularzu Ofertowym, szczególnie w wyznaczonym dniu do przeprowadzenia aukcji. </w:t>
      </w:r>
    </w:p>
    <w:p w14:paraId="06A04368" w14:textId="77777777" w:rsidR="0063281E" w:rsidRPr="002F665D" w:rsidRDefault="0063281E">
      <w:pPr>
        <w:numPr>
          <w:ilvl w:val="0"/>
          <w:numId w:val="62"/>
        </w:numPr>
        <w:spacing w:before="120" w:line="312" w:lineRule="auto"/>
        <w:jc w:val="both"/>
        <w:rPr>
          <w:color w:val="000000"/>
        </w:rPr>
      </w:pPr>
      <w:r w:rsidRPr="002F665D">
        <w:rPr>
          <w:color w:val="000000"/>
        </w:rPr>
        <w:t>Wymagania sprzętowe:</w:t>
      </w:r>
    </w:p>
    <w:p w14:paraId="4D468E80" w14:textId="77777777" w:rsidR="0063281E" w:rsidRPr="002F665D" w:rsidRDefault="0063281E">
      <w:pPr>
        <w:numPr>
          <w:ilvl w:val="1"/>
          <w:numId w:val="64"/>
        </w:numPr>
        <w:autoSpaceDE w:val="0"/>
        <w:autoSpaceDN w:val="0"/>
        <w:adjustRightInd w:val="0"/>
        <w:spacing w:after="138" w:line="360" w:lineRule="auto"/>
        <w:ind w:left="709"/>
        <w:jc w:val="both"/>
        <w:rPr>
          <w:color w:val="000000"/>
        </w:rPr>
      </w:pPr>
      <w:r w:rsidRPr="002F665D">
        <w:rPr>
          <w:color w:val="000000"/>
        </w:rPr>
        <w:t xml:space="preserve">korzystanie z szerokopasmowego łącza internetowego, </w:t>
      </w:r>
    </w:p>
    <w:p w14:paraId="26D5944D" w14:textId="77777777" w:rsidR="0063281E" w:rsidRPr="002F665D" w:rsidRDefault="0063281E">
      <w:pPr>
        <w:numPr>
          <w:ilvl w:val="1"/>
          <w:numId w:val="64"/>
        </w:numPr>
        <w:autoSpaceDE w:val="0"/>
        <w:autoSpaceDN w:val="0"/>
        <w:adjustRightInd w:val="0"/>
        <w:spacing w:after="138" w:line="360" w:lineRule="auto"/>
        <w:ind w:left="709"/>
        <w:jc w:val="both"/>
        <w:rPr>
          <w:color w:val="000000"/>
        </w:rPr>
      </w:pPr>
      <w:r w:rsidRPr="002F665D">
        <w:rPr>
          <w:color w:val="000000"/>
        </w:rPr>
        <w:t xml:space="preserve">korzystanie ze stabilnych wersji (bez wsparcia dla wersji beta) przeglądarki Internet Explorer (wersja 10 lub 11), alternatywnie Microsoft Edge lub Mozilla </w:t>
      </w:r>
      <w:proofErr w:type="spellStart"/>
      <w:r w:rsidRPr="002F665D">
        <w:rPr>
          <w:color w:val="000000"/>
        </w:rPr>
        <w:t>Firefox</w:t>
      </w:r>
      <w:proofErr w:type="spellEnd"/>
      <w:r w:rsidRPr="002F665D">
        <w:rPr>
          <w:color w:val="000000"/>
        </w:rPr>
        <w:t xml:space="preserve"> od wersji 50, </w:t>
      </w:r>
    </w:p>
    <w:p w14:paraId="6AA7129B" w14:textId="77777777" w:rsidR="0063281E" w:rsidRPr="002F665D" w:rsidRDefault="0063281E">
      <w:pPr>
        <w:numPr>
          <w:ilvl w:val="1"/>
          <w:numId w:val="64"/>
        </w:numPr>
        <w:autoSpaceDE w:val="0"/>
        <w:autoSpaceDN w:val="0"/>
        <w:adjustRightInd w:val="0"/>
        <w:spacing w:after="138" w:line="360" w:lineRule="auto"/>
        <w:ind w:left="709"/>
        <w:jc w:val="both"/>
        <w:rPr>
          <w:color w:val="000000"/>
        </w:rPr>
      </w:pPr>
      <w:r w:rsidRPr="002F665D">
        <w:rPr>
          <w:color w:val="000000"/>
        </w:rPr>
        <w:t xml:space="preserve">korzystanie z komputera klasy PC z jednym z następujących systemów operacyjnych: Windows 7, Windows 8, Windows 10, Windows 11 (bez wsparcia dla Windows XP, Windows Vista), </w:t>
      </w:r>
    </w:p>
    <w:p w14:paraId="2681ACD6" w14:textId="77777777" w:rsidR="0063281E" w:rsidRPr="002F665D" w:rsidRDefault="0063281E">
      <w:pPr>
        <w:numPr>
          <w:ilvl w:val="1"/>
          <w:numId w:val="64"/>
        </w:numPr>
        <w:autoSpaceDE w:val="0"/>
        <w:autoSpaceDN w:val="0"/>
        <w:adjustRightInd w:val="0"/>
        <w:spacing w:after="138" w:line="360" w:lineRule="auto"/>
        <w:ind w:left="709"/>
        <w:jc w:val="both"/>
      </w:pPr>
      <w:r w:rsidRPr="002F665D">
        <w:t xml:space="preserve">włączenie obsługi JavaScript w wykorzystywanej przeglądarce internetowej, </w:t>
      </w:r>
    </w:p>
    <w:p w14:paraId="57D05021" w14:textId="77777777" w:rsidR="0063281E" w:rsidRPr="002F665D" w:rsidRDefault="0063281E">
      <w:pPr>
        <w:numPr>
          <w:ilvl w:val="1"/>
          <w:numId w:val="64"/>
        </w:numPr>
        <w:autoSpaceDE w:val="0"/>
        <w:autoSpaceDN w:val="0"/>
        <w:adjustRightInd w:val="0"/>
        <w:spacing w:after="138" w:line="360" w:lineRule="auto"/>
        <w:ind w:left="709"/>
        <w:jc w:val="both"/>
      </w:pPr>
      <w:r w:rsidRPr="002F665D">
        <w:t>minimalna rozdzielczość ekranu do poprawnego działania platformy: 1366x768.</w:t>
      </w:r>
    </w:p>
    <w:p w14:paraId="6D9ED947" w14:textId="77777777" w:rsidR="0063281E" w:rsidRPr="002F665D" w:rsidRDefault="0063281E">
      <w:pPr>
        <w:numPr>
          <w:ilvl w:val="0"/>
          <w:numId w:val="62"/>
        </w:numPr>
        <w:spacing w:before="120" w:line="312" w:lineRule="auto"/>
        <w:jc w:val="both"/>
        <w:rPr>
          <w:bCs/>
        </w:rPr>
      </w:pPr>
      <w:r w:rsidRPr="002F665D">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w:t>
      </w:r>
      <w:r w:rsidRPr="002F665D">
        <w:rPr>
          <w:bCs/>
        </w:rPr>
        <w:lastRenderedPageBreak/>
        <w:t>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2026A17" w14:textId="77777777" w:rsidR="0063281E" w:rsidRPr="002F665D" w:rsidRDefault="0063281E">
      <w:pPr>
        <w:numPr>
          <w:ilvl w:val="1"/>
          <w:numId w:val="65"/>
        </w:numPr>
        <w:spacing w:before="120" w:line="312" w:lineRule="auto"/>
        <w:ind w:left="709"/>
        <w:contextualSpacing w:val="0"/>
        <w:jc w:val="both"/>
        <w:rPr>
          <w:bCs/>
        </w:rPr>
      </w:pPr>
      <w:r w:rsidRPr="002F665D">
        <w:rPr>
          <w:bCs/>
        </w:rPr>
        <w:t xml:space="preserve">wszyscy Wykonawcy potwierdzą cenę proponowaną przez system aukcyjny (po potwierdzeniu ceny przez ostatniego Wykonawcę), lub </w:t>
      </w:r>
    </w:p>
    <w:p w14:paraId="31AC9A0C" w14:textId="77777777" w:rsidR="0063281E" w:rsidRPr="002F665D" w:rsidRDefault="0063281E">
      <w:pPr>
        <w:numPr>
          <w:ilvl w:val="1"/>
          <w:numId w:val="65"/>
        </w:numPr>
        <w:spacing w:before="120" w:line="312" w:lineRule="auto"/>
        <w:ind w:left="709"/>
        <w:contextualSpacing w:val="0"/>
        <w:jc w:val="both"/>
        <w:rPr>
          <w:bCs/>
        </w:rPr>
      </w:pPr>
      <w:r w:rsidRPr="002F665D">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459E7FD9" w14:textId="77777777" w:rsidR="0063281E" w:rsidRPr="002F665D" w:rsidRDefault="0063281E">
      <w:pPr>
        <w:numPr>
          <w:ilvl w:val="1"/>
          <w:numId w:val="65"/>
        </w:numPr>
        <w:spacing w:before="120" w:line="312" w:lineRule="auto"/>
        <w:ind w:left="709"/>
        <w:contextualSpacing w:val="0"/>
        <w:jc w:val="both"/>
        <w:rPr>
          <w:bCs/>
        </w:rPr>
      </w:pPr>
      <w:r w:rsidRPr="002F665D">
        <w:rPr>
          <w:bCs/>
        </w:rPr>
        <w:t>cena wywoławcza osiągnie maksymalny poziom wyznaczony przez system aukcyjny.</w:t>
      </w:r>
    </w:p>
    <w:p w14:paraId="6C9B8F3B" w14:textId="77777777" w:rsidR="0063281E" w:rsidRPr="002F665D" w:rsidRDefault="0063281E" w:rsidP="00432112">
      <w:pPr>
        <w:spacing w:before="120" w:line="312" w:lineRule="auto"/>
        <w:ind w:left="284"/>
        <w:contextualSpacing w:val="0"/>
        <w:jc w:val="both"/>
        <w:rPr>
          <w:bCs/>
        </w:rPr>
      </w:pPr>
      <w:r w:rsidRPr="002F665D">
        <w:rPr>
          <w:bCs/>
        </w:rPr>
        <w:t>Uczestnik aukcji może zalogować się w dowolnym momencie w czasie trwania aukcji i zaakceptować aktualnie wyświetlaną kwotę oferty</w:t>
      </w:r>
    </w:p>
    <w:p w14:paraId="26D2BDC0" w14:textId="77777777" w:rsidR="0063281E" w:rsidRPr="002F665D" w:rsidRDefault="0063281E" w:rsidP="00432112">
      <w:pPr>
        <w:spacing w:before="120" w:line="312" w:lineRule="auto"/>
        <w:ind w:left="284"/>
        <w:contextualSpacing w:val="0"/>
        <w:jc w:val="both"/>
        <w:rPr>
          <w:bCs/>
        </w:rPr>
      </w:pPr>
      <w:r w:rsidRPr="002F665D">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7DC63734" w14:textId="77777777" w:rsidR="0063281E" w:rsidRPr="002F665D" w:rsidRDefault="0063281E">
      <w:pPr>
        <w:numPr>
          <w:ilvl w:val="0"/>
          <w:numId w:val="62"/>
        </w:numPr>
        <w:spacing w:before="120" w:line="312" w:lineRule="auto"/>
        <w:jc w:val="both"/>
      </w:pPr>
      <w:r w:rsidRPr="002F665D">
        <w:rPr>
          <w:bCs/>
        </w:rPr>
        <w:t>Jeżeli aukcja będzie przeprowadzona na zasadach aukcji japońskiej to:</w:t>
      </w:r>
    </w:p>
    <w:p w14:paraId="3840B888" w14:textId="77777777" w:rsidR="0063281E" w:rsidRPr="002F665D" w:rsidRDefault="0063281E">
      <w:pPr>
        <w:numPr>
          <w:ilvl w:val="1"/>
          <w:numId w:val="66"/>
        </w:numPr>
        <w:autoSpaceDE w:val="0"/>
        <w:autoSpaceDN w:val="0"/>
        <w:adjustRightInd w:val="0"/>
        <w:spacing w:after="138" w:line="360" w:lineRule="auto"/>
        <w:ind w:left="709"/>
        <w:jc w:val="both"/>
        <w:rPr>
          <w:color w:val="000000"/>
        </w:rPr>
      </w:pPr>
      <w:r w:rsidRPr="002F665D">
        <w:t>Składanie</w:t>
      </w:r>
      <w:r w:rsidRPr="002F665D">
        <w:rPr>
          <w:bCs/>
        </w:rPr>
        <w:t xml:space="preserve"> ofert w aukcji japońskiej będzie polegać na zaakceptowaniu przez platformę wartości. Wartość obniżana będzie kolejno </w:t>
      </w:r>
      <w:r w:rsidRPr="002F665D">
        <w:rPr>
          <w:bCs/>
          <w:color w:val="000000"/>
        </w:rPr>
        <w:t>w ustalonych odstępach czasu wskazanego przez Zamawiającego.</w:t>
      </w:r>
    </w:p>
    <w:p w14:paraId="25F40FF3" w14:textId="77777777" w:rsidR="0063281E" w:rsidRPr="002F665D" w:rsidRDefault="0063281E">
      <w:pPr>
        <w:numPr>
          <w:ilvl w:val="1"/>
          <w:numId w:val="66"/>
        </w:numPr>
        <w:spacing w:before="120" w:line="312" w:lineRule="auto"/>
        <w:ind w:left="709"/>
        <w:jc w:val="both"/>
        <w:rPr>
          <w:bCs/>
          <w:color w:val="000000"/>
        </w:rPr>
      </w:pPr>
      <w:r w:rsidRPr="002F665D">
        <w:rPr>
          <w:bCs/>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F14AF40" w14:textId="77777777" w:rsidR="0063281E" w:rsidRPr="002F665D" w:rsidRDefault="0063281E">
      <w:pPr>
        <w:numPr>
          <w:ilvl w:val="1"/>
          <w:numId w:val="66"/>
        </w:numPr>
        <w:spacing w:before="120" w:line="312" w:lineRule="auto"/>
        <w:ind w:left="709"/>
        <w:jc w:val="both"/>
        <w:rPr>
          <w:bCs/>
          <w:color w:val="000000"/>
        </w:rPr>
      </w:pPr>
      <w:r w:rsidRPr="002F665D">
        <w:rPr>
          <w:bCs/>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793F925" w14:textId="77777777" w:rsidR="0063281E" w:rsidRPr="002F665D" w:rsidRDefault="0063281E">
      <w:pPr>
        <w:numPr>
          <w:ilvl w:val="1"/>
          <w:numId w:val="66"/>
        </w:numPr>
        <w:spacing w:before="120" w:line="312" w:lineRule="auto"/>
        <w:ind w:left="709"/>
        <w:jc w:val="both"/>
        <w:rPr>
          <w:bCs/>
          <w:color w:val="000000"/>
        </w:rPr>
      </w:pPr>
      <w:r w:rsidRPr="002F665D">
        <w:rPr>
          <w:bCs/>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2CA0AEA" w14:textId="77777777" w:rsidR="0063281E" w:rsidRPr="002F665D" w:rsidRDefault="0063281E">
      <w:pPr>
        <w:numPr>
          <w:ilvl w:val="1"/>
          <w:numId w:val="66"/>
        </w:numPr>
        <w:spacing w:before="120" w:line="312" w:lineRule="auto"/>
        <w:ind w:left="709"/>
        <w:jc w:val="both"/>
        <w:rPr>
          <w:bCs/>
          <w:color w:val="000000"/>
        </w:rPr>
      </w:pPr>
      <w:r w:rsidRPr="002F665D">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C1159E6" w14:textId="77777777" w:rsidR="0063281E" w:rsidRPr="002F665D" w:rsidRDefault="0063281E">
      <w:pPr>
        <w:numPr>
          <w:ilvl w:val="1"/>
          <w:numId w:val="66"/>
        </w:numPr>
        <w:spacing w:before="120" w:line="312" w:lineRule="auto"/>
        <w:ind w:left="709"/>
        <w:jc w:val="both"/>
        <w:rPr>
          <w:bCs/>
          <w:color w:val="000000"/>
        </w:rPr>
      </w:pPr>
      <w:r w:rsidRPr="002F665D">
        <w:rPr>
          <w:bCs/>
          <w:color w:val="000000"/>
        </w:rPr>
        <w:lastRenderedPageBreak/>
        <w:t>Dogrywka zostaje zakończona, gdy żaden z Wykonawców nie złoży kolejnego postąpienia. Wygrywa ten Wykonawca, który złoży najkorzystniejszą ofertę.</w:t>
      </w:r>
    </w:p>
    <w:p w14:paraId="60B28A72" w14:textId="77777777" w:rsidR="0063281E" w:rsidRPr="002F665D" w:rsidRDefault="0063281E">
      <w:pPr>
        <w:numPr>
          <w:ilvl w:val="1"/>
          <w:numId w:val="66"/>
        </w:numPr>
        <w:spacing w:before="120" w:line="312" w:lineRule="auto"/>
        <w:ind w:left="709"/>
        <w:jc w:val="both"/>
        <w:rPr>
          <w:bCs/>
          <w:color w:val="000000"/>
        </w:rPr>
      </w:pPr>
      <w:r w:rsidRPr="002F665D">
        <w:rPr>
          <w:bCs/>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C76299B" w14:textId="77777777" w:rsidR="0063281E" w:rsidRPr="002F665D" w:rsidRDefault="0063281E">
      <w:pPr>
        <w:numPr>
          <w:ilvl w:val="1"/>
          <w:numId w:val="66"/>
        </w:numPr>
        <w:spacing w:before="120" w:line="312" w:lineRule="auto"/>
        <w:ind w:left="709"/>
        <w:jc w:val="both"/>
        <w:rPr>
          <w:bCs/>
          <w:color w:val="000000"/>
        </w:rPr>
      </w:pPr>
      <w:r w:rsidRPr="002F665D">
        <w:rPr>
          <w:bCs/>
          <w:color w:val="000000"/>
        </w:rPr>
        <w:t>W przypadku dalszego nierozstrzygnięcia postępowania (tj. równego czasu złożenia postąpień – godzina, minuta, sekunda) o wyborze najkorzystniejszej oferty decydują pozostałe sposoby uzyskania ostatecznej ceny, takie jak negocjacje.</w:t>
      </w:r>
    </w:p>
    <w:p w14:paraId="1C26F242" w14:textId="77777777" w:rsidR="0063281E" w:rsidRPr="002F665D" w:rsidRDefault="0063281E">
      <w:pPr>
        <w:numPr>
          <w:ilvl w:val="1"/>
          <w:numId w:val="66"/>
        </w:numPr>
        <w:spacing w:before="120" w:line="312" w:lineRule="auto"/>
        <w:ind w:left="709"/>
        <w:jc w:val="both"/>
        <w:rPr>
          <w:bCs/>
          <w:color w:val="000000"/>
        </w:rPr>
      </w:pPr>
      <w:r w:rsidRPr="002F665D">
        <w:rPr>
          <w:bCs/>
          <w:color w:val="000000"/>
        </w:rPr>
        <w:t>Zamawiający zastrzega sobie prawo do powtórzenia aukcji, zgodnie z zapisami § 37 ust.</w:t>
      </w:r>
      <w:r>
        <w:rPr>
          <w:bCs/>
          <w:color w:val="000000"/>
        </w:rPr>
        <w:t> 8</w:t>
      </w:r>
      <w:r w:rsidRPr="002F665D">
        <w:rPr>
          <w:bCs/>
          <w:color w:val="000000"/>
        </w:rPr>
        <w:t xml:space="preserve"> Regulaminu. O terminie rozpoczęcia nowej aukcji Zamawiający powiadomi w</w:t>
      </w:r>
      <w:r>
        <w:rPr>
          <w:bCs/>
          <w:color w:val="000000"/>
        </w:rPr>
        <w:t> </w:t>
      </w:r>
      <w:r w:rsidRPr="002F665D">
        <w:rPr>
          <w:bCs/>
          <w:color w:val="000000"/>
        </w:rPr>
        <w:t>sposób określony w SWZ.</w:t>
      </w:r>
    </w:p>
    <w:p w14:paraId="1D288461" w14:textId="77777777" w:rsidR="0063281E" w:rsidRPr="002F665D" w:rsidRDefault="0063281E">
      <w:pPr>
        <w:numPr>
          <w:ilvl w:val="0"/>
          <w:numId w:val="62"/>
        </w:numPr>
        <w:spacing w:before="120" w:line="312" w:lineRule="auto"/>
        <w:jc w:val="both"/>
        <w:rPr>
          <w:bCs/>
          <w:color w:val="000000"/>
        </w:rPr>
      </w:pPr>
      <w:r w:rsidRPr="002F665D">
        <w:rPr>
          <w:color w:val="000000"/>
        </w:rPr>
        <w:t xml:space="preserve">Informacja o zastosowaniu aukcji japońskiej / aukcji angielskiej / aukcji holenderskiej zostanie umieszczona w zaproszeniu do aukcji. </w:t>
      </w:r>
    </w:p>
    <w:p w14:paraId="366B2BC5" w14:textId="77777777" w:rsidR="0063281E" w:rsidRPr="002F665D" w:rsidRDefault="0063281E">
      <w:pPr>
        <w:numPr>
          <w:ilvl w:val="1"/>
          <w:numId w:val="67"/>
        </w:numPr>
        <w:spacing w:before="120" w:line="312" w:lineRule="auto"/>
        <w:ind w:left="709"/>
        <w:jc w:val="both"/>
        <w:rPr>
          <w:bCs/>
        </w:rPr>
      </w:pPr>
      <w:r w:rsidRPr="002F665D">
        <w:rPr>
          <w:color w:val="000000"/>
        </w:rPr>
        <w:t xml:space="preserve">W sprawach dotyczących przebiegu aukcji a w szczególności obsługi funkcjonalnej </w:t>
      </w:r>
      <w:r w:rsidRPr="002F665D">
        <w:t>portalu należy kontaktować się zgodnie z informacjami podanymi na stronie internetowej na której przeprowadzana jest aukcja.</w:t>
      </w:r>
    </w:p>
    <w:p w14:paraId="487AF6B0" w14:textId="77777777" w:rsidR="0063281E" w:rsidRPr="002F665D" w:rsidRDefault="0063281E">
      <w:pPr>
        <w:numPr>
          <w:ilvl w:val="0"/>
          <w:numId w:val="62"/>
        </w:numPr>
        <w:spacing w:before="120" w:line="312" w:lineRule="auto"/>
        <w:jc w:val="both"/>
        <w:rPr>
          <w:bCs/>
        </w:rPr>
      </w:pPr>
      <w:r w:rsidRPr="002F665D">
        <w:rPr>
          <w:b/>
          <w:bCs/>
        </w:rPr>
        <w:t>Film instruktażowy</w:t>
      </w:r>
      <w:r w:rsidRPr="002F665D">
        <w:rPr>
          <w:bCs/>
        </w:rPr>
        <w:t xml:space="preserve"> dotyczący zasady działania aukcji holenderskiej jest zamieszczony na Platformie EFO w zakładce POMOC oraz w Portalu Aukcji Niepublicznych w zakładce POMOC.</w:t>
      </w:r>
      <w:r w:rsidRPr="002F665D">
        <w:t xml:space="preserve"> </w:t>
      </w:r>
    </w:p>
    <w:p w14:paraId="30569AC6" w14:textId="77777777" w:rsidR="0063281E" w:rsidRPr="00432112" w:rsidRDefault="0063281E">
      <w:pPr>
        <w:numPr>
          <w:ilvl w:val="0"/>
          <w:numId w:val="62"/>
        </w:numPr>
        <w:spacing w:before="120" w:line="312" w:lineRule="auto"/>
        <w:jc w:val="both"/>
        <w:rPr>
          <w:b/>
          <w:bCs/>
        </w:rPr>
      </w:pPr>
      <w:r w:rsidRPr="00432112">
        <w:rPr>
          <w:b/>
          <w:bCs/>
        </w:rPr>
        <w:t>Sposób wyliczenia cen jednostkowych i wartości zamówienia</w:t>
      </w:r>
      <w:r>
        <w:rPr>
          <w:b/>
          <w:bCs/>
        </w:rPr>
        <w:t>- nie dotyczy</w:t>
      </w:r>
    </w:p>
    <w:p w14:paraId="057C79CC" w14:textId="77777777" w:rsidR="0063281E" w:rsidRPr="00057162" w:rsidRDefault="0063281E" w:rsidP="00694060">
      <w:pPr>
        <w:pStyle w:val="Nagwek1"/>
        <w:shd w:val="clear" w:color="auto" w:fill="D9D9D9"/>
        <w:spacing w:before="120" w:line="312" w:lineRule="auto"/>
        <w:jc w:val="both"/>
        <w:rPr>
          <w:rFonts w:ascii="Times New Roman" w:hAnsi="Times New Roman"/>
          <w:color w:val="auto"/>
          <w:sz w:val="24"/>
          <w:szCs w:val="24"/>
        </w:rPr>
      </w:pPr>
      <w:bookmarkStart w:id="67" w:name="_Toc106095854"/>
      <w:bookmarkStart w:id="68" w:name="_Toc106096398"/>
      <w:bookmarkStart w:id="69" w:name="_Toc148612285"/>
      <w:r w:rsidRPr="00057162">
        <w:rPr>
          <w:rFonts w:ascii="Times New Roman" w:hAnsi="Times New Roman"/>
          <w:color w:val="auto"/>
          <w:sz w:val="24"/>
          <w:szCs w:val="24"/>
        </w:rPr>
        <w:t>Część XVII</w:t>
      </w:r>
      <w:r>
        <w:rPr>
          <w:rFonts w:ascii="Times New Roman" w:hAnsi="Times New Roman"/>
          <w:color w:val="auto"/>
          <w:sz w:val="24"/>
          <w:szCs w:val="24"/>
        </w:rPr>
        <w:t>I</w:t>
      </w:r>
      <w:r w:rsidRPr="00057162">
        <w:rPr>
          <w:rFonts w:ascii="Times New Roman" w:hAnsi="Times New Roman"/>
          <w:color w:val="auto"/>
          <w:sz w:val="24"/>
          <w:szCs w:val="24"/>
        </w:rPr>
        <w:t xml:space="preserve">. Kolejność podejmowania czynności przez </w:t>
      </w:r>
      <w:r>
        <w:rPr>
          <w:rFonts w:ascii="Times New Roman" w:hAnsi="Times New Roman"/>
          <w:color w:val="auto"/>
          <w:sz w:val="24"/>
          <w:szCs w:val="24"/>
        </w:rPr>
        <w:t>Z</w:t>
      </w:r>
      <w:r w:rsidRPr="00057162">
        <w:rPr>
          <w:rFonts w:ascii="Times New Roman" w:hAnsi="Times New Roman"/>
          <w:color w:val="auto"/>
          <w:sz w:val="24"/>
          <w:szCs w:val="24"/>
        </w:rPr>
        <w:t>amawiającego</w:t>
      </w:r>
      <w:bookmarkEnd w:id="67"/>
      <w:bookmarkEnd w:id="68"/>
      <w:bookmarkEnd w:id="69"/>
      <w:r w:rsidRPr="00057162">
        <w:rPr>
          <w:rFonts w:ascii="Times New Roman" w:hAnsi="Times New Roman"/>
          <w:color w:val="auto"/>
          <w:sz w:val="24"/>
          <w:szCs w:val="24"/>
        </w:rPr>
        <w:t xml:space="preserve"> </w:t>
      </w:r>
    </w:p>
    <w:p w14:paraId="13592EC0" w14:textId="77777777" w:rsidR="0063281E" w:rsidRPr="008D3149" w:rsidRDefault="0063281E">
      <w:pPr>
        <w:numPr>
          <w:ilvl w:val="0"/>
          <w:numId w:val="17"/>
        </w:numPr>
        <w:spacing w:before="120"/>
        <w:contextualSpacing w:val="0"/>
        <w:jc w:val="both"/>
        <w:rPr>
          <w:bCs/>
          <w:strike/>
          <w:color w:val="000000"/>
        </w:rPr>
      </w:pPr>
      <w:r w:rsidRPr="006446A2">
        <w:rPr>
          <w:bCs/>
        </w:rPr>
        <w:t xml:space="preserve">Po złożeniu ofert i przeprowadzeniu aukcji elektronicznej </w:t>
      </w:r>
      <w:r>
        <w:rPr>
          <w:bCs/>
          <w:color w:val="000000"/>
        </w:rPr>
        <w:t>Zamawiający</w:t>
      </w:r>
      <w:r w:rsidRPr="008D3149">
        <w:rPr>
          <w:bCs/>
          <w:color w:val="000000"/>
        </w:rPr>
        <w:t xml:space="preserve"> dokona badania i</w:t>
      </w:r>
      <w:r>
        <w:rPr>
          <w:bCs/>
          <w:color w:val="000000"/>
        </w:rPr>
        <w:t> </w:t>
      </w:r>
      <w:r w:rsidRPr="008D3149">
        <w:rPr>
          <w:bCs/>
          <w:color w:val="000000"/>
        </w:rPr>
        <w:t xml:space="preserve">oceny ofert, w tym poprawy omyłek zgodnie z </w:t>
      </w:r>
      <w:r w:rsidRPr="008D3149">
        <w:rPr>
          <w:bCs/>
          <w:iCs/>
          <w:color w:val="000000"/>
        </w:rPr>
        <w:t>§ 39 ust. 9 Regulaminu.</w:t>
      </w:r>
    </w:p>
    <w:p w14:paraId="5F633299" w14:textId="77777777" w:rsidR="0063281E" w:rsidRPr="00B46516" w:rsidRDefault="0063281E">
      <w:pPr>
        <w:pStyle w:val="Ustp"/>
        <w:numPr>
          <w:ilvl w:val="0"/>
          <w:numId w:val="17"/>
        </w:numPr>
        <w:rPr>
          <w:color w:val="000000"/>
        </w:rPr>
      </w:pPr>
      <w:r>
        <w:rPr>
          <w:bCs/>
          <w:color w:val="000000"/>
        </w:rPr>
        <w:t>Zamawiający</w:t>
      </w:r>
      <w:r w:rsidRPr="00B46516">
        <w:rPr>
          <w:bCs/>
          <w:color w:val="000000"/>
        </w:rPr>
        <w:t xml:space="preserve"> zgodnie z </w:t>
      </w:r>
      <w:r w:rsidRPr="00B46516">
        <w:rPr>
          <w:color w:val="000000"/>
        </w:rPr>
        <w:t xml:space="preserve"> </w:t>
      </w:r>
      <w:r w:rsidRPr="00B46516">
        <w:rPr>
          <w:bCs/>
          <w:iCs/>
          <w:color w:val="000000"/>
        </w:rPr>
        <w:t xml:space="preserve">§ 39 ust. 1 Regulaminu, </w:t>
      </w:r>
      <w:r w:rsidRPr="00B46516">
        <w:rPr>
          <w:bCs/>
          <w:color w:val="000000"/>
        </w:rPr>
        <w:t xml:space="preserve">wezwie </w:t>
      </w:r>
      <w:r>
        <w:rPr>
          <w:bCs/>
          <w:color w:val="000000"/>
        </w:rPr>
        <w:t>Wykonawcę</w:t>
      </w:r>
      <w:r w:rsidRPr="00B46516">
        <w:rPr>
          <w:bCs/>
          <w:color w:val="000000"/>
        </w:rPr>
        <w:t xml:space="preserve">, który złożył </w:t>
      </w:r>
      <w:r>
        <w:rPr>
          <w:bCs/>
          <w:color w:val="000000"/>
        </w:rPr>
        <w:t>najkorzystniejszą</w:t>
      </w:r>
      <w:r w:rsidRPr="00B46516">
        <w:rPr>
          <w:bCs/>
          <w:color w:val="000000"/>
        </w:rPr>
        <w:t xml:space="preserve"> ofertę do przedstawienia podmiotowych i przedmiotowych środków dowodowych oraz wymaganych oświadczeń i dokumentów, o których mowa w części IX ust. 2 SWZ</w:t>
      </w:r>
      <w:r>
        <w:rPr>
          <w:bCs/>
          <w:color w:val="000000"/>
        </w:rPr>
        <w:t xml:space="preserve">, </w:t>
      </w:r>
      <w:r w:rsidRPr="00B46516">
        <w:rPr>
          <w:color w:val="000000"/>
        </w:rPr>
        <w:t>chyba, że pomimo ich złożenia konieczne byłoby unieważnienie postępowania lub odrzucenie oferty</w:t>
      </w:r>
      <w:r>
        <w:rPr>
          <w:color w:val="000000"/>
        </w:rPr>
        <w:t>.</w:t>
      </w:r>
    </w:p>
    <w:p w14:paraId="7B98EFEB" w14:textId="77777777" w:rsidR="0063281E" w:rsidRPr="00057162" w:rsidRDefault="0063281E" w:rsidP="00554352">
      <w:pPr>
        <w:pStyle w:val="Nagwek1"/>
        <w:shd w:val="clear" w:color="auto" w:fill="D9D9D9"/>
        <w:spacing w:before="120" w:line="312" w:lineRule="auto"/>
        <w:jc w:val="both"/>
        <w:rPr>
          <w:rFonts w:ascii="Times New Roman" w:hAnsi="Times New Roman"/>
          <w:color w:val="auto"/>
          <w:sz w:val="24"/>
          <w:szCs w:val="24"/>
        </w:rPr>
      </w:pPr>
      <w:bookmarkStart w:id="70" w:name="_Toc106095855"/>
      <w:bookmarkStart w:id="71" w:name="_Toc106096399"/>
      <w:bookmarkStart w:id="72" w:name="_Toc148612286"/>
      <w:r w:rsidRPr="00057162">
        <w:rPr>
          <w:rFonts w:ascii="Times New Roman" w:hAnsi="Times New Roman"/>
          <w:color w:val="auto"/>
          <w:sz w:val="24"/>
          <w:szCs w:val="24"/>
        </w:rPr>
        <w:t>Część X</w:t>
      </w:r>
      <w:r>
        <w:rPr>
          <w:rFonts w:ascii="Times New Roman" w:hAnsi="Times New Roman"/>
          <w:color w:val="auto"/>
          <w:sz w:val="24"/>
          <w:szCs w:val="24"/>
        </w:rPr>
        <w:t>IX</w:t>
      </w:r>
      <w:r w:rsidRPr="00057162">
        <w:rPr>
          <w:rFonts w:ascii="Times New Roman" w:hAnsi="Times New Roman"/>
          <w:color w:val="auto"/>
          <w:sz w:val="24"/>
          <w:szCs w:val="24"/>
        </w:rPr>
        <w:t>. Zabezpieczenie należytego wykonania umowy</w:t>
      </w:r>
      <w:bookmarkEnd w:id="70"/>
      <w:bookmarkEnd w:id="71"/>
      <w:bookmarkEnd w:id="72"/>
    </w:p>
    <w:p w14:paraId="3539107E" w14:textId="77777777" w:rsidR="0063281E" w:rsidRPr="00057162" w:rsidRDefault="0063281E" w:rsidP="00E662E9">
      <w:pPr>
        <w:spacing w:before="120" w:line="312" w:lineRule="auto"/>
        <w:ind w:left="0"/>
        <w:contextualSpacing w:val="0"/>
        <w:jc w:val="both"/>
        <w:rPr>
          <w:bCs/>
        </w:rPr>
      </w:pPr>
      <w:r>
        <w:rPr>
          <w:bCs/>
        </w:rPr>
        <w:t>Zamawiający</w:t>
      </w:r>
      <w:r w:rsidRPr="00057162">
        <w:rPr>
          <w:bCs/>
        </w:rPr>
        <w:t xml:space="preserve"> nie wymaga wniesienia zabezpieczenia należytego wykonania umowy.</w:t>
      </w:r>
    </w:p>
    <w:p w14:paraId="693A9101" w14:textId="77777777" w:rsidR="0063281E" w:rsidRPr="002768F5" w:rsidRDefault="0063281E" w:rsidP="00554352">
      <w:pPr>
        <w:pStyle w:val="Nagwek1"/>
        <w:shd w:val="clear" w:color="auto" w:fill="D9D9D9"/>
        <w:spacing w:before="120" w:line="312" w:lineRule="auto"/>
        <w:jc w:val="both"/>
        <w:rPr>
          <w:rFonts w:ascii="Times New Roman" w:hAnsi="Times New Roman"/>
          <w:color w:val="FF0000"/>
          <w:sz w:val="24"/>
          <w:szCs w:val="24"/>
        </w:rPr>
      </w:pPr>
      <w:bookmarkStart w:id="73" w:name="_Toc106095856"/>
      <w:bookmarkStart w:id="74" w:name="_Toc106096400"/>
      <w:bookmarkStart w:id="75" w:name="_Toc148612287"/>
      <w:r w:rsidRPr="00057162">
        <w:rPr>
          <w:rFonts w:ascii="Times New Roman" w:hAnsi="Times New Roman"/>
          <w:color w:val="auto"/>
          <w:sz w:val="24"/>
          <w:szCs w:val="24"/>
        </w:rPr>
        <w:t xml:space="preserve">Część XX. Istotne </w:t>
      </w:r>
      <w:r w:rsidRPr="002768F5">
        <w:rPr>
          <w:rFonts w:ascii="Times New Roman" w:hAnsi="Times New Roman"/>
          <w:color w:val="auto"/>
          <w:sz w:val="24"/>
          <w:szCs w:val="24"/>
        </w:rPr>
        <w:t>postanowienia umowy</w:t>
      </w:r>
      <w:bookmarkEnd w:id="73"/>
      <w:bookmarkEnd w:id="74"/>
      <w:bookmarkEnd w:id="75"/>
      <w:r w:rsidRPr="002768F5">
        <w:rPr>
          <w:rFonts w:ascii="Times New Roman" w:hAnsi="Times New Roman"/>
          <w:color w:val="auto"/>
          <w:sz w:val="24"/>
          <w:szCs w:val="24"/>
        </w:rPr>
        <w:t xml:space="preserve"> </w:t>
      </w:r>
    </w:p>
    <w:p w14:paraId="06D9CE66" w14:textId="77777777" w:rsidR="0063281E" w:rsidRPr="006005EB" w:rsidRDefault="0063281E">
      <w:pPr>
        <w:numPr>
          <w:ilvl w:val="0"/>
          <w:numId w:val="13"/>
        </w:numPr>
        <w:spacing w:before="120" w:line="312"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CCFDC45" w14:textId="77777777" w:rsidR="0063281E" w:rsidRPr="00057162" w:rsidRDefault="0063281E">
      <w:pPr>
        <w:numPr>
          <w:ilvl w:val="0"/>
          <w:numId w:val="13"/>
        </w:numPr>
        <w:spacing w:before="120" w:line="312" w:lineRule="auto"/>
        <w:ind w:left="357" w:hanging="357"/>
        <w:contextualSpacing w:val="0"/>
        <w:jc w:val="both"/>
      </w:pPr>
      <w:bookmarkStart w:id="76"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7D422C43" w14:textId="77777777" w:rsidR="0063281E" w:rsidRPr="006005EB" w:rsidRDefault="0063281E" w:rsidP="006005EB">
      <w:pPr>
        <w:pStyle w:val="Nagwek1"/>
        <w:shd w:val="clear" w:color="auto" w:fill="D9D9D9"/>
        <w:spacing w:before="120" w:line="312" w:lineRule="auto"/>
        <w:jc w:val="both"/>
        <w:rPr>
          <w:rFonts w:ascii="Times New Roman" w:hAnsi="Times New Roman"/>
          <w:color w:val="auto"/>
          <w:sz w:val="24"/>
          <w:szCs w:val="24"/>
        </w:rPr>
      </w:pPr>
      <w:bookmarkStart w:id="77" w:name="_Toc106095857"/>
      <w:bookmarkStart w:id="78" w:name="_Toc106096401"/>
      <w:bookmarkStart w:id="79" w:name="_Toc148612288"/>
      <w:r w:rsidRPr="00057162">
        <w:rPr>
          <w:rFonts w:ascii="Times New Roman" w:hAnsi="Times New Roman"/>
          <w:color w:val="auto"/>
          <w:sz w:val="24"/>
          <w:szCs w:val="24"/>
        </w:rPr>
        <w:t>Część XX</w:t>
      </w:r>
      <w:r>
        <w:rPr>
          <w:rFonts w:ascii="Times New Roman" w:hAnsi="Times New Roman"/>
          <w:color w:val="auto"/>
          <w:sz w:val="24"/>
          <w:szCs w:val="24"/>
        </w:rPr>
        <w:t>I</w:t>
      </w:r>
      <w:r w:rsidRPr="00057162">
        <w:rPr>
          <w:rFonts w:ascii="Times New Roman" w:hAnsi="Times New Roman"/>
          <w:color w:val="auto"/>
          <w:sz w:val="24"/>
          <w:szCs w:val="24"/>
        </w:rPr>
        <w:t>. Formalności, jakie należy dopełnić przed zawarciem umowy</w:t>
      </w:r>
      <w:bookmarkEnd w:id="77"/>
      <w:bookmarkEnd w:id="78"/>
      <w:bookmarkEnd w:id="79"/>
    </w:p>
    <w:p w14:paraId="6EA90770" w14:textId="77777777" w:rsidR="0063281E" w:rsidRDefault="0063281E">
      <w:pPr>
        <w:numPr>
          <w:ilvl w:val="6"/>
          <w:numId w:val="16"/>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658F52B0" w14:textId="77777777" w:rsidR="0063281E" w:rsidRPr="002768F5" w:rsidRDefault="0063281E">
      <w:pPr>
        <w:numPr>
          <w:ilvl w:val="1"/>
          <w:numId w:val="33"/>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466425A5" w14:textId="77777777" w:rsidR="0063281E" w:rsidRPr="002768F5" w:rsidRDefault="0063281E">
      <w:pPr>
        <w:numPr>
          <w:ilvl w:val="1"/>
          <w:numId w:val="33"/>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0B050083" w14:textId="77777777" w:rsidR="0063281E" w:rsidRPr="002768F5" w:rsidRDefault="0063281E">
      <w:pPr>
        <w:numPr>
          <w:ilvl w:val="0"/>
          <w:numId w:val="34"/>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9F165B3" w14:textId="77777777" w:rsidR="0063281E" w:rsidRPr="002768F5" w:rsidRDefault="0063281E">
      <w:pPr>
        <w:numPr>
          <w:ilvl w:val="0"/>
          <w:numId w:val="34"/>
        </w:numPr>
        <w:spacing w:before="120" w:line="312" w:lineRule="auto"/>
        <w:jc w:val="both"/>
      </w:pPr>
      <w:bookmarkStart w:id="80" w:name="_Hlk82764211"/>
      <w:r w:rsidRPr="002768F5">
        <w:t xml:space="preserve">Zakres odpłatnych usług świadczonych przez Zamawiającego na rzecz Wykonawcy stanowi </w:t>
      </w:r>
      <w:r w:rsidRPr="002768F5">
        <w:rPr>
          <w:b/>
          <w:bCs/>
        </w:rPr>
        <w:t>Załącznik nr 1.3 do SWZ</w:t>
      </w:r>
      <w:r w:rsidRPr="002768F5">
        <w:t>.</w:t>
      </w:r>
    </w:p>
    <w:p w14:paraId="1CD76224" w14:textId="77777777" w:rsidR="0063281E" w:rsidRPr="002768F5" w:rsidRDefault="0063281E">
      <w:pPr>
        <w:numPr>
          <w:ilvl w:val="0"/>
          <w:numId w:val="34"/>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 xml:space="preserve"> .</w:t>
      </w:r>
    </w:p>
    <w:p w14:paraId="0DDCB7F4" w14:textId="77777777" w:rsidR="0063281E" w:rsidRDefault="0063281E">
      <w:pPr>
        <w:numPr>
          <w:ilvl w:val="0"/>
          <w:numId w:val="34"/>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0"/>
    </w:p>
    <w:p w14:paraId="6789B9F2" w14:textId="77777777" w:rsidR="0063281E" w:rsidRPr="00E1327A" w:rsidRDefault="0063281E" w:rsidP="00804500">
      <w:pPr>
        <w:spacing w:before="120" w:line="312" w:lineRule="auto"/>
        <w:ind w:left="0"/>
        <w:contextualSpacing w:val="0"/>
        <w:jc w:val="both"/>
        <w:rPr>
          <w:sz w:val="32"/>
          <w:szCs w:val="32"/>
        </w:rPr>
      </w:pPr>
      <w:r w:rsidRPr="00646AF4">
        <w:t>Wskazane powyżej załączniki są dostępne pod adresem</w:t>
      </w:r>
      <w:r>
        <w:t>:</w:t>
      </w:r>
      <w:r w:rsidRPr="00646AF4">
        <w:t xml:space="preserve"> </w:t>
      </w:r>
      <w:hyperlink r:id="rId9" w:history="1">
        <w:r w:rsidRPr="00426E34">
          <w:rPr>
            <w:rStyle w:val="Hipercze"/>
          </w:rPr>
          <w:t>https://www.pgg.pl/strefa-korporacyjna/dostawcy/profil-nabywcy/cennik-uslug-pgg</w:t>
        </w:r>
      </w:hyperlink>
      <w:r w:rsidRPr="00646AF4">
        <w:t xml:space="preserve"> </w:t>
      </w:r>
    </w:p>
    <w:p w14:paraId="29AF5C7F" w14:textId="77777777" w:rsidR="0063281E" w:rsidRPr="00057162" w:rsidRDefault="0063281E" w:rsidP="00554352">
      <w:pPr>
        <w:pStyle w:val="Nagwek1"/>
        <w:shd w:val="clear" w:color="auto" w:fill="D9D9D9"/>
        <w:spacing w:before="120" w:line="312" w:lineRule="auto"/>
        <w:jc w:val="both"/>
        <w:rPr>
          <w:rFonts w:ascii="Times New Roman" w:hAnsi="Times New Roman"/>
          <w:color w:val="auto"/>
          <w:sz w:val="24"/>
          <w:szCs w:val="24"/>
        </w:rPr>
      </w:pPr>
      <w:bookmarkStart w:id="81" w:name="_Toc106095858"/>
      <w:bookmarkStart w:id="82" w:name="_Toc106096402"/>
      <w:bookmarkStart w:id="83" w:name="_Toc148612289"/>
      <w:r w:rsidRPr="00057162">
        <w:rPr>
          <w:rFonts w:ascii="Times New Roman" w:hAnsi="Times New Roman"/>
          <w:color w:val="auto"/>
          <w:sz w:val="24"/>
          <w:szCs w:val="24"/>
        </w:rPr>
        <w:t>Część XXI</w:t>
      </w:r>
      <w:r>
        <w:rPr>
          <w:rFonts w:ascii="Times New Roman" w:hAnsi="Times New Roman"/>
          <w:color w:val="auto"/>
          <w:sz w:val="24"/>
          <w:szCs w:val="24"/>
        </w:rPr>
        <w:t>I</w:t>
      </w:r>
      <w:r w:rsidRPr="00057162">
        <w:rPr>
          <w:rFonts w:ascii="Times New Roman" w:hAnsi="Times New Roman"/>
          <w:color w:val="auto"/>
          <w:sz w:val="24"/>
          <w:szCs w:val="24"/>
        </w:rPr>
        <w:t>. Pouczenie o środkach ochrony prawnej.</w:t>
      </w:r>
      <w:bookmarkEnd w:id="81"/>
      <w:bookmarkEnd w:id="82"/>
      <w:bookmarkEnd w:id="83"/>
    </w:p>
    <w:p w14:paraId="477C36F9" w14:textId="77777777" w:rsidR="0063281E" w:rsidRDefault="0063281E" w:rsidP="00804500">
      <w:pPr>
        <w:spacing w:before="120" w:line="312" w:lineRule="auto"/>
        <w:ind w:left="0"/>
        <w:contextualSpacing w:val="0"/>
        <w:jc w:val="both"/>
      </w:pPr>
      <w:r w:rsidRPr="00057162">
        <w:t xml:space="preserve">W toku postępowania o udzielenie </w:t>
      </w:r>
      <w:r w:rsidRPr="006A01E6">
        <w:t xml:space="preserve">zamówienia Wykonawcom </w:t>
      </w:r>
      <w:r w:rsidRPr="00A97E12">
        <w:t>przysługują ś</w:t>
      </w:r>
      <w:r w:rsidRPr="006A01E6">
        <w:t>rodki ochrony prawnej zgodnie z §47 Regula</w:t>
      </w:r>
      <w:r>
        <w:t>minu.</w:t>
      </w:r>
    </w:p>
    <w:p w14:paraId="0355C933" w14:textId="77777777" w:rsidR="0063281E" w:rsidRPr="00057162" w:rsidRDefault="0063281E" w:rsidP="00ED28D9">
      <w:pPr>
        <w:pStyle w:val="Nagwek1"/>
        <w:shd w:val="clear" w:color="auto" w:fill="D9D9D9"/>
        <w:spacing w:before="120" w:line="312" w:lineRule="auto"/>
        <w:jc w:val="both"/>
        <w:rPr>
          <w:rFonts w:ascii="Times New Roman" w:hAnsi="Times New Roman"/>
          <w:color w:val="auto"/>
          <w:sz w:val="24"/>
          <w:szCs w:val="24"/>
        </w:rPr>
      </w:pPr>
      <w:bookmarkStart w:id="84" w:name="_Toc106095859"/>
      <w:bookmarkStart w:id="85" w:name="_Toc106096403"/>
      <w:bookmarkStart w:id="86" w:name="_Toc148612290"/>
      <w:r w:rsidRPr="00057162">
        <w:rPr>
          <w:rFonts w:ascii="Times New Roman" w:hAnsi="Times New Roman"/>
          <w:color w:val="auto"/>
          <w:sz w:val="24"/>
          <w:szCs w:val="24"/>
        </w:rPr>
        <w:t>Wykaz załączników</w:t>
      </w:r>
      <w:bookmarkEnd w:id="84"/>
      <w:bookmarkEnd w:id="85"/>
      <w:bookmarkEnd w:id="86"/>
    </w:p>
    <w:p w14:paraId="0D145BBC" w14:textId="77777777" w:rsidR="0063281E" w:rsidRPr="00F45A8C" w:rsidRDefault="0063281E" w:rsidP="00E32BAD">
      <w:pPr>
        <w:tabs>
          <w:tab w:val="left" w:pos="1843"/>
        </w:tabs>
        <w:ind w:left="0"/>
        <w:contextualSpacing w:val="0"/>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Pr>
          <w:b/>
          <w:bCs/>
          <w:sz w:val="22"/>
          <w:szCs w:val="22"/>
        </w:rPr>
        <w:tab/>
      </w:r>
      <w:r w:rsidRPr="00F45A8C">
        <w:rPr>
          <w:b/>
          <w:bCs/>
          <w:sz w:val="22"/>
          <w:szCs w:val="22"/>
        </w:rPr>
        <w:t>Szczegółowy Opis Przedmiotu Zamówienia</w:t>
      </w:r>
      <w:r>
        <w:rPr>
          <w:b/>
          <w:bCs/>
          <w:sz w:val="22"/>
          <w:szCs w:val="22"/>
        </w:rPr>
        <w:t xml:space="preserve"> (SOPZ)</w:t>
      </w:r>
    </w:p>
    <w:p w14:paraId="610FE33B" w14:textId="77777777" w:rsidR="0063281E" w:rsidRPr="00E32BAD" w:rsidRDefault="0063281E" w:rsidP="00E32BAD">
      <w:pPr>
        <w:tabs>
          <w:tab w:val="left" w:pos="1843"/>
        </w:tabs>
        <w:ind w:left="0"/>
        <w:contextualSpacing w:val="0"/>
        <w:jc w:val="both"/>
        <w:rPr>
          <w:sz w:val="22"/>
          <w:szCs w:val="22"/>
        </w:rPr>
      </w:pPr>
      <w:bookmarkStart w:id="88" w:name="_Hlk83029693"/>
      <w:r w:rsidRPr="00E32BAD">
        <w:rPr>
          <w:sz w:val="22"/>
          <w:szCs w:val="22"/>
        </w:rPr>
        <w:t xml:space="preserve">Załącznik nr 1.1 – </w:t>
      </w:r>
      <w:r w:rsidRPr="00E32BAD">
        <w:rPr>
          <w:sz w:val="22"/>
          <w:szCs w:val="22"/>
        </w:rPr>
        <w:tab/>
        <w:t>Wzór zapotrzebowania na (wzajemne) świadczenia Zamawiającego</w:t>
      </w:r>
    </w:p>
    <w:p w14:paraId="398D4785" w14:textId="77777777" w:rsidR="0063281E" w:rsidRPr="00E32BAD" w:rsidRDefault="0063281E" w:rsidP="00E32BAD">
      <w:pPr>
        <w:tabs>
          <w:tab w:val="left" w:pos="1843"/>
        </w:tabs>
        <w:ind w:left="0"/>
        <w:contextualSpacing w:val="0"/>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p>
    <w:p w14:paraId="7BFD812B" w14:textId="77777777" w:rsidR="0063281E" w:rsidRPr="00E32BAD" w:rsidRDefault="0063281E" w:rsidP="00E32BAD">
      <w:pPr>
        <w:tabs>
          <w:tab w:val="left" w:pos="1843"/>
        </w:tabs>
        <w:ind w:left="1843" w:hanging="1843"/>
        <w:contextualSpacing w:val="0"/>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p>
    <w:p w14:paraId="4751563E" w14:textId="77777777" w:rsidR="0063281E" w:rsidRPr="00E32BAD" w:rsidRDefault="0063281E" w:rsidP="00E32BAD">
      <w:pPr>
        <w:tabs>
          <w:tab w:val="left" w:pos="1843"/>
        </w:tabs>
        <w:ind w:left="1843" w:hanging="1843"/>
        <w:contextualSpacing w:val="0"/>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p>
    <w:p w14:paraId="166659AC" w14:textId="77777777" w:rsidR="0063281E" w:rsidRPr="00E32BAD" w:rsidRDefault="0063281E" w:rsidP="00E32BAD">
      <w:pPr>
        <w:tabs>
          <w:tab w:val="left" w:pos="1843"/>
        </w:tabs>
        <w:ind w:left="0"/>
        <w:contextualSpacing w:val="0"/>
        <w:jc w:val="both"/>
        <w:rPr>
          <w:b/>
          <w:bCs/>
          <w:sz w:val="22"/>
          <w:szCs w:val="22"/>
        </w:rPr>
      </w:pPr>
      <w:r w:rsidRPr="00E32BAD">
        <w:rPr>
          <w:sz w:val="22"/>
          <w:szCs w:val="22"/>
        </w:rPr>
        <w:t xml:space="preserve">Załącznik nr 1.5 – </w:t>
      </w:r>
      <w:r w:rsidRPr="00E32BAD">
        <w:rPr>
          <w:sz w:val="22"/>
          <w:szCs w:val="22"/>
        </w:rPr>
        <w:tab/>
        <w:t>Wzór umowy przychodowej</w:t>
      </w:r>
    </w:p>
    <w:bookmarkEnd w:id="88"/>
    <w:p w14:paraId="6F8AEA75" w14:textId="77777777" w:rsidR="0063281E" w:rsidRDefault="0063281E" w:rsidP="00E32BAD">
      <w:pPr>
        <w:tabs>
          <w:tab w:val="left" w:pos="1843"/>
        </w:tabs>
        <w:ind w:left="0"/>
        <w:contextualSpacing w:val="0"/>
        <w:jc w:val="both"/>
        <w:rPr>
          <w:b/>
          <w:bCs/>
          <w:sz w:val="10"/>
          <w:szCs w:val="10"/>
        </w:rPr>
      </w:pPr>
    </w:p>
    <w:p w14:paraId="3F517594" w14:textId="77777777" w:rsidR="0063281E" w:rsidRPr="004F104C" w:rsidRDefault="0063281E" w:rsidP="00E32BAD">
      <w:pPr>
        <w:tabs>
          <w:tab w:val="left" w:pos="1843"/>
        </w:tabs>
        <w:ind w:left="0"/>
        <w:contextualSpacing w:val="0"/>
        <w:jc w:val="both"/>
        <w:rPr>
          <w:b/>
          <w:bCs/>
          <w:sz w:val="10"/>
          <w:szCs w:val="10"/>
        </w:rPr>
      </w:pPr>
    </w:p>
    <w:p w14:paraId="331877F9" w14:textId="77777777" w:rsidR="0063281E" w:rsidRPr="00F45A8C" w:rsidRDefault="0063281E" w:rsidP="00E32BAD">
      <w:pPr>
        <w:tabs>
          <w:tab w:val="left" w:pos="1843"/>
        </w:tabs>
        <w:ind w:left="1843" w:hanging="1843"/>
        <w:contextualSpacing w:val="0"/>
        <w:jc w:val="both"/>
        <w:rPr>
          <w:sz w:val="22"/>
          <w:szCs w:val="22"/>
        </w:rPr>
      </w:pPr>
      <w:r w:rsidRPr="00F45A8C">
        <w:rPr>
          <w:b/>
          <w:bCs/>
          <w:sz w:val="22"/>
          <w:szCs w:val="22"/>
        </w:rPr>
        <w:t xml:space="preserve">Załącznik nr 2 </w:t>
      </w:r>
      <w:r w:rsidRPr="00E32BAD">
        <w:rPr>
          <w:sz w:val="22"/>
          <w:szCs w:val="22"/>
        </w:rPr>
        <w:t xml:space="preserve">– </w:t>
      </w:r>
      <w:r>
        <w:rPr>
          <w:b/>
          <w:bCs/>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14:paraId="4CBF50B1" w14:textId="77777777" w:rsidR="0063281E" w:rsidRPr="004F104C" w:rsidRDefault="0063281E" w:rsidP="00E32BAD">
      <w:pPr>
        <w:tabs>
          <w:tab w:val="left" w:pos="1843"/>
        </w:tabs>
        <w:ind w:left="0"/>
        <w:contextualSpacing w:val="0"/>
        <w:jc w:val="both"/>
        <w:rPr>
          <w:sz w:val="8"/>
          <w:szCs w:val="8"/>
        </w:rPr>
      </w:pPr>
    </w:p>
    <w:p w14:paraId="628769D8" w14:textId="77777777" w:rsidR="0063281E" w:rsidRPr="00F45A8C" w:rsidRDefault="0063281E" w:rsidP="00E32BAD">
      <w:pPr>
        <w:tabs>
          <w:tab w:val="left" w:pos="1843"/>
        </w:tabs>
        <w:ind w:left="0"/>
        <w:contextualSpacing w:val="0"/>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Pr>
          <w:sz w:val="22"/>
          <w:szCs w:val="22"/>
        </w:rPr>
        <w:tab/>
      </w:r>
      <w:r w:rsidRPr="00F45A8C">
        <w:rPr>
          <w:sz w:val="22"/>
          <w:szCs w:val="22"/>
        </w:rPr>
        <w:t>Zobowiązanie Wykonawcy do zachowania poufności</w:t>
      </w:r>
    </w:p>
    <w:p w14:paraId="7FF4719C" w14:textId="77777777" w:rsidR="0063281E" w:rsidRPr="004F104C" w:rsidRDefault="0063281E" w:rsidP="00E32BAD">
      <w:pPr>
        <w:tabs>
          <w:tab w:val="left" w:pos="1843"/>
        </w:tabs>
        <w:ind w:left="0"/>
        <w:contextualSpacing w:val="0"/>
        <w:jc w:val="both"/>
        <w:rPr>
          <w:b/>
          <w:bCs/>
          <w:sz w:val="10"/>
          <w:szCs w:val="10"/>
        </w:rPr>
      </w:pPr>
    </w:p>
    <w:p w14:paraId="5FB76E52" w14:textId="77777777" w:rsidR="0063281E" w:rsidRPr="00F45A8C" w:rsidRDefault="0063281E" w:rsidP="00E32BAD">
      <w:pPr>
        <w:tabs>
          <w:tab w:val="left" w:pos="1843"/>
        </w:tabs>
        <w:ind w:left="1843" w:hanging="1843"/>
        <w:contextualSpacing w:val="0"/>
        <w:jc w:val="both"/>
        <w:rPr>
          <w:sz w:val="22"/>
          <w:szCs w:val="22"/>
        </w:rPr>
      </w:pPr>
      <w:r w:rsidRPr="00F45A8C">
        <w:rPr>
          <w:b/>
          <w:bCs/>
          <w:sz w:val="22"/>
          <w:szCs w:val="22"/>
        </w:rPr>
        <w:t xml:space="preserve">Załączniki nr 4 </w:t>
      </w:r>
      <w:r w:rsidRPr="00E32BAD">
        <w:rPr>
          <w:sz w:val="22"/>
          <w:szCs w:val="22"/>
        </w:rPr>
        <w:t>–</w:t>
      </w:r>
      <w:r w:rsidRPr="00F45A8C">
        <w:rPr>
          <w:b/>
          <w:bCs/>
          <w:sz w:val="22"/>
          <w:szCs w:val="22"/>
        </w:rPr>
        <w:t xml:space="preserve"> </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1B103B59" w14:textId="77777777" w:rsidR="0063281E" w:rsidRPr="00353E0F" w:rsidRDefault="0063281E" w:rsidP="00E32BAD">
      <w:pPr>
        <w:tabs>
          <w:tab w:val="left" w:pos="1843"/>
        </w:tabs>
        <w:ind w:left="0"/>
        <w:contextualSpacing w:val="0"/>
        <w:jc w:val="both"/>
        <w:rPr>
          <w:bCs/>
          <w:sz w:val="22"/>
          <w:szCs w:val="22"/>
        </w:rPr>
      </w:pPr>
      <w:r w:rsidRPr="00353E0F">
        <w:rPr>
          <w:bCs/>
          <w:sz w:val="22"/>
          <w:szCs w:val="22"/>
        </w:rPr>
        <w:t xml:space="preserve">Załącznik nr 4.1 – </w:t>
      </w:r>
      <w:r>
        <w:rPr>
          <w:bCs/>
          <w:sz w:val="22"/>
          <w:szCs w:val="22"/>
        </w:rPr>
        <w:tab/>
      </w:r>
      <w:r w:rsidRPr="00353E0F">
        <w:rPr>
          <w:bCs/>
          <w:sz w:val="22"/>
          <w:szCs w:val="22"/>
        </w:rPr>
        <w:t xml:space="preserve">Oświadczenia o niepodleganiu wykluczeniu oraz spełnieniu warunków udziału </w:t>
      </w:r>
    </w:p>
    <w:p w14:paraId="58C18CF6" w14:textId="77777777" w:rsidR="0063281E" w:rsidRPr="00353E0F" w:rsidRDefault="0063281E" w:rsidP="00E32BAD">
      <w:pPr>
        <w:tabs>
          <w:tab w:val="left" w:pos="1843"/>
        </w:tabs>
        <w:ind w:left="0"/>
        <w:contextualSpacing w:val="0"/>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1449AC16" w14:textId="77777777" w:rsidR="0063281E" w:rsidRDefault="0063281E" w:rsidP="00E32BAD">
      <w:pPr>
        <w:tabs>
          <w:tab w:val="left" w:pos="1843"/>
        </w:tabs>
        <w:ind w:left="0"/>
        <w:contextualSpacing w:val="0"/>
        <w:jc w:val="both"/>
        <w:rPr>
          <w:bCs/>
          <w:sz w:val="22"/>
          <w:szCs w:val="22"/>
        </w:rPr>
      </w:pPr>
      <w:r w:rsidRPr="00353E0F">
        <w:rPr>
          <w:bCs/>
          <w:sz w:val="22"/>
          <w:szCs w:val="22"/>
        </w:rPr>
        <w:t xml:space="preserve">Załącznik nr 4.2 – </w:t>
      </w:r>
      <w:r>
        <w:rPr>
          <w:bCs/>
          <w:sz w:val="22"/>
          <w:szCs w:val="22"/>
        </w:rPr>
        <w:tab/>
      </w:r>
      <w:r w:rsidRPr="00353E0F">
        <w:rPr>
          <w:bCs/>
          <w:sz w:val="22"/>
          <w:szCs w:val="22"/>
        </w:rPr>
        <w:t>Oświadczenie o przynależności do tej samej grupy kapitałowej</w:t>
      </w:r>
    </w:p>
    <w:p w14:paraId="695B7EFD" w14:textId="77777777" w:rsidR="0063281E" w:rsidRPr="004D2E57" w:rsidRDefault="0063281E" w:rsidP="00E32BAD">
      <w:pPr>
        <w:tabs>
          <w:tab w:val="left" w:pos="1843"/>
        </w:tabs>
        <w:ind w:left="0"/>
        <w:contextualSpacing w:val="0"/>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Pr>
          <w:bCs/>
          <w:sz w:val="22"/>
          <w:szCs w:val="22"/>
        </w:rPr>
        <w:tab/>
      </w:r>
      <w:r w:rsidRPr="00353E0F">
        <w:rPr>
          <w:bCs/>
          <w:sz w:val="22"/>
          <w:szCs w:val="22"/>
        </w:rPr>
        <w:t xml:space="preserve">Wykaz wykonanych/wykonywanych </w:t>
      </w:r>
      <w:r w:rsidR="004D2E57" w:rsidRPr="004D2E57">
        <w:rPr>
          <w:bCs/>
          <w:sz w:val="22"/>
          <w:szCs w:val="22"/>
        </w:rPr>
        <w:t>z</w:t>
      </w:r>
      <w:r w:rsidR="00807501" w:rsidRPr="004D2E57">
        <w:rPr>
          <w:bCs/>
          <w:sz w:val="22"/>
          <w:szCs w:val="22"/>
        </w:rPr>
        <w:t>amówień</w:t>
      </w:r>
    </w:p>
    <w:p w14:paraId="7623962F" w14:textId="77777777" w:rsidR="0063281E" w:rsidRPr="009348AE" w:rsidRDefault="0063281E" w:rsidP="00E32BAD">
      <w:pPr>
        <w:tabs>
          <w:tab w:val="left" w:pos="1843"/>
        </w:tabs>
        <w:ind w:left="0"/>
        <w:contextualSpacing w:val="0"/>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.4 – </w:t>
      </w:r>
      <w:r>
        <w:rPr>
          <w:bCs/>
          <w:sz w:val="22"/>
          <w:szCs w:val="22"/>
        </w:rPr>
        <w:tab/>
      </w:r>
      <w:r w:rsidRPr="009348AE">
        <w:rPr>
          <w:bCs/>
          <w:sz w:val="22"/>
          <w:szCs w:val="22"/>
        </w:rPr>
        <w:t>Wykaz osób kierowanych do wykonania zamówienia</w:t>
      </w:r>
    </w:p>
    <w:p w14:paraId="4E4586F4" w14:textId="77777777" w:rsidR="0063281E" w:rsidRPr="00A31F9C" w:rsidRDefault="0063281E" w:rsidP="00E32BAD">
      <w:pPr>
        <w:tabs>
          <w:tab w:val="left" w:pos="1843"/>
        </w:tabs>
        <w:ind w:left="0"/>
        <w:contextualSpacing w:val="0"/>
        <w:jc w:val="both"/>
        <w:rPr>
          <w:bCs/>
          <w:sz w:val="22"/>
          <w:szCs w:val="22"/>
        </w:rPr>
      </w:pPr>
      <w:r w:rsidRPr="00A31F9C">
        <w:rPr>
          <w:bCs/>
          <w:sz w:val="22"/>
          <w:szCs w:val="22"/>
        </w:rPr>
        <w:t xml:space="preserve">Załącznik nr 4.5 – </w:t>
      </w:r>
      <w:r w:rsidRPr="00A31F9C">
        <w:rPr>
          <w:bCs/>
          <w:sz w:val="22"/>
          <w:szCs w:val="22"/>
        </w:rPr>
        <w:tab/>
        <w:t>Wykaz urządzeń lub wyposażenia zakładu</w:t>
      </w:r>
      <w:r w:rsidR="00A31F9C" w:rsidRPr="00A31F9C">
        <w:rPr>
          <w:bCs/>
          <w:sz w:val="22"/>
          <w:szCs w:val="22"/>
        </w:rPr>
        <w:t xml:space="preserve"> – nie dotyczy</w:t>
      </w:r>
    </w:p>
    <w:p w14:paraId="5C571E79" w14:textId="77777777" w:rsidR="0063281E" w:rsidRPr="00353E0F" w:rsidRDefault="0063281E" w:rsidP="00E32BAD">
      <w:pPr>
        <w:tabs>
          <w:tab w:val="left" w:pos="1843"/>
        </w:tabs>
        <w:ind w:left="0"/>
        <w:contextualSpacing w:val="0"/>
        <w:jc w:val="both"/>
        <w:rPr>
          <w:bCs/>
          <w:sz w:val="22"/>
          <w:szCs w:val="22"/>
        </w:rPr>
      </w:pPr>
      <w:r w:rsidRPr="00353E0F">
        <w:rPr>
          <w:bCs/>
          <w:sz w:val="22"/>
          <w:szCs w:val="22"/>
        </w:rPr>
        <w:t xml:space="preserve">Załącznik nr 4.6 – </w:t>
      </w:r>
      <w:r>
        <w:rPr>
          <w:bCs/>
          <w:sz w:val="22"/>
          <w:szCs w:val="22"/>
        </w:rPr>
        <w:tab/>
      </w:r>
      <w:r w:rsidRPr="00353E0F">
        <w:rPr>
          <w:bCs/>
          <w:sz w:val="22"/>
          <w:szCs w:val="22"/>
        </w:rPr>
        <w:t xml:space="preserve">Oświadczenie o kategorii przedsiębiorstwa </w:t>
      </w:r>
    </w:p>
    <w:p w14:paraId="1538EE03" w14:textId="77777777" w:rsidR="0063281E" w:rsidRPr="00353E0F" w:rsidRDefault="0063281E" w:rsidP="00E32BAD">
      <w:pPr>
        <w:tabs>
          <w:tab w:val="left" w:pos="1843"/>
        </w:tabs>
        <w:ind w:left="1843" w:hanging="1843"/>
        <w:contextualSpacing w:val="0"/>
        <w:jc w:val="both"/>
        <w:rPr>
          <w:bCs/>
          <w:sz w:val="22"/>
          <w:szCs w:val="22"/>
        </w:rPr>
      </w:pPr>
      <w:r w:rsidRPr="00353E0F">
        <w:rPr>
          <w:bCs/>
          <w:sz w:val="22"/>
          <w:szCs w:val="22"/>
        </w:rPr>
        <w:t xml:space="preserve">Załącznik nr 4.7 – </w:t>
      </w:r>
      <w:r>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440FABB4" w14:textId="77777777" w:rsidR="0063281E" w:rsidRPr="00353E0F" w:rsidRDefault="0063281E" w:rsidP="00E32BAD">
      <w:pPr>
        <w:tabs>
          <w:tab w:val="left" w:pos="1843"/>
        </w:tabs>
        <w:ind w:left="0"/>
        <w:contextualSpacing w:val="0"/>
        <w:jc w:val="both"/>
        <w:rPr>
          <w:bCs/>
          <w:sz w:val="22"/>
          <w:szCs w:val="22"/>
        </w:rPr>
      </w:pPr>
      <w:r w:rsidRPr="00353E0F">
        <w:rPr>
          <w:bCs/>
          <w:sz w:val="22"/>
          <w:szCs w:val="22"/>
        </w:rPr>
        <w:t xml:space="preserve">Załącznik nr 4.8  – </w:t>
      </w:r>
      <w:r>
        <w:rPr>
          <w:bCs/>
          <w:sz w:val="22"/>
          <w:szCs w:val="22"/>
        </w:rPr>
        <w:tab/>
      </w:r>
      <w:r w:rsidRPr="00353E0F">
        <w:rPr>
          <w:bCs/>
          <w:sz w:val="22"/>
          <w:szCs w:val="22"/>
        </w:rPr>
        <w:t>Informacja o podwykonawcach</w:t>
      </w:r>
    </w:p>
    <w:p w14:paraId="283ADE3A" w14:textId="77777777" w:rsidR="0063281E" w:rsidRPr="00353E0F" w:rsidRDefault="0063281E" w:rsidP="00E32BAD">
      <w:pPr>
        <w:tabs>
          <w:tab w:val="left" w:pos="1843"/>
        </w:tabs>
        <w:ind w:left="0"/>
        <w:contextualSpacing w:val="0"/>
        <w:jc w:val="both"/>
        <w:rPr>
          <w:bCs/>
          <w:sz w:val="22"/>
          <w:szCs w:val="22"/>
        </w:rPr>
      </w:pPr>
      <w:r w:rsidRPr="00353E0F">
        <w:rPr>
          <w:bCs/>
          <w:sz w:val="22"/>
          <w:szCs w:val="22"/>
        </w:rPr>
        <w:t xml:space="preserve">Załącznik nr 4.9 – </w:t>
      </w:r>
      <w:r>
        <w:rPr>
          <w:bCs/>
          <w:sz w:val="22"/>
          <w:szCs w:val="22"/>
        </w:rPr>
        <w:tab/>
      </w:r>
      <w:r w:rsidRPr="00353E0F">
        <w:rPr>
          <w:bCs/>
          <w:sz w:val="22"/>
          <w:szCs w:val="22"/>
        </w:rPr>
        <w:t xml:space="preserve">Informacja o powstaniu u Zamawiającego obowiązku podatkowego </w:t>
      </w:r>
    </w:p>
    <w:p w14:paraId="756C15A2" w14:textId="77777777" w:rsidR="0063281E" w:rsidRDefault="0063281E" w:rsidP="00E32BAD">
      <w:pPr>
        <w:tabs>
          <w:tab w:val="left" w:pos="1843"/>
        </w:tabs>
        <w:ind w:left="1843" w:hanging="1843"/>
        <w:contextualSpacing w:val="0"/>
        <w:jc w:val="both"/>
        <w:rPr>
          <w:bCs/>
          <w:sz w:val="22"/>
          <w:szCs w:val="22"/>
        </w:rPr>
      </w:pPr>
      <w:r w:rsidRPr="00353E0F">
        <w:rPr>
          <w:bCs/>
          <w:sz w:val="22"/>
          <w:szCs w:val="22"/>
        </w:rPr>
        <w:t xml:space="preserve">Załącznik nr 4.10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4E86DB64" w14:textId="77777777" w:rsidR="0063281E" w:rsidRPr="004F104C" w:rsidRDefault="0063281E" w:rsidP="00E32BAD">
      <w:pPr>
        <w:tabs>
          <w:tab w:val="left" w:pos="1843"/>
        </w:tabs>
        <w:ind w:left="1843" w:hanging="1843"/>
        <w:contextualSpacing w:val="0"/>
        <w:jc w:val="both"/>
        <w:rPr>
          <w:bCs/>
          <w:sz w:val="12"/>
          <w:szCs w:val="12"/>
        </w:rPr>
      </w:pPr>
    </w:p>
    <w:p w14:paraId="269B68C4" w14:textId="77777777" w:rsidR="0063281E" w:rsidRDefault="0063281E" w:rsidP="00E32BAD">
      <w:pPr>
        <w:tabs>
          <w:tab w:val="left" w:pos="1843"/>
        </w:tabs>
        <w:ind w:left="0"/>
        <w:contextualSpacing w:val="0"/>
        <w:jc w:val="both"/>
        <w:rPr>
          <w:sz w:val="22"/>
          <w:szCs w:val="22"/>
        </w:rPr>
      </w:pPr>
      <w:r w:rsidRPr="002233F7">
        <w:rPr>
          <w:b/>
          <w:bCs/>
          <w:sz w:val="22"/>
          <w:szCs w:val="22"/>
        </w:rPr>
        <w:t>Załącznik nr 5</w:t>
      </w:r>
      <w:r w:rsidRPr="009348AE">
        <w:rPr>
          <w:sz w:val="22"/>
          <w:szCs w:val="22"/>
        </w:rPr>
        <w:t xml:space="preserve"> – </w:t>
      </w:r>
      <w:r>
        <w:rPr>
          <w:sz w:val="22"/>
          <w:szCs w:val="22"/>
        </w:rPr>
        <w:tab/>
      </w:r>
      <w:r w:rsidRPr="00E32BAD">
        <w:rPr>
          <w:b/>
          <w:bCs/>
          <w:sz w:val="22"/>
          <w:szCs w:val="22"/>
        </w:rPr>
        <w:t>Istotne postanowienia umowy wraz z załącznikami</w:t>
      </w:r>
    </w:p>
    <w:p w14:paraId="330EEE16" w14:textId="77777777" w:rsidR="0063281E" w:rsidRDefault="0063281E" w:rsidP="00E32BAD">
      <w:pPr>
        <w:spacing w:line="312" w:lineRule="auto"/>
        <w:ind w:left="0"/>
        <w:contextualSpacing w:val="0"/>
        <w:jc w:val="both"/>
      </w:pPr>
      <w:r>
        <w:br w:type="page"/>
      </w:r>
    </w:p>
    <w:p w14:paraId="5ED09563" w14:textId="77777777" w:rsidR="0063281E" w:rsidRDefault="0063281E" w:rsidP="00452185">
      <w:pPr>
        <w:spacing w:line="312" w:lineRule="auto"/>
        <w:ind w:left="0"/>
        <w:contextualSpacing w:val="0"/>
        <w:rPr>
          <w:b/>
          <w:bCs/>
          <w:sz w:val="28"/>
          <w:szCs w:val="28"/>
        </w:rPr>
      </w:pPr>
      <w:bookmarkStart w:id="90" w:name="_Toc67292090"/>
      <w:bookmarkStart w:id="91" w:name="_Hlk67822110"/>
      <w:bookmarkEnd w:id="87"/>
      <w:r w:rsidRPr="000F6329">
        <w:rPr>
          <w:b/>
          <w:bCs/>
          <w:color w:val="2F5496"/>
          <w:spacing w:val="20"/>
          <w:sz w:val="28"/>
          <w:szCs w:val="28"/>
        </w:rPr>
        <w:lastRenderedPageBreak/>
        <w:t xml:space="preserve">Załącznik nr 1 Szczegółowy Opis Przedmiotu </w:t>
      </w:r>
      <w:r w:rsidRPr="000D7BDE">
        <w:rPr>
          <w:b/>
          <w:bCs/>
          <w:color w:val="2F5496"/>
          <w:spacing w:val="20"/>
          <w:sz w:val="28"/>
          <w:szCs w:val="28"/>
        </w:rPr>
        <w:t>Zamówienia</w:t>
      </w:r>
      <w:bookmarkEnd w:id="90"/>
      <w:r w:rsidRPr="000D7BDE">
        <w:rPr>
          <w:b/>
          <w:bCs/>
          <w:color w:val="2F5496"/>
          <w:sz w:val="28"/>
          <w:szCs w:val="28"/>
        </w:rPr>
        <w:t xml:space="preserve"> (SOPZ)</w:t>
      </w:r>
      <w:bookmarkEnd w:id="91"/>
    </w:p>
    <w:p w14:paraId="02FFD72D" w14:textId="77777777" w:rsidR="0063281E" w:rsidRPr="001150ED" w:rsidRDefault="0063281E" w:rsidP="001150ED">
      <w:pPr>
        <w:ind w:left="0"/>
        <w:contextualSpacing w:val="0"/>
        <w:jc w:val="center"/>
        <w:rPr>
          <w:b/>
          <w:i/>
          <w:sz w:val="22"/>
          <w:szCs w:val="22"/>
        </w:rPr>
      </w:pPr>
    </w:p>
    <w:p w14:paraId="2BEE9584" w14:textId="77777777" w:rsidR="0063281E" w:rsidRPr="001150ED" w:rsidRDefault="0063281E">
      <w:pPr>
        <w:numPr>
          <w:ilvl w:val="0"/>
          <w:numId w:val="68"/>
        </w:numPr>
        <w:spacing w:before="120" w:after="120"/>
        <w:ind w:left="426" w:hanging="426"/>
        <w:contextualSpacing w:val="0"/>
        <w:rPr>
          <w:b/>
          <w:i/>
          <w:sz w:val="22"/>
          <w:szCs w:val="22"/>
        </w:rPr>
      </w:pPr>
      <w:r w:rsidRPr="001150ED">
        <w:rPr>
          <w:b/>
          <w:i/>
          <w:sz w:val="22"/>
          <w:szCs w:val="22"/>
        </w:rPr>
        <w:t>Przedmiot zamówienia:</w:t>
      </w:r>
    </w:p>
    <w:p w14:paraId="7AEABD52" w14:textId="77777777" w:rsidR="0063281E" w:rsidRPr="008D148E" w:rsidRDefault="0063281E">
      <w:pPr>
        <w:numPr>
          <w:ilvl w:val="1"/>
          <w:numId w:val="68"/>
        </w:numPr>
        <w:tabs>
          <w:tab w:val="num" w:pos="786"/>
        </w:tabs>
        <w:spacing w:after="120"/>
        <w:ind w:left="426" w:hanging="284"/>
        <w:contextualSpacing w:val="0"/>
        <w:jc w:val="both"/>
        <w:rPr>
          <w:i/>
          <w:sz w:val="22"/>
          <w:szCs w:val="22"/>
        </w:rPr>
      </w:pPr>
      <w:bookmarkStart w:id="92" w:name="_Hlk202333929"/>
      <w:r w:rsidRPr="008D148E">
        <w:rPr>
          <w:b/>
          <w:i/>
          <w:sz w:val="22"/>
          <w:szCs w:val="22"/>
        </w:rPr>
        <w:t>„</w:t>
      </w:r>
      <w:r w:rsidRPr="008D148E">
        <w:rPr>
          <w:kern w:val="1"/>
          <w:sz w:val="22"/>
          <w:szCs w:val="22"/>
        </w:rPr>
        <w:t>Modernizacja urządzeń zasilania awaryjnego budynku centrali telefonicznej dla PGG S.A. Odział KWK ROW Ruch Marcel</w:t>
      </w:r>
      <w:r w:rsidRPr="008D148E">
        <w:rPr>
          <w:iCs/>
          <w:sz w:val="22"/>
          <w:szCs w:val="22"/>
        </w:rPr>
        <w:t>:</w:t>
      </w:r>
    </w:p>
    <w:p w14:paraId="1A6DF7DD" w14:textId="77777777" w:rsidR="0063281E" w:rsidRPr="008D148E" w:rsidRDefault="0063281E">
      <w:pPr>
        <w:widowControl w:val="0"/>
        <w:numPr>
          <w:ilvl w:val="0"/>
          <w:numId w:val="73"/>
        </w:numPr>
        <w:suppressAutoHyphens/>
        <w:ind w:left="1134" w:hanging="283"/>
        <w:contextualSpacing w:val="0"/>
        <w:jc w:val="both"/>
        <w:rPr>
          <w:kern w:val="1"/>
          <w:sz w:val="22"/>
          <w:szCs w:val="22"/>
        </w:rPr>
      </w:pPr>
      <w:r w:rsidRPr="008D148E">
        <w:rPr>
          <w:kern w:val="1"/>
          <w:sz w:val="22"/>
          <w:szCs w:val="22"/>
        </w:rPr>
        <w:t>dostawa i montaż siłowni telekomunikacyjnej zasilającej urzą</w:t>
      </w:r>
      <w:r w:rsidRPr="008D148E">
        <w:rPr>
          <w:sz w:val="22"/>
          <w:szCs w:val="22"/>
        </w:rPr>
        <w:t>dz</w:t>
      </w:r>
      <w:r w:rsidRPr="008D148E">
        <w:rPr>
          <w:kern w:val="1"/>
          <w:sz w:val="22"/>
          <w:szCs w:val="22"/>
        </w:rPr>
        <w:t>enia łączności i alarmowania w budynku centrali telefonicznej wraz z systemem pomiarowym, sterowania i wizualizacji (część A),</w:t>
      </w:r>
    </w:p>
    <w:p w14:paraId="07CAA38B" w14:textId="77777777" w:rsidR="0063281E" w:rsidRPr="008D148E" w:rsidRDefault="0063281E">
      <w:pPr>
        <w:widowControl w:val="0"/>
        <w:numPr>
          <w:ilvl w:val="0"/>
          <w:numId w:val="73"/>
        </w:numPr>
        <w:suppressAutoHyphens/>
        <w:ind w:left="1134" w:hanging="283"/>
        <w:contextualSpacing w:val="0"/>
        <w:jc w:val="both"/>
        <w:rPr>
          <w:kern w:val="1"/>
          <w:sz w:val="22"/>
          <w:szCs w:val="22"/>
        </w:rPr>
      </w:pPr>
      <w:r w:rsidRPr="008D148E">
        <w:rPr>
          <w:kern w:val="1"/>
          <w:sz w:val="22"/>
          <w:szCs w:val="22"/>
        </w:rPr>
        <w:t>dostawa i montaż zespołu prądotwórczego wraz z systemem pomiarowym, sterowania i wizualizacji (część B).</w:t>
      </w:r>
    </w:p>
    <w:p w14:paraId="03F0BF33" w14:textId="77777777" w:rsidR="0063281E" w:rsidRPr="008D148E" w:rsidRDefault="0063281E">
      <w:pPr>
        <w:numPr>
          <w:ilvl w:val="1"/>
          <w:numId w:val="68"/>
        </w:numPr>
        <w:tabs>
          <w:tab w:val="num" w:pos="786"/>
        </w:tabs>
        <w:spacing w:after="120"/>
        <w:ind w:left="426" w:hanging="284"/>
        <w:contextualSpacing w:val="0"/>
        <w:jc w:val="both"/>
        <w:rPr>
          <w:i/>
          <w:sz w:val="22"/>
          <w:szCs w:val="22"/>
        </w:rPr>
      </w:pPr>
      <w:r w:rsidRPr="008D148E">
        <w:rPr>
          <w:sz w:val="22"/>
          <w:szCs w:val="22"/>
        </w:rPr>
        <w:t>Wykonanie projektu i dokumentacji technicznej powykonawczej (dodatków lub kart zmian do dokumentacji podstawowej centrali telefonicznej, dyspozytorni zakładowej).</w:t>
      </w:r>
    </w:p>
    <w:bookmarkEnd w:id="92"/>
    <w:p w14:paraId="45E3C7BE" w14:textId="77777777" w:rsidR="0063281E" w:rsidRPr="001150ED" w:rsidRDefault="0063281E">
      <w:pPr>
        <w:numPr>
          <w:ilvl w:val="0"/>
          <w:numId w:val="68"/>
        </w:numPr>
        <w:spacing w:before="360" w:after="120"/>
        <w:ind w:left="425" w:hanging="425"/>
        <w:contextualSpacing w:val="0"/>
        <w:rPr>
          <w:b/>
          <w:i/>
          <w:sz w:val="22"/>
          <w:szCs w:val="22"/>
        </w:rPr>
      </w:pPr>
      <w:r w:rsidRPr="001150ED">
        <w:rPr>
          <w:b/>
          <w:i/>
          <w:sz w:val="22"/>
          <w:szCs w:val="22"/>
        </w:rPr>
        <w:t>Lokalizacja realizacji usługi:</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63281E" w:rsidRPr="001150ED" w14:paraId="2EEC663F" w14:textId="77777777" w:rsidTr="00A24BB3">
        <w:trPr>
          <w:trHeight w:val="472"/>
          <w:jc w:val="center"/>
        </w:trPr>
        <w:tc>
          <w:tcPr>
            <w:tcW w:w="3438" w:type="dxa"/>
            <w:shd w:val="clear" w:color="auto" w:fill="D9D9D9"/>
            <w:vAlign w:val="center"/>
          </w:tcPr>
          <w:p w14:paraId="4E72910D" w14:textId="77777777" w:rsidR="0063281E" w:rsidRPr="001150ED" w:rsidRDefault="0063281E" w:rsidP="001150ED">
            <w:pPr>
              <w:widowControl w:val="0"/>
              <w:spacing w:before="120" w:after="120" w:line="276" w:lineRule="auto"/>
              <w:ind w:left="0"/>
              <w:contextualSpacing w:val="0"/>
              <w:jc w:val="center"/>
              <w:rPr>
                <w:b/>
                <w:bCs/>
                <w:i/>
              </w:rPr>
            </w:pPr>
            <w:r w:rsidRPr="001150ED">
              <w:rPr>
                <w:b/>
                <w:bCs/>
                <w:i/>
                <w:sz w:val="22"/>
                <w:szCs w:val="22"/>
              </w:rPr>
              <w:t>Nazwa Oddziału</w:t>
            </w:r>
          </w:p>
        </w:tc>
        <w:tc>
          <w:tcPr>
            <w:tcW w:w="2404" w:type="dxa"/>
            <w:shd w:val="clear" w:color="auto" w:fill="D9D9D9"/>
            <w:vAlign w:val="center"/>
          </w:tcPr>
          <w:p w14:paraId="1C336F13" w14:textId="77777777" w:rsidR="0063281E" w:rsidRPr="001150ED" w:rsidRDefault="0063281E" w:rsidP="001150ED">
            <w:pPr>
              <w:widowControl w:val="0"/>
              <w:spacing w:before="120" w:after="120" w:line="276" w:lineRule="auto"/>
              <w:ind w:left="0"/>
              <w:contextualSpacing w:val="0"/>
              <w:jc w:val="center"/>
              <w:rPr>
                <w:b/>
                <w:bCs/>
                <w:i/>
              </w:rPr>
            </w:pPr>
            <w:r w:rsidRPr="001150ED">
              <w:rPr>
                <w:b/>
                <w:bCs/>
                <w:i/>
                <w:sz w:val="22"/>
                <w:szCs w:val="22"/>
              </w:rPr>
              <w:t>Ulica</w:t>
            </w:r>
          </w:p>
        </w:tc>
        <w:tc>
          <w:tcPr>
            <w:tcW w:w="2465" w:type="dxa"/>
            <w:shd w:val="clear" w:color="auto" w:fill="D9D9D9"/>
            <w:vAlign w:val="center"/>
          </w:tcPr>
          <w:p w14:paraId="7C38ED16" w14:textId="77777777" w:rsidR="0063281E" w:rsidRPr="001150ED" w:rsidRDefault="0063281E" w:rsidP="001150ED">
            <w:pPr>
              <w:widowControl w:val="0"/>
              <w:spacing w:before="120" w:after="120" w:line="276" w:lineRule="auto"/>
              <w:ind w:left="0"/>
              <w:contextualSpacing w:val="0"/>
              <w:jc w:val="center"/>
              <w:rPr>
                <w:b/>
                <w:bCs/>
                <w:i/>
              </w:rPr>
            </w:pPr>
            <w:r w:rsidRPr="001150ED">
              <w:rPr>
                <w:b/>
                <w:bCs/>
                <w:i/>
                <w:sz w:val="22"/>
                <w:szCs w:val="22"/>
              </w:rPr>
              <w:t>Miasto</w:t>
            </w:r>
          </w:p>
        </w:tc>
      </w:tr>
      <w:tr w:rsidR="0063281E" w:rsidRPr="001150ED" w14:paraId="5B6221E3" w14:textId="77777777" w:rsidTr="00A24BB3">
        <w:trPr>
          <w:trHeight w:val="429"/>
          <w:jc w:val="center"/>
        </w:trPr>
        <w:tc>
          <w:tcPr>
            <w:tcW w:w="3438" w:type="dxa"/>
            <w:shd w:val="clear" w:color="auto" w:fill="D9D9D9"/>
            <w:vAlign w:val="center"/>
          </w:tcPr>
          <w:p w14:paraId="3E1B3F1A" w14:textId="77777777" w:rsidR="0063281E" w:rsidRPr="001150ED" w:rsidRDefault="0063281E" w:rsidP="001150ED">
            <w:pPr>
              <w:widowControl w:val="0"/>
              <w:spacing w:line="276" w:lineRule="auto"/>
              <w:ind w:left="284"/>
              <w:contextualSpacing w:val="0"/>
              <w:jc w:val="both"/>
              <w:rPr>
                <w:b/>
                <w:i/>
              </w:rPr>
            </w:pPr>
            <w:r w:rsidRPr="001150ED">
              <w:rPr>
                <w:b/>
                <w:i/>
                <w:sz w:val="22"/>
                <w:szCs w:val="22"/>
              </w:rPr>
              <w:t>KWK ROW</w:t>
            </w:r>
          </w:p>
        </w:tc>
        <w:tc>
          <w:tcPr>
            <w:tcW w:w="2404" w:type="dxa"/>
            <w:shd w:val="clear" w:color="auto" w:fill="D9D9D9"/>
            <w:vAlign w:val="center"/>
          </w:tcPr>
          <w:p w14:paraId="36509579" w14:textId="77777777" w:rsidR="0063281E" w:rsidRPr="001150ED" w:rsidRDefault="0063281E" w:rsidP="001150ED">
            <w:pPr>
              <w:widowControl w:val="0"/>
              <w:spacing w:line="276" w:lineRule="auto"/>
              <w:ind w:left="0"/>
              <w:contextualSpacing w:val="0"/>
              <w:jc w:val="center"/>
              <w:rPr>
                <w:b/>
                <w:i/>
              </w:rPr>
            </w:pPr>
            <w:r w:rsidRPr="001150ED">
              <w:rPr>
                <w:b/>
                <w:i/>
                <w:sz w:val="22"/>
                <w:szCs w:val="22"/>
              </w:rPr>
              <w:t>Jastrzębska 10</w:t>
            </w:r>
          </w:p>
        </w:tc>
        <w:tc>
          <w:tcPr>
            <w:tcW w:w="2465" w:type="dxa"/>
            <w:shd w:val="clear" w:color="auto" w:fill="D9D9D9"/>
            <w:vAlign w:val="center"/>
          </w:tcPr>
          <w:p w14:paraId="4C83124E" w14:textId="77777777" w:rsidR="0063281E" w:rsidRPr="001150ED" w:rsidRDefault="0063281E" w:rsidP="001150ED">
            <w:pPr>
              <w:widowControl w:val="0"/>
              <w:spacing w:line="276" w:lineRule="auto"/>
              <w:ind w:left="0"/>
              <w:contextualSpacing w:val="0"/>
              <w:jc w:val="center"/>
              <w:rPr>
                <w:b/>
                <w:i/>
              </w:rPr>
            </w:pPr>
            <w:r w:rsidRPr="001150ED">
              <w:rPr>
                <w:b/>
                <w:i/>
                <w:sz w:val="22"/>
                <w:szCs w:val="22"/>
              </w:rPr>
              <w:t>44-253 Rybnik</w:t>
            </w:r>
          </w:p>
        </w:tc>
      </w:tr>
      <w:tr w:rsidR="0063281E" w:rsidRPr="001150ED" w14:paraId="429ED6F6" w14:textId="77777777" w:rsidTr="00A24BB3">
        <w:trPr>
          <w:trHeight w:val="429"/>
          <w:jc w:val="center"/>
        </w:trPr>
        <w:tc>
          <w:tcPr>
            <w:tcW w:w="3438" w:type="dxa"/>
            <w:vAlign w:val="center"/>
          </w:tcPr>
          <w:p w14:paraId="5EBADC5A" w14:textId="77777777" w:rsidR="0063281E" w:rsidRPr="001150ED" w:rsidRDefault="0063281E" w:rsidP="001150ED">
            <w:pPr>
              <w:widowControl w:val="0"/>
              <w:spacing w:line="276" w:lineRule="auto"/>
              <w:ind w:left="284"/>
              <w:contextualSpacing w:val="0"/>
              <w:jc w:val="both"/>
              <w:rPr>
                <w:i/>
              </w:rPr>
            </w:pPr>
            <w:r w:rsidRPr="001150ED">
              <w:rPr>
                <w:i/>
                <w:sz w:val="22"/>
                <w:szCs w:val="22"/>
              </w:rPr>
              <w:t>Ruch „Marcel”</w:t>
            </w:r>
          </w:p>
        </w:tc>
        <w:tc>
          <w:tcPr>
            <w:tcW w:w="2404" w:type="dxa"/>
            <w:vAlign w:val="center"/>
          </w:tcPr>
          <w:p w14:paraId="41A44F33" w14:textId="77777777" w:rsidR="0063281E" w:rsidRPr="001150ED" w:rsidRDefault="0063281E" w:rsidP="001150ED">
            <w:pPr>
              <w:widowControl w:val="0"/>
              <w:spacing w:line="276" w:lineRule="auto"/>
              <w:ind w:left="0"/>
              <w:contextualSpacing w:val="0"/>
              <w:jc w:val="center"/>
              <w:rPr>
                <w:i/>
              </w:rPr>
            </w:pPr>
            <w:r w:rsidRPr="001150ED">
              <w:rPr>
                <w:i/>
                <w:sz w:val="22"/>
                <w:szCs w:val="22"/>
              </w:rPr>
              <w:t>Korfantego 52</w:t>
            </w:r>
          </w:p>
        </w:tc>
        <w:tc>
          <w:tcPr>
            <w:tcW w:w="2465" w:type="dxa"/>
            <w:vAlign w:val="center"/>
          </w:tcPr>
          <w:p w14:paraId="577F1D96" w14:textId="77777777" w:rsidR="0063281E" w:rsidRPr="001150ED" w:rsidRDefault="0063281E" w:rsidP="001150ED">
            <w:pPr>
              <w:widowControl w:val="0"/>
              <w:spacing w:line="276" w:lineRule="auto"/>
              <w:ind w:left="0"/>
              <w:contextualSpacing w:val="0"/>
              <w:jc w:val="center"/>
              <w:rPr>
                <w:i/>
              </w:rPr>
            </w:pPr>
            <w:r w:rsidRPr="001150ED">
              <w:rPr>
                <w:i/>
                <w:sz w:val="22"/>
                <w:szCs w:val="22"/>
              </w:rPr>
              <w:t>44-310 Radlin</w:t>
            </w:r>
          </w:p>
        </w:tc>
      </w:tr>
    </w:tbl>
    <w:p w14:paraId="62A9828B" w14:textId="77777777" w:rsidR="0063281E" w:rsidRPr="001150ED" w:rsidRDefault="0063281E">
      <w:pPr>
        <w:numPr>
          <w:ilvl w:val="0"/>
          <w:numId w:val="68"/>
        </w:numPr>
        <w:spacing w:before="360" w:after="120"/>
        <w:ind w:left="426" w:hanging="426"/>
        <w:contextualSpacing w:val="0"/>
        <w:rPr>
          <w:b/>
          <w:i/>
          <w:sz w:val="22"/>
          <w:szCs w:val="22"/>
        </w:rPr>
      </w:pPr>
      <w:r w:rsidRPr="001150ED">
        <w:rPr>
          <w:b/>
          <w:i/>
          <w:sz w:val="22"/>
          <w:szCs w:val="22"/>
        </w:rPr>
        <w:t>Termin realizacji zamówienia: 8 miesięcy od daty zawarcia umowy.</w:t>
      </w:r>
    </w:p>
    <w:p w14:paraId="1C01ECE9" w14:textId="77777777" w:rsidR="0063281E" w:rsidRPr="001150ED" w:rsidRDefault="0063281E">
      <w:pPr>
        <w:numPr>
          <w:ilvl w:val="0"/>
          <w:numId w:val="68"/>
        </w:numPr>
        <w:spacing w:before="360" w:after="120"/>
        <w:ind w:left="426" w:hanging="426"/>
        <w:contextualSpacing w:val="0"/>
        <w:rPr>
          <w:b/>
          <w:i/>
          <w:sz w:val="22"/>
          <w:szCs w:val="22"/>
        </w:rPr>
      </w:pPr>
      <w:r w:rsidRPr="001150ED">
        <w:rPr>
          <w:b/>
          <w:i/>
          <w:sz w:val="22"/>
          <w:szCs w:val="22"/>
        </w:rPr>
        <w:t>Wymagania prawne:.</w:t>
      </w:r>
    </w:p>
    <w:p w14:paraId="10EA5507" w14:textId="77777777" w:rsidR="0063281E" w:rsidRPr="001150ED" w:rsidRDefault="0063281E">
      <w:pPr>
        <w:numPr>
          <w:ilvl w:val="1"/>
          <w:numId w:val="68"/>
        </w:numPr>
        <w:tabs>
          <w:tab w:val="num" w:pos="786"/>
        </w:tabs>
        <w:spacing w:after="120"/>
        <w:ind w:left="426" w:hanging="284"/>
        <w:contextualSpacing w:val="0"/>
        <w:jc w:val="both"/>
        <w:rPr>
          <w:b/>
          <w:iCs/>
          <w:sz w:val="20"/>
          <w:szCs w:val="20"/>
        </w:rPr>
      </w:pPr>
      <w:r w:rsidRPr="001150ED">
        <w:rPr>
          <w:b/>
          <w:iCs/>
          <w:sz w:val="20"/>
          <w:szCs w:val="20"/>
        </w:rPr>
        <w:t>Przedmiot zamówienia powinien być realizowany zgodnie z obowiązującymi przepisami prawa, w szczególności:</w:t>
      </w:r>
    </w:p>
    <w:p w14:paraId="08CCB1BB"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Ustawa Prawo geologiczne i górnicze wraz z aktami wykonawczymi obowiązującymi w dniu świadczenia usługi.</w:t>
      </w:r>
    </w:p>
    <w:p w14:paraId="2FCB11A6"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Ustawa o systemie oceny zgodności wraz z aktami wykonawczymi obowiązującymi w dniu świadczenia usługi.</w:t>
      </w:r>
    </w:p>
    <w:p w14:paraId="1C70E86C"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 xml:space="preserve">Rozporządzenie Ministra Energii z dnia 23 listopada 2016 r. w sprawie szczegółowych wymagań dotyczących prowadzenia ruchu podziemnych zakładów górniczych </w:t>
      </w:r>
    </w:p>
    <w:p w14:paraId="329125EA"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Ustawa z dnia 13 kwietnia 2007 r. o kompatybilności elektromagnetycznej,</w:t>
      </w:r>
    </w:p>
    <w:p w14:paraId="05686212"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Rozporządzenie Ministra Gospodarki z dnia 21 października 2008 roku w sprawie zasadniczych wymagań dla maszyn,</w:t>
      </w:r>
    </w:p>
    <w:p w14:paraId="1086FAC6"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 xml:space="preserve">Rozporządzenie Ministra Rozwoju z dnia 2 czerwca 2016 r. w sprawie wymagań dla sprzętu elektrycznego, </w:t>
      </w:r>
    </w:p>
    <w:p w14:paraId="254F342E"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Ustawa z dnia 7 lipca 1994 r. - Prawo budowlane.</w:t>
      </w:r>
    </w:p>
    <w:p w14:paraId="6A918FAA"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Ustawa z dnia 12 grudnia 2003 r. o ogólnym bezpieczeństwie produktów.</w:t>
      </w:r>
    </w:p>
    <w:p w14:paraId="6D416D7B"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Ustawa z dnia 30 czerwca 2000 roku Prawo własności przemysłowej.</w:t>
      </w:r>
    </w:p>
    <w:p w14:paraId="02120A23" w14:textId="536F23EB"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Kodeks cywilny</w:t>
      </w:r>
      <w:r w:rsidR="009F070C">
        <w:rPr>
          <w:iCs/>
          <w:sz w:val="20"/>
          <w:szCs w:val="20"/>
        </w:rPr>
        <w:t>.</w:t>
      </w:r>
      <w:r w:rsidRPr="001150ED">
        <w:rPr>
          <w:iCs/>
          <w:sz w:val="20"/>
          <w:szCs w:val="20"/>
        </w:rPr>
        <w:t xml:space="preserve"> </w:t>
      </w:r>
    </w:p>
    <w:p w14:paraId="091B9D56" w14:textId="77777777" w:rsidR="0063281E" w:rsidRPr="001150ED" w:rsidRDefault="0063281E">
      <w:pPr>
        <w:numPr>
          <w:ilvl w:val="6"/>
          <w:numId w:val="68"/>
        </w:numPr>
        <w:tabs>
          <w:tab w:val="clear" w:pos="5040"/>
        </w:tabs>
        <w:autoSpaceDE w:val="0"/>
        <w:autoSpaceDN w:val="0"/>
        <w:adjustRightInd w:val="0"/>
        <w:ind w:left="720"/>
        <w:contextualSpacing w:val="0"/>
        <w:jc w:val="both"/>
        <w:rPr>
          <w:iCs/>
          <w:sz w:val="20"/>
          <w:szCs w:val="20"/>
        </w:rPr>
      </w:pPr>
      <w:r w:rsidRPr="001150ED">
        <w:rPr>
          <w:iCs/>
          <w:sz w:val="20"/>
          <w:szCs w:val="20"/>
        </w:rPr>
        <w:t>Normy dotyczące przedmiotu zamówienia.</w:t>
      </w:r>
    </w:p>
    <w:p w14:paraId="036F9DB4" w14:textId="77777777" w:rsidR="0063281E" w:rsidRPr="001150ED" w:rsidRDefault="0063281E" w:rsidP="001150ED">
      <w:pPr>
        <w:autoSpaceDE w:val="0"/>
        <w:autoSpaceDN w:val="0"/>
        <w:adjustRightInd w:val="0"/>
        <w:contextualSpacing w:val="0"/>
        <w:jc w:val="both"/>
        <w:rPr>
          <w:i/>
          <w:iCs/>
          <w:sz w:val="22"/>
          <w:szCs w:val="22"/>
          <w:highlight w:val="yellow"/>
        </w:rPr>
      </w:pPr>
    </w:p>
    <w:p w14:paraId="6C01A200" w14:textId="77777777" w:rsidR="0063281E" w:rsidRPr="001150ED" w:rsidRDefault="0063281E" w:rsidP="001150ED">
      <w:pPr>
        <w:autoSpaceDE w:val="0"/>
        <w:autoSpaceDN w:val="0"/>
        <w:adjustRightInd w:val="0"/>
        <w:spacing w:line="276" w:lineRule="auto"/>
        <w:ind w:left="0"/>
        <w:contextualSpacing w:val="0"/>
        <w:jc w:val="both"/>
        <w:rPr>
          <w:b/>
          <w:i/>
          <w:iCs/>
          <w:sz w:val="20"/>
          <w:szCs w:val="20"/>
        </w:rPr>
      </w:pPr>
      <w:r w:rsidRPr="001150ED">
        <w:rPr>
          <w:b/>
          <w:i/>
          <w:iCs/>
          <w:sz w:val="20"/>
          <w:szCs w:val="20"/>
        </w:rPr>
        <w:t>W przypadku wejścia w życie nowych aktów prawnych, związanych z realizacją niniejszego postępowania przedmiot zamówienia musi spełnić wymagania prawne obowiązujące w dniu realizacji.</w:t>
      </w:r>
    </w:p>
    <w:p w14:paraId="15B0BD9C" w14:textId="77777777" w:rsidR="0063281E" w:rsidRPr="001150ED" w:rsidRDefault="0063281E">
      <w:pPr>
        <w:numPr>
          <w:ilvl w:val="0"/>
          <w:numId w:val="69"/>
        </w:numPr>
        <w:autoSpaceDE w:val="0"/>
        <w:autoSpaceDN w:val="0"/>
        <w:adjustRightInd w:val="0"/>
        <w:spacing w:before="360" w:line="276" w:lineRule="auto"/>
        <w:ind w:left="426" w:hanging="142"/>
        <w:contextualSpacing w:val="0"/>
        <w:jc w:val="both"/>
        <w:rPr>
          <w:b/>
          <w:i/>
          <w:iCs/>
          <w:sz w:val="22"/>
          <w:szCs w:val="22"/>
        </w:rPr>
      </w:pPr>
      <w:r w:rsidRPr="001150ED">
        <w:rPr>
          <w:b/>
          <w:i/>
          <w:iCs/>
          <w:sz w:val="22"/>
          <w:szCs w:val="22"/>
        </w:rPr>
        <w:t xml:space="preserve">Wizja lokalna: </w:t>
      </w:r>
      <w:r w:rsidRPr="001150ED">
        <w:rPr>
          <w:bCs/>
          <w:i/>
          <w:iCs/>
          <w:sz w:val="22"/>
          <w:szCs w:val="22"/>
        </w:rPr>
        <w:t xml:space="preserve">wymagana / </w:t>
      </w:r>
      <w:r w:rsidRPr="001150ED">
        <w:rPr>
          <w:bCs/>
          <w:i/>
          <w:iCs/>
          <w:strike/>
          <w:sz w:val="22"/>
          <w:szCs w:val="22"/>
        </w:rPr>
        <w:t>niewymagana</w:t>
      </w:r>
    </w:p>
    <w:p w14:paraId="32E7834D" w14:textId="77777777" w:rsidR="001C4850" w:rsidRDefault="0063281E">
      <w:pPr>
        <w:widowControl w:val="0"/>
        <w:numPr>
          <w:ilvl w:val="0"/>
          <w:numId w:val="103"/>
        </w:numPr>
        <w:suppressAutoHyphens/>
        <w:spacing w:before="240"/>
        <w:ind w:left="709"/>
        <w:contextualSpacing w:val="0"/>
        <w:jc w:val="both"/>
        <w:textAlignment w:val="baseline"/>
        <w:rPr>
          <w:sz w:val="20"/>
          <w:szCs w:val="20"/>
        </w:rPr>
      </w:pPr>
      <w:r w:rsidRPr="001150ED">
        <w:rPr>
          <w:sz w:val="20"/>
          <w:szCs w:val="20"/>
        </w:rPr>
        <w:t xml:space="preserve">Przed przystąpieniem do przetargu jest wskazane, by Wykonawca zapoznał się na miejscu  wykonywania usługi u Zamawiającego z panującymi tam warunkami wykonywania przedmiotu zamówienia. Warunki te muszą być uwzględnione w złożonej do przetargu ofercie. Oferta powinna uwzględniać wszystkie pozycje z zakresu zamówienia jak również warunki i wymogi techniczne do spełnienia. </w:t>
      </w:r>
    </w:p>
    <w:p w14:paraId="3866D3ED" w14:textId="555D289D" w:rsidR="0063281E" w:rsidRPr="001150ED" w:rsidRDefault="00A966B2">
      <w:pPr>
        <w:widowControl w:val="0"/>
        <w:numPr>
          <w:ilvl w:val="0"/>
          <w:numId w:val="103"/>
        </w:numPr>
        <w:suppressAutoHyphens/>
        <w:spacing w:before="240"/>
        <w:ind w:left="709"/>
        <w:contextualSpacing w:val="0"/>
        <w:jc w:val="both"/>
        <w:textAlignment w:val="baseline"/>
        <w:rPr>
          <w:sz w:val="20"/>
          <w:szCs w:val="20"/>
        </w:rPr>
      </w:pPr>
      <w:r>
        <w:rPr>
          <w:sz w:val="20"/>
          <w:szCs w:val="20"/>
        </w:rPr>
        <w:lastRenderedPageBreak/>
        <w:t>W razie potrzeby Zamawiający udostępni do wglądu d</w:t>
      </w:r>
      <w:r w:rsidRPr="00A966B2">
        <w:rPr>
          <w:sz w:val="20"/>
          <w:szCs w:val="20"/>
        </w:rPr>
        <w:t>okumentację podstawow</w:t>
      </w:r>
      <w:r w:rsidR="00FF3925">
        <w:rPr>
          <w:sz w:val="20"/>
          <w:szCs w:val="20"/>
        </w:rPr>
        <w:t>ą</w:t>
      </w:r>
      <w:r w:rsidRPr="00A966B2">
        <w:rPr>
          <w:sz w:val="20"/>
          <w:szCs w:val="20"/>
        </w:rPr>
        <w:t xml:space="preserve"> urządzeń centrali telefonicznej. po </w:t>
      </w:r>
      <w:r w:rsidR="0063281E" w:rsidRPr="001150ED">
        <w:rPr>
          <w:sz w:val="20"/>
          <w:szCs w:val="20"/>
        </w:rPr>
        <w:t xml:space="preserve"> </w:t>
      </w:r>
      <w:r>
        <w:rPr>
          <w:sz w:val="20"/>
          <w:szCs w:val="20"/>
        </w:rPr>
        <w:t xml:space="preserve">uprzednim złożeniu  podpisanego </w:t>
      </w:r>
      <w:r w:rsidR="0063281E" w:rsidRPr="001150ED">
        <w:rPr>
          <w:sz w:val="20"/>
          <w:szCs w:val="20"/>
        </w:rPr>
        <w:t xml:space="preserve">zobowiązania Wykonawcy do </w:t>
      </w:r>
      <w:r>
        <w:rPr>
          <w:sz w:val="20"/>
          <w:szCs w:val="20"/>
        </w:rPr>
        <w:t>zac</w:t>
      </w:r>
      <w:r w:rsidR="0063281E" w:rsidRPr="001150ED">
        <w:rPr>
          <w:sz w:val="20"/>
          <w:szCs w:val="20"/>
        </w:rPr>
        <w:t xml:space="preserve">howania </w:t>
      </w:r>
      <w:r>
        <w:rPr>
          <w:sz w:val="20"/>
          <w:szCs w:val="20"/>
        </w:rPr>
        <w:t xml:space="preserve">informacji </w:t>
      </w:r>
      <w:r w:rsidR="0063281E" w:rsidRPr="001150ED">
        <w:rPr>
          <w:sz w:val="20"/>
          <w:szCs w:val="20"/>
        </w:rPr>
        <w:t>w poufności</w:t>
      </w:r>
      <w:r>
        <w:rPr>
          <w:sz w:val="20"/>
          <w:szCs w:val="20"/>
        </w:rPr>
        <w:t>- zgodnie z załącznikiem nr 3 do SWZ</w:t>
      </w:r>
      <w:r w:rsidR="0063281E" w:rsidRPr="001150ED">
        <w:rPr>
          <w:sz w:val="20"/>
          <w:szCs w:val="20"/>
        </w:rPr>
        <w:t>.</w:t>
      </w:r>
    </w:p>
    <w:p w14:paraId="5BDD0529" w14:textId="77777777" w:rsidR="0063281E" w:rsidRPr="001150ED" w:rsidRDefault="0063281E">
      <w:pPr>
        <w:widowControl w:val="0"/>
        <w:numPr>
          <w:ilvl w:val="0"/>
          <w:numId w:val="103"/>
        </w:numPr>
        <w:suppressAutoHyphens/>
        <w:ind w:left="709"/>
        <w:contextualSpacing w:val="0"/>
        <w:jc w:val="both"/>
        <w:textAlignment w:val="baseline"/>
        <w:rPr>
          <w:sz w:val="20"/>
          <w:szCs w:val="20"/>
        </w:rPr>
      </w:pPr>
      <w:r w:rsidRPr="001150ED">
        <w:rPr>
          <w:sz w:val="20"/>
          <w:szCs w:val="20"/>
        </w:rPr>
        <w:t>Zamawiający udostępni obiekty do oględzin od poniedziałku do piątku w godz. 7.00÷13.00  po uprzednim telefonicznym uzgodnieniu terminu z nadsztygarem ds. teletechniki  i automatyki oraz gazometrii Tadeuszem Strączkiem tel. (32) 72-92-552 lub sztygarem oddziałowym oddziału teletechniki  i automatyki oraz gazometrii Marcinem Kowalskim tel. (32) 72-92-555.</w:t>
      </w:r>
    </w:p>
    <w:p w14:paraId="491BDC79" w14:textId="77777777" w:rsidR="0063281E" w:rsidRPr="001150ED" w:rsidRDefault="0063281E">
      <w:pPr>
        <w:numPr>
          <w:ilvl w:val="0"/>
          <w:numId w:val="69"/>
        </w:numPr>
        <w:autoSpaceDE w:val="0"/>
        <w:autoSpaceDN w:val="0"/>
        <w:adjustRightInd w:val="0"/>
        <w:spacing w:before="360" w:line="276" w:lineRule="auto"/>
        <w:ind w:left="426" w:hanging="142"/>
        <w:contextualSpacing w:val="0"/>
        <w:jc w:val="both"/>
        <w:rPr>
          <w:b/>
          <w:i/>
          <w:iCs/>
          <w:sz w:val="22"/>
          <w:szCs w:val="22"/>
        </w:rPr>
      </w:pPr>
      <w:r w:rsidRPr="001150ED">
        <w:rPr>
          <w:b/>
          <w:i/>
          <w:iCs/>
          <w:sz w:val="22"/>
          <w:szCs w:val="22"/>
        </w:rPr>
        <w:t>Opis przedmiotu zamówienia:</w:t>
      </w:r>
    </w:p>
    <w:p w14:paraId="4CE5DAFC" w14:textId="77777777" w:rsidR="0063281E" w:rsidRPr="001150ED" w:rsidRDefault="0063281E" w:rsidP="001150ED">
      <w:pPr>
        <w:spacing w:before="60" w:after="60" w:line="276" w:lineRule="auto"/>
        <w:ind w:left="0"/>
        <w:jc w:val="both"/>
        <w:rPr>
          <w:b/>
          <w:bCs/>
          <w:sz w:val="22"/>
          <w:szCs w:val="22"/>
          <w:lang w:eastAsia="ar-SA"/>
        </w:rPr>
      </w:pPr>
      <w:r w:rsidRPr="001150ED">
        <w:rPr>
          <w:b/>
          <w:bCs/>
          <w:sz w:val="22"/>
          <w:szCs w:val="22"/>
          <w:lang w:eastAsia="ar-SA"/>
        </w:rPr>
        <w:t>Wymagany zakres rzeczowy</w:t>
      </w:r>
    </w:p>
    <w:p w14:paraId="290EC4E6" w14:textId="77777777" w:rsidR="0063281E" w:rsidRPr="001150ED" w:rsidRDefault="0063281E">
      <w:pPr>
        <w:widowControl w:val="0"/>
        <w:numPr>
          <w:ilvl w:val="0"/>
          <w:numId w:val="74"/>
        </w:numPr>
        <w:suppressAutoHyphens/>
        <w:contextualSpacing w:val="0"/>
        <w:jc w:val="both"/>
        <w:textAlignment w:val="baseline"/>
        <w:rPr>
          <w:sz w:val="20"/>
          <w:szCs w:val="20"/>
        </w:rPr>
      </w:pPr>
      <w:r w:rsidRPr="001150ED">
        <w:rPr>
          <w:sz w:val="20"/>
          <w:szCs w:val="20"/>
        </w:rPr>
        <w:t>Zamawiający wymaga dostawy, zainstalowania i uruchomienia dla zasilania urządzeń centrali telefonicznej i systemu alarmowania:</w:t>
      </w:r>
    </w:p>
    <w:p w14:paraId="36A46CBE" w14:textId="77777777" w:rsidR="0063281E" w:rsidRPr="001150ED" w:rsidRDefault="0063281E">
      <w:pPr>
        <w:widowControl w:val="0"/>
        <w:numPr>
          <w:ilvl w:val="1"/>
          <w:numId w:val="77"/>
        </w:numPr>
        <w:suppressAutoHyphens/>
        <w:ind w:left="1276" w:hanging="283"/>
        <w:contextualSpacing w:val="0"/>
        <w:jc w:val="both"/>
        <w:textAlignment w:val="baseline"/>
        <w:rPr>
          <w:sz w:val="20"/>
          <w:szCs w:val="20"/>
        </w:rPr>
      </w:pPr>
      <w:r w:rsidRPr="001150ED">
        <w:rPr>
          <w:sz w:val="20"/>
          <w:szCs w:val="20"/>
        </w:rPr>
        <w:t>Kompletnej siłowni telekomunikacyjnej wraz z okablowaniem niezbędnym do włączenia do istniejącej sieci kablowej we wskazanym przez Zamawiającego pomieszczeniu w budynku centrali telefonicznej wraz z systemem pomiarowym, sterowania i wizualizacji;</w:t>
      </w:r>
    </w:p>
    <w:p w14:paraId="5CEC8FE9" w14:textId="77777777" w:rsidR="0063281E" w:rsidRPr="001150ED" w:rsidRDefault="0063281E">
      <w:pPr>
        <w:widowControl w:val="0"/>
        <w:numPr>
          <w:ilvl w:val="1"/>
          <w:numId w:val="77"/>
        </w:numPr>
        <w:suppressAutoHyphens/>
        <w:ind w:left="1276" w:hanging="283"/>
        <w:contextualSpacing w:val="0"/>
        <w:jc w:val="both"/>
        <w:textAlignment w:val="baseline"/>
        <w:rPr>
          <w:sz w:val="20"/>
          <w:szCs w:val="20"/>
        </w:rPr>
      </w:pPr>
      <w:r w:rsidRPr="001150ED">
        <w:rPr>
          <w:sz w:val="20"/>
          <w:szCs w:val="20"/>
        </w:rPr>
        <w:t>Zespołu prądotwórczego wraz z okablowaniem niezbędnym do włączenia do istniejącej sieci kablowej na zewnątrz budynku centrali telefonicznej wraz z systemem pomiarowym, sterowania i wizualizacji;</w:t>
      </w:r>
    </w:p>
    <w:p w14:paraId="7A59C425" w14:textId="77777777" w:rsidR="0063281E" w:rsidRPr="001150ED" w:rsidRDefault="0063281E" w:rsidP="001150ED">
      <w:pPr>
        <w:widowControl w:val="0"/>
        <w:suppressAutoHyphens/>
        <w:ind w:left="709"/>
        <w:contextualSpacing w:val="0"/>
        <w:jc w:val="both"/>
        <w:textAlignment w:val="baseline"/>
        <w:rPr>
          <w:sz w:val="20"/>
          <w:szCs w:val="20"/>
        </w:rPr>
      </w:pPr>
      <w:r w:rsidRPr="001150ED">
        <w:rPr>
          <w:sz w:val="20"/>
          <w:szCs w:val="20"/>
        </w:rPr>
        <w:t xml:space="preserve">z ukompletowaniem podanym w wymaganiach techniczno-funkcjonalnych zawartych w dalszej części nn. zakresu rzeczowego, dołączenie dostarczonego systemu zasilania do dostarczonego w ramach zadania centralnego systemu nadzoru, zainstalowanego we wskazanym przez Zamawiającego pomieszczeniu oraz wykonanie dodatkowych usług określonych poniżej. </w:t>
      </w:r>
    </w:p>
    <w:p w14:paraId="60C6ABDC" w14:textId="77777777" w:rsidR="0063281E" w:rsidRPr="001150ED" w:rsidRDefault="0063281E">
      <w:pPr>
        <w:widowControl w:val="0"/>
        <w:numPr>
          <w:ilvl w:val="0"/>
          <w:numId w:val="74"/>
        </w:numPr>
        <w:suppressAutoHyphens/>
        <w:contextualSpacing w:val="0"/>
        <w:jc w:val="both"/>
        <w:textAlignment w:val="baseline"/>
        <w:rPr>
          <w:sz w:val="20"/>
          <w:szCs w:val="20"/>
        </w:rPr>
      </w:pPr>
      <w:r w:rsidRPr="001150ED">
        <w:rPr>
          <w:sz w:val="20"/>
          <w:szCs w:val="20"/>
        </w:rPr>
        <w:t>W dalszej części dokumentu, gdzie mowa jest o systemie zasilania lub systemie zasilania gwarantowanego, awaryjnego rozumie się przez to dostarczoną w ramach przedmiotowego zadania siłownię telekomunikacyjną wraz z zespołem prądotwórczym oraz bateriami akumulatorów, które nie są przedmiotem dostawy.</w:t>
      </w:r>
    </w:p>
    <w:p w14:paraId="40BC10D5" w14:textId="77777777" w:rsidR="0063281E" w:rsidRPr="001150ED" w:rsidRDefault="0063281E">
      <w:pPr>
        <w:widowControl w:val="0"/>
        <w:numPr>
          <w:ilvl w:val="0"/>
          <w:numId w:val="74"/>
        </w:numPr>
        <w:suppressAutoHyphens/>
        <w:contextualSpacing w:val="0"/>
        <w:jc w:val="both"/>
        <w:textAlignment w:val="baseline"/>
        <w:rPr>
          <w:sz w:val="20"/>
          <w:szCs w:val="20"/>
        </w:rPr>
      </w:pPr>
      <w:r w:rsidRPr="001150ED">
        <w:rPr>
          <w:sz w:val="20"/>
          <w:szCs w:val="20"/>
        </w:rPr>
        <w:t xml:space="preserve">Automatyczne przekazywanie informacji o parametrach i stanach alarmowych systemu zasilania ma odbywać się do centrum nadzoru zlokalizowanego we wskazanym przez Zamawiającego pomieszczeniu. </w:t>
      </w:r>
    </w:p>
    <w:p w14:paraId="09DE832A" w14:textId="77777777" w:rsidR="0063281E" w:rsidRPr="001150ED" w:rsidRDefault="0063281E">
      <w:pPr>
        <w:widowControl w:val="0"/>
        <w:numPr>
          <w:ilvl w:val="0"/>
          <w:numId w:val="74"/>
        </w:numPr>
        <w:suppressAutoHyphens/>
        <w:contextualSpacing w:val="0"/>
        <w:jc w:val="both"/>
        <w:textAlignment w:val="baseline"/>
        <w:rPr>
          <w:sz w:val="20"/>
          <w:szCs w:val="20"/>
        </w:rPr>
      </w:pPr>
      <w:bookmarkStart w:id="93" w:name="_Hlk167960477"/>
      <w:r w:rsidRPr="001150ED">
        <w:rPr>
          <w:sz w:val="20"/>
          <w:szCs w:val="20"/>
        </w:rPr>
        <w:t>Zamawiający wymaga, aby był zapewniony pełny nadzór nad pracą siłowni telekomunikacyjnej oraz jej funkcjonalnością poprzez jedno oprogramowanie nadzorcze. Zamawiający nie dopuszcza, aby część informacji ze sterownika mikroprocesorowego systemu zasilania gwarantowanego przesyłana była do innego oprogramowania lub też część funkcji zdalnego nadzoru i sterowania obsługiwana była przez inne oprogramowanie.</w:t>
      </w:r>
    </w:p>
    <w:bookmarkEnd w:id="93"/>
    <w:p w14:paraId="385A962F" w14:textId="77777777" w:rsidR="0063281E" w:rsidRPr="001150ED" w:rsidRDefault="0063281E">
      <w:pPr>
        <w:numPr>
          <w:ilvl w:val="0"/>
          <w:numId w:val="74"/>
        </w:numPr>
        <w:contextualSpacing w:val="0"/>
        <w:jc w:val="both"/>
        <w:rPr>
          <w:sz w:val="20"/>
          <w:szCs w:val="20"/>
        </w:rPr>
      </w:pPr>
      <w:r w:rsidRPr="001150ED">
        <w:rPr>
          <w:sz w:val="20"/>
          <w:szCs w:val="20"/>
        </w:rPr>
        <w:t>Zamawiający wymaga, aby był zapewniony pełny nadzór nad pracą zespołu prądotwórczego oraz jego funkcjonalnością poprzez jedno oprogramowanie nadzorcze. Zamawiający nie dopuszcza, aby część informacji ze sterownika mikroprocesorowego systemu zasilania gwarantowanego przesyłana była do innego oprogramowania lub też część funkcji zdalnego nadzoru i sterowania obsługiwana była przez inne oprogramowanie.</w:t>
      </w:r>
    </w:p>
    <w:p w14:paraId="06405E32" w14:textId="77777777" w:rsidR="0063281E" w:rsidRPr="001150ED" w:rsidRDefault="0063281E">
      <w:pPr>
        <w:widowControl w:val="0"/>
        <w:numPr>
          <w:ilvl w:val="0"/>
          <w:numId w:val="74"/>
        </w:numPr>
        <w:suppressAutoHyphens/>
        <w:contextualSpacing w:val="0"/>
        <w:jc w:val="both"/>
        <w:textAlignment w:val="baseline"/>
        <w:rPr>
          <w:sz w:val="20"/>
          <w:szCs w:val="20"/>
        </w:rPr>
      </w:pPr>
      <w:r w:rsidRPr="001150ED">
        <w:rPr>
          <w:sz w:val="20"/>
          <w:szCs w:val="20"/>
        </w:rPr>
        <w:t>Zamawiający wymaga, aby system zasilania awaryjnego centrali telefonicznej po wymianie siłowni oraz zespołu prądotwórczego zapewniał bezprzerwowe zasilanie urządzeń w trakcie przełączania pomiędzy zasilaniem podstawowym, rezerwowym i dodatkowym.</w:t>
      </w:r>
    </w:p>
    <w:p w14:paraId="6E6A64D3" w14:textId="77777777" w:rsidR="002D7CF3" w:rsidRDefault="0063281E">
      <w:pPr>
        <w:widowControl w:val="0"/>
        <w:numPr>
          <w:ilvl w:val="0"/>
          <w:numId w:val="74"/>
        </w:numPr>
        <w:suppressAutoHyphens/>
        <w:contextualSpacing w:val="0"/>
        <w:jc w:val="both"/>
        <w:textAlignment w:val="baseline"/>
        <w:rPr>
          <w:sz w:val="20"/>
          <w:szCs w:val="20"/>
        </w:rPr>
      </w:pPr>
      <w:r w:rsidRPr="001150ED">
        <w:rPr>
          <w:sz w:val="20"/>
          <w:szCs w:val="20"/>
        </w:rPr>
        <w:t xml:space="preserve">Wykonawca zobowiązany jest do opracowania wielobranżowego projektu technicznego modernizowanego systemu zasilania, technologii bezpiecznego wykonania prac instalacyjnych i usług dodatkowych, dokumentacji powykonawczej (dodatków lub kart zmian do dokumentacji podstawowej centrali telefonicznej i dyspozytorni zakładowej) oraz dostarczenia dokumentacji technicznej i obsługowej w języku polskim. </w:t>
      </w:r>
    </w:p>
    <w:p w14:paraId="02AAE97E" w14:textId="77777777" w:rsidR="0063281E" w:rsidRPr="002D7CF3" w:rsidRDefault="0063281E">
      <w:pPr>
        <w:widowControl w:val="0"/>
        <w:numPr>
          <w:ilvl w:val="0"/>
          <w:numId w:val="74"/>
        </w:numPr>
        <w:suppressAutoHyphens/>
        <w:contextualSpacing w:val="0"/>
        <w:jc w:val="both"/>
        <w:textAlignment w:val="baseline"/>
        <w:rPr>
          <w:sz w:val="20"/>
          <w:szCs w:val="20"/>
        </w:rPr>
      </w:pPr>
      <w:r w:rsidRPr="002D7CF3">
        <w:rPr>
          <w:sz w:val="20"/>
          <w:szCs w:val="20"/>
        </w:rPr>
        <w:t>W ramach zadania Wykonawca opracuje projekt techniczny, w którym przedstawi m.in.</w:t>
      </w:r>
      <w:r w:rsidR="002D7CF3" w:rsidRPr="002D7CF3">
        <w:rPr>
          <w:sz w:val="20"/>
          <w:szCs w:val="20"/>
        </w:rPr>
        <w:t xml:space="preserve"> </w:t>
      </w:r>
      <w:r w:rsidRPr="002D7CF3">
        <w:rPr>
          <w:sz w:val="20"/>
          <w:szCs w:val="20"/>
        </w:rPr>
        <w:t>projekt części elektrycznej całego modernizowanego systemu zasilania zawierający co najmniej:</w:t>
      </w:r>
    </w:p>
    <w:p w14:paraId="71CC3D8B" w14:textId="77777777" w:rsidR="0063281E" w:rsidRPr="001150ED" w:rsidRDefault="0063281E">
      <w:pPr>
        <w:widowControl w:val="0"/>
        <w:numPr>
          <w:ilvl w:val="0"/>
          <w:numId w:val="76"/>
        </w:numPr>
        <w:suppressAutoHyphens/>
        <w:ind w:left="1276" w:hanging="282"/>
        <w:contextualSpacing w:val="0"/>
        <w:jc w:val="both"/>
        <w:textAlignment w:val="baseline"/>
        <w:rPr>
          <w:sz w:val="20"/>
          <w:szCs w:val="20"/>
        </w:rPr>
      </w:pPr>
      <w:r w:rsidRPr="001150ED">
        <w:rPr>
          <w:sz w:val="20"/>
          <w:szCs w:val="20"/>
        </w:rPr>
        <w:t>wykaz oferowanych urządzeń przewidzianych do zabudowy,</w:t>
      </w:r>
    </w:p>
    <w:p w14:paraId="4361F53C" w14:textId="77777777" w:rsidR="0063281E" w:rsidRPr="001150ED" w:rsidRDefault="0063281E">
      <w:pPr>
        <w:widowControl w:val="0"/>
        <w:numPr>
          <w:ilvl w:val="0"/>
          <w:numId w:val="76"/>
        </w:numPr>
        <w:suppressAutoHyphens/>
        <w:ind w:left="1276" w:hanging="282"/>
        <w:contextualSpacing w:val="0"/>
        <w:jc w:val="both"/>
        <w:textAlignment w:val="baseline"/>
        <w:rPr>
          <w:sz w:val="20"/>
          <w:szCs w:val="20"/>
        </w:rPr>
      </w:pPr>
      <w:r w:rsidRPr="001150ED">
        <w:rPr>
          <w:sz w:val="20"/>
          <w:szCs w:val="20"/>
        </w:rPr>
        <w:t xml:space="preserve">schemat sieci wraz ze wszystkimi niezbędnymi obliczeniami, </w:t>
      </w:r>
    </w:p>
    <w:p w14:paraId="2009D365" w14:textId="77777777" w:rsidR="0063281E" w:rsidRPr="001150ED" w:rsidRDefault="0063281E">
      <w:pPr>
        <w:widowControl w:val="0"/>
        <w:numPr>
          <w:ilvl w:val="0"/>
          <w:numId w:val="76"/>
        </w:numPr>
        <w:suppressAutoHyphens/>
        <w:ind w:left="1276" w:hanging="282"/>
        <w:contextualSpacing w:val="0"/>
        <w:jc w:val="both"/>
        <w:textAlignment w:val="baseline"/>
        <w:rPr>
          <w:sz w:val="20"/>
          <w:szCs w:val="20"/>
        </w:rPr>
      </w:pPr>
      <w:r w:rsidRPr="001150ED">
        <w:rPr>
          <w:sz w:val="20"/>
          <w:szCs w:val="20"/>
        </w:rPr>
        <w:t>plan (technologię) przełączeń zasilania urządzeń centrali telefonicznej i systemu alarmowania na czas modernizacji, który należy przedłożyć do zatwierdzenia KRZG.</w:t>
      </w:r>
    </w:p>
    <w:p w14:paraId="33FF7FF1" w14:textId="77777777" w:rsidR="0063281E" w:rsidRPr="001150ED" w:rsidRDefault="0063281E">
      <w:pPr>
        <w:widowControl w:val="0"/>
        <w:numPr>
          <w:ilvl w:val="0"/>
          <w:numId w:val="74"/>
        </w:numPr>
        <w:suppressAutoHyphens/>
        <w:contextualSpacing w:val="0"/>
        <w:jc w:val="both"/>
        <w:textAlignment w:val="baseline"/>
        <w:rPr>
          <w:sz w:val="20"/>
          <w:szCs w:val="20"/>
        </w:rPr>
      </w:pPr>
      <w:r w:rsidRPr="001150ED">
        <w:rPr>
          <w:sz w:val="20"/>
          <w:szCs w:val="20"/>
        </w:rPr>
        <w:t>Zamawiający wymaga dostawy systemu pomiarowego dla urządzeń centrali telefonicznej zbudowanego w oparciu o mierniki o parametrach techniczno-funkcjonalnych wymienionych w dalszej części nn. zakresu rzeczowego.</w:t>
      </w:r>
    </w:p>
    <w:p w14:paraId="6BDC0781" w14:textId="77777777" w:rsidR="0063281E" w:rsidRPr="001150ED" w:rsidRDefault="0063281E">
      <w:pPr>
        <w:widowControl w:val="0"/>
        <w:numPr>
          <w:ilvl w:val="0"/>
          <w:numId w:val="74"/>
        </w:numPr>
        <w:suppressAutoHyphens/>
        <w:autoSpaceDN w:val="0"/>
        <w:ind w:left="709"/>
        <w:contextualSpacing w:val="0"/>
        <w:jc w:val="both"/>
        <w:rPr>
          <w:sz w:val="20"/>
          <w:szCs w:val="20"/>
        </w:rPr>
      </w:pPr>
      <w:r w:rsidRPr="001150ED">
        <w:rPr>
          <w:sz w:val="20"/>
          <w:szCs w:val="20"/>
        </w:rPr>
        <w:t>Usługi dodatkowe do wykonania przez Wykonawcę:</w:t>
      </w:r>
    </w:p>
    <w:p w14:paraId="7318E096"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bookmarkStart w:id="94" w:name="_Hlk168398355"/>
      <w:bookmarkStart w:id="95" w:name="_Hlk167964474"/>
      <w:r w:rsidRPr="001150ED">
        <w:rPr>
          <w:sz w:val="20"/>
          <w:szCs w:val="20"/>
        </w:rPr>
        <w:t xml:space="preserve">wykonanie niezbędnych prac dla właściwej instalacji zespołu prądotwórczego (m. in. dostosowanie istniejącego fundamentu oraz ogrodzenia do wymagań instalowanego urządzenia), </w:t>
      </w:r>
      <w:bookmarkEnd w:id="94"/>
    </w:p>
    <w:bookmarkEnd w:id="95"/>
    <w:p w14:paraId="1C6CDD18"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demontaż istniejącej siłowni telekomunikacyjnej stało- i zmiennoprądowej SBE-300HP+FBE-</w:t>
      </w:r>
      <w:r w:rsidRPr="001150ED">
        <w:rPr>
          <w:sz w:val="20"/>
          <w:szCs w:val="20"/>
        </w:rPr>
        <w:lastRenderedPageBreak/>
        <w:t xml:space="preserve">48/230/12,5 kVA produkcji </w:t>
      </w:r>
      <w:proofErr w:type="spellStart"/>
      <w:r w:rsidRPr="001150ED">
        <w:rPr>
          <w:sz w:val="20"/>
          <w:szCs w:val="20"/>
        </w:rPr>
        <w:t>Benning</w:t>
      </w:r>
      <w:proofErr w:type="spellEnd"/>
      <w:r w:rsidRPr="001150ED">
        <w:rPr>
          <w:sz w:val="20"/>
          <w:szCs w:val="20"/>
        </w:rPr>
        <w:t>,</w:t>
      </w:r>
    </w:p>
    <w:p w14:paraId="176AAC46"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demontaż istniejącego  zespołu prądotwórczego typu GI 67 S A11 produkcji EPS System,</w:t>
      </w:r>
    </w:p>
    <w:p w14:paraId="725FC900"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dostawa i zabudowa w istniejącej rozdzielnicy TZ101 wszystkich niezbędnych elementów (m. in. układy samoczynnego załączania rezerwy, rozłączniki, bezpieczniki, okablowanie),</w:t>
      </w:r>
    </w:p>
    <w:p w14:paraId="5FAF0174"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dostosowanie rozdzielnicy TZ101 do wymagań nowo instalowanych urządzeń,</w:t>
      </w:r>
    </w:p>
    <w:p w14:paraId="57D7B41A"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dostosowanie pomieszczenia siłowni do wymagań zabudowanych urządzeń (m. in. wykonanie kanału kablowego, niezbędnych przewiertów i przepustów kablowych, zabudowa uchwytów kablowych, klimatyzacji, malowanie ścian),</w:t>
      </w:r>
    </w:p>
    <w:p w14:paraId="0925380B"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włączenie zabudowanej siłowni do istniejącej instalacji zasilającej podstawowej, rezerwowej i dodatkowej,</w:t>
      </w:r>
    </w:p>
    <w:p w14:paraId="73E3B55E"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włączenie zabudowanego zespołu prądotwórczego do istniejącej instalacji zasilającej podstawowej, rezerwowej i dodatkowej,</w:t>
      </w:r>
    </w:p>
    <w:p w14:paraId="01B1B9E8"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podłączenie baterii akumulatorów 48 V, 2x 800Ah (akumulatory nie są przedmiotem dostawy),</w:t>
      </w:r>
    </w:p>
    <w:p w14:paraId="1A35BC58" w14:textId="77777777" w:rsidR="0063281E" w:rsidRPr="001150ED" w:rsidRDefault="0063281E">
      <w:pPr>
        <w:widowControl w:val="0"/>
        <w:numPr>
          <w:ilvl w:val="0"/>
          <w:numId w:val="75"/>
        </w:numPr>
        <w:suppressAutoHyphens/>
        <w:autoSpaceDN w:val="0"/>
        <w:ind w:left="1134" w:hanging="425"/>
        <w:contextualSpacing w:val="0"/>
        <w:jc w:val="both"/>
        <w:rPr>
          <w:sz w:val="20"/>
          <w:szCs w:val="20"/>
        </w:rPr>
      </w:pPr>
      <w:r w:rsidRPr="001150ED">
        <w:rPr>
          <w:sz w:val="20"/>
          <w:szCs w:val="20"/>
        </w:rPr>
        <w:t xml:space="preserve">wyłożenie wymaganej instalacji kablowej w istniejących, bądź wykonanych w ramach niniejszego zadania kanałach kablowych, na dostarczonych w ramach zadania drabinkach kablowych (w zakresie niezbędnym dla wykonanej instalacji).  </w:t>
      </w:r>
    </w:p>
    <w:p w14:paraId="1A874541" w14:textId="77777777" w:rsidR="0063281E" w:rsidRPr="001150ED" w:rsidRDefault="0063281E">
      <w:pPr>
        <w:widowControl w:val="0"/>
        <w:numPr>
          <w:ilvl w:val="0"/>
          <w:numId w:val="74"/>
        </w:numPr>
        <w:suppressAutoHyphens/>
        <w:autoSpaceDN w:val="0"/>
        <w:ind w:left="709"/>
        <w:contextualSpacing w:val="0"/>
        <w:jc w:val="both"/>
        <w:rPr>
          <w:sz w:val="20"/>
          <w:szCs w:val="20"/>
        </w:rPr>
      </w:pPr>
      <w:r w:rsidRPr="001150ED">
        <w:rPr>
          <w:sz w:val="20"/>
          <w:szCs w:val="20"/>
        </w:rPr>
        <w:t>Zamawiający wymaga dostawy i zabudowy niezbędnej instalacji elektrycznej.</w:t>
      </w:r>
    </w:p>
    <w:p w14:paraId="52788B74" w14:textId="77777777" w:rsidR="00CD5F05" w:rsidRDefault="00CD5F05" w:rsidP="001150ED">
      <w:pPr>
        <w:spacing w:before="60" w:line="276" w:lineRule="auto"/>
        <w:ind w:left="0"/>
        <w:jc w:val="both"/>
        <w:rPr>
          <w:b/>
          <w:bCs/>
          <w:sz w:val="22"/>
          <w:szCs w:val="22"/>
          <w:lang w:eastAsia="ar-SA"/>
        </w:rPr>
      </w:pPr>
    </w:p>
    <w:p w14:paraId="758ACDDC" w14:textId="77777777" w:rsidR="0063281E" w:rsidRPr="001150ED" w:rsidRDefault="0063281E" w:rsidP="001150ED">
      <w:pPr>
        <w:spacing w:before="60" w:line="276" w:lineRule="auto"/>
        <w:ind w:left="0"/>
        <w:jc w:val="both"/>
        <w:rPr>
          <w:b/>
          <w:bCs/>
          <w:sz w:val="22"/>
          <w:szCs w:val="22"/>
          <w:lang w:eastAsia="ar-SA"/>
        </w:rPr>
      </w:pPr>
      <w:r w:rsidRPr="001150ED">
        <w:rPr>
          <w:b/>
          <w:bCs/>
          <w:sz w:val="22"/>
          <w:szCs w:val="22"/>
          <w:lang w:eastAsia="ar-SA"/>
        </w:rPr>
        <w:t>Szczegółowy zakres techniczny:</w:t>
      </w:r>
    </w:p>
    <w:p w14:paraId="69086043" w14:textId="77777777" w:rsidR="0063281E" w:rsidRPr="001150ED" w:rsidRDefault="0063281E" w:rsidP="001150ED">
      <w:pPr>
        <w:spacing w:before="60" w:line="276" w:lineRule="auto"/>
        <w:ind w:left="284"/>
        <w:jc w:val="both"/>
        <w:rPr>
          <w:b/>
          <w:bCs/>
          <w:sz w:val="22"/>
          <w:szCs w:val="22"/>
          <w:lang w:eastAsia="ar-SA"/>
        </w:rPr>
      </w:pPr>
      <w:r w:rsidRPr="001150ED">
        <w:rPr>
          <w:b/>
          <w:bCs/>
          <w:sz w:val="22"/>
          <w:szCs w:val="22"/>
          <w:lang w:eastAsia="ar-SA"/>
        </w:rPr>
        <w:t>Część A</w:t>
      </w:r>
    </w:p>
    <w:p w14:paraId="0161E78D" w14:textId="77777777" w:rsidR="0063281E" w:rsidRPr="003951EC" w:rsidRDefault="0063281E">
      <w:pPr>
        <w:pStyle w:val="Akapitzlist"/>
        <w:widowControl w:val="0"/>
        <w:numPr>
          <w:ilvl w:val="0"/>
          <w:numId w:val="113"/>
        </w:numPr>
        <w:suppressAutoHyphens/>
        <w:autoSpaceDN w:val="0"/>
        <w:contextualSpacing w:val="0"/>
        <w:jc w:val="both"/>
        <w:rPr>
          <w:sz w:val="20"/>
          <w:szCs w:val="20"/>
        </w:rPr>
      </w:pPr>
      <w:r w:rsidRPr="003951EC">
        <w:rPr>
          <w:sz w:val="20"/>
          <w:szCs w:val="20"/>
        </w:rPr>
        <w:t>Wymagania techniczno-funkcjonalne dla siłowni telekomunikacyjnej, która wejdzie w skład systemu zasilania gwarantowanego obiektów podstawowych zakładu górniczego (centrali telefonicznej i dyspozytorni zakładowej):</w:t>
      </w:r>
    </w:p>
    <w:p w14:paraId="23FCAD58" w14:textId="77777777" w:rsidR="0063281E" w:rsidRPr="001150ED" w:rsidRDefault="0063281E">
      <w:pPr>
        <w:widowControl w:val="0"/>
        <w:numPr>
          <w:ilvl w:val="0"/>
          <w:numId w:val="79"/>
        </w:numPr>
        <w:suppressAutoHyphens/>
        <w:autoSpaceDN w:val="0"/>
        <w:ind w:left="1134" w:hanging="425"/>
        <w:contextualSpacing w:val="0"/>
        <w:jc w:val="both"/>
        <w:rPr>
          <w:sz w:val="20"/>
          <w:szCs w:val="20"/>
        </w:rPr>
      </w:pPr>
      <w:r w:rsidRPr="001150ED">
        <w:rPr>
          <w:sz w:val="20"/>
          <w:szCs w:val="20"/>
        </w:rPr>
        <w:t>siłownia prostownikowo-</w:t>
      </w:r>
      <w:proofErr w:type="spellStart"/>
      <w:r w:rsidRPr="001150ED">
        <w:rPr>
          <w:sz w:val="20"/>
          <w:szCs w:val="20"/>
        </w:rPr>
        <w:t>inwertorowa</w:t>
      </w:r>
      <w:proofErr w:type="spellEnd"/>
      <w:r w:rsidRPr="001150ED">
        <w:rPr>
          <w:sz w:val="20"/>
          <w:szCs w:val="20"/>
        </w:rPr>
        <w:t xml:space="preserve"> wykonana w technice modułowej, ilość modułów w siłowni dobrana z uwzględnieniem zasady nadmiarowości n+1,</w:t>
      </w:r>
      <w:r w:rsidRPr="001150ED">
        <w:rPr>
          <w:sz w:val="20"/>
          <w:szCs w:val="20"/>
        </w:rPr>
        <w:tab/>
      </w:r>
    </w:p>
    <w:p w14:paraId="2F92C763" w14:textId="77777777" w:rsidR="0063281E" w:rsidRPr="001150ED" w:rsidRDefault="0063281E">
      <w:pPr>
        <w:widowControl w:val="0"/>
        <w:numPr>
          <w:ilvl w:val="0"/>
          <w:numId w:val="79"/>
        </w:numPr>
        <w:suppressAutoHyphens/>
        <w:autoSpaceDN w:val="0"/>
        <w:ind w:left="1134" w:hanging="425"/>
        <w:contextualSpacing w:val="0"/>
        <w:jc w:val="both"/>
        <w:rPr>
          <w:sz w:val="20"/>
          <w:szCs w:val="20"/>
        </w:rPr>
      </w:pPr>
      <w:r w:rsidRPr="001150ED">
        <w:rPr>
          <w:sz w:val="20"/>
          <w:szCs w:val="20"/>
        </w:rPr>
        <w:t>obudowa pojedynczej siłowni: szafa metalowa, wolnostojąca o wymiarach podstawy (600 mm x 600 mm) ±20mm i wysokości max. 42U i max. 2,2m,</w:t>
      </w:r>
    </w:p>
    <w:p w14:paraId="2CF7EBB5" w14:textId="77777777" w:rsidR="0063281E" w:rsidRPr="001150ED" w:rsidRDefault="0063281E">
      <w:pPr>
        <w:widowControl w:val="0"/>
        <w:numPr>
          <w:ilvl w:val="0"/>
          <w:numId w:val="79"/>
        </w:numPr>
        <w:suppressAutoHyphens/>
        <w:autoSpaceDN w:val="0"/>
        <w:ind w:left="1134" w:hanging="425"/>
        <w:contextualSpacing w:val="0"/>
        <w:jc w:val="both"/>
        <w:rPr>
          <w:sz w:val="20"/>
          <w:szCs w:val="20"/>
        </w:rPr>
      </w:pPr>
      <w:r w:rsidRPr="001150ED">
        <w:rPr>
          <w:sz w:val="20"/>
          <w:szCs w:val="20"/>
        </w:rPr>
        <w:t xml:space="preserve">urządzenia powinny zostać umieszczone na ramie </w:t>
      </w:r>
      <w:proofErr w:type="spellStart"/>
      <w:r w:rsidRPr="001150ED">
        <w:rPr>
          <w:sz w:val="20"/>
          <w:szCs w:val="20"/>
        </w:rPr>
        <w:t>posadowczej</w:t>
      </w:r>
      <w:proofErr w:type="spellEnd"/>
      <w:r w:rsidRPr="001150ED">
        <w:rPr>
          <w:sz w:val="20"/>
          <w:szCs w:val="20"/>
        </w:rPr>
        <w:t xml:space="preserve"> o wysokości ok. 150mm, </w:t>
      </w:r>
    </w:p>
    <w:p w14:paraId="3E1A4C91" w14:textId="77777777" w:rsidR="0063281E" w:rsidRPr="001150ED" w:rsidRDefault="0063281E">
      <w:pPr>
        <w:widowControl w:val="0"/>
        <w:numPr>
          <w:ilvl w:val="0"/>
          <w:numId w:val="79"/>
        </w:numPr>
        <w:suppressAutoHyphens/>
        <w:autoSpaceDN w:val="0"/>
        <w:ind w:left="1134" w:hanging="425"/>
        <w:contextualSpacing w:val="0"/>
        <w:jc w:val="both"/>
        <w:rPr>
          <w:sz w:val="20"/>
          <w:szCs w:val="20"/>
        </w:rPr>
      </w:pPr>
      <w:r w:rsidRPr="001150ED">
        <w:rPr>
          <w:sz w:val="20"/>
          <w:szCs w:val="20"/>
        </w:rPr>
        <w:t>gabaryty urządzeń muszą umożliwić transport istniejącymi ciągami komunikacyjnymi w budynki centrali telefonicznej,</w:t>
      </w:r>
    </w:p>
    <w:p w14:paraId="11F835A7" w14:textId="77777777" w:rsidR="0063281E" w:rsidRPr="001150ED" w:rsidRDefault="0063281E">
      <w:pPr>
        <w:widowControl w:val="0"/>
        <w:numPr>
          <w:ilvl w:val="0"/>
          <w:numId w:val="79"/>
        </w:numPr>
        <w:suppressAutoHyphens/>
        <w:autoSpaceDN w:val="0"/>
        <w:ind w:left="1134" w:hanging="425"/>
        <w:contextualSpacing w:val="0"/>
        <w:jc w:val="both"/>
        <w:rPr>
          <w:sz w:val="20"/>
          <w:szCs w:val="20"/>
        </w:rPr>
      </w:pPr>
      <w:r w:rsidRPr="001150ED">
        <w:rPr>
          <w:sz w:val="20"/>
          <w:szCs w:val="20"/>
        </w:rPr>
        <w:t xml:space="preserve">pojedyncza </w:t>
      </w:r>
      <w:bookmarkStart w:id="96" w:name="_Hlk167958978"/>
      <w:r w:rsidRPr="001150ED">
        <w:rPr>
          <w:sz w:val="20"/>
          <w:szCs w:val="20"/>
        </w:rPr>
        <w:t>siłownia prostownikowa</w:t>
      </w:r>
      <w:bookmarkEnd w:id="96"/>
      <w:r w:rsidRPr="001150ED">
        <w:rPr>
          <w:sz w:val="20"/>
          <w:szCs w:val="20"/>
        </w:rPr>
        <w:t>:</w:t>
      </w:r>
    </w:p>
    <w:p w14:paraId="7A2EF0BA"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obciążalność siłowni DC: min. P = 18 kW (w tym dodatkowo moduł nadmiarowy),</w:t>
      </w:r>
    </w:p>
    <w:p w14:paraId="75D5FE16" w14:textId="77777777" w:rsidR="0063281E" w:rsidRPr="001150ED" w:rsidRDefault="0063281E">
      <w:pPr>
        <w:numPr>
          <w:ilvl w:val="0"/>
          <w:numId w:val="80"/>
        </w:numPr>
        <w:ind w:left="1418" w:hanging="284"/>
        <w:contextualSpacing w:val="0"/>
        <w:jc w:val="both"/>
        <w:rPr>
          <w:sz w:val="20"/>
          <w:szCs w:val="20"/>
        </w:rPr>
      </w:pPr>
      <w:r w:rsidRPr="001150ED">
        <w:rPr>
          <w:sz w:val="20"/>
          <w:szCs w:val="20"/>
        </w:rPr>
        <w:t xml:space="preserve">moc </w:t>
      </w:r>
      <w:bookmarkStart w:id="97" w:name="_Hlk167958919"/>
      <w:r w:rsidRPr="001150ED">
        <w:rPr>
          <w:sz w:val="20"/>
          <w:szCs w:val="20"/>
        </w:rPr>
        <w:t>modułu prostownikowego</w:t>
      </w:r>
      <w:bookmarkEnd w:id="97"/>
      <w:r w:rsidRPr="001150ED">
        <w:rPr>
          <w:sz w:val="20"/>
          <w:szCs w:val="20"/>
        </w:rPr>
        <w:t>: maks. 2000 W,</w:t>
      </w:r>
    </w:p>
    <w:p w14:paraId="2D818F33"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 xml:space="preserve">ilość modułów prostownikowych: co najmniej 9 szt. (w tym dodatkowy moduł nadmiarowy), </w:t>
      </w:r>
    </w:p>
    <w:p w14:paraId="5E5F5F15"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zasilanie wejściowe: trójfazowe (moduły prostownikowe jednofazowe pracują na różnych fazach),</w:t>
      </w:r>
    </w:p>
    <w:p w14:paraId="0BCF9461"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 xml:space="preserve">napięcie znamionowe wejściowe prostowników: 230 V 50 </w:t>
      </w:r>
      <w:proofErr w:type="spellStart"/>
      <w:r w:rsidRPr="001150ED">
        <w:rPr>
          <w:sz w:val="20"/>
          <w:szCs w:val="20"/>
        </w:rPr>
        <w:t>Hz</w:t>
      </w:r>
      <w:proofErr w:type="spellEnd"/>
      <w:r w:rsidRPr="001150ED">
        <w:rPr>
          <w:sz w:val="20"/>
          <w:szCs w:val="20"/>
        </w:rPr>
        <w:t>,</w:t>
      </w:r>
    </w:p>
    <w:p w14:paraId="357C085C" w14:textId="77777777" w:rsidR="0063281E" w:rsidRPr="001150ED" w:rsidRDefault="0063281E">
      <w:pPr>
        <w:numPr>
          <w:ilvl w:val="0"/>
          <w:numId w:val="80"/>
        </w:numPr>
        <w:ind w:left="1418" w:hanging="284"/>
        <w:contextualSpacing w:val="0"/>
        <w:rPr>
          <w:sz w:val="20"/>
          <w:szCs w:val="20"/>
        </w:rPr>
      </w:pPr>
      <w:r w:rsidRPr="001150ED">
        <w:rPr>
          <w:sz w:val="20"/>
          <w:szCs w:val="20"/>
        </w:rPr>
        <w:t>dopuszczalny poziomy emisji harmonicznych prądu dla wejścia AC: klasa A (zgodnie z PN-EN 61000-3-2);</w:t>
      </w:r>
    </w:p>
    <w:p w14:paraId="725970F5"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napięcie znamionowe wyjściowe prostowników programowane: 48÷58 V DC,</w:t>
      </w:r>
    </w:p>
    <w:p w14:paraId="6C4F6867"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równoległa praca modułów prostownikowych,</w:t>
      </w:r>
    </w:p>
    <w:p w14:paraId="3D652BEF"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praca w układzie buforowym z bateriami,</w:t>
      </w:r>
    </w:p>
    <w:p w14:paraId="6D5334AE" w14:textId="77777777" w:rsidR="0063281E" w:rsidRPr="001150ED" w:rsidRDefault="0063281E">
      <w:pPr>
        <w:widowControl w:val="0"/>
        <w:numPr>
          <w:ilvl w:val="0"/>
          <w:numId w:val="80"/>
        </w:numPr>
        <w:suppressAutoHyphens/>
        <w:autoSpaceDN w:val="0"/>
        <w:ind w:left="1418" w:hanging="284"/>
        <w:contextualSpacing w:val="0"/>
        <w:jc w:val="both"/>
        <w:rPr>
          <w:sz w:val="20"/>
          <w:szCs w:val="20"/>
        </w:rPr>
      </w:pPr>
      <w:r w:rsidRPr="001150ED">
        <w:rPr>
          <w:sz w:val="20"/>
          <w:szCs w:val="20"/>
        </w:rPr>
        <w:t>sprawność modułów prostownikowych: min. 95% (w zakresie od 20% do 100% obciążenia),</w:t>
      </w:r>
    </w:p>
    <w:p w14:paraId="2C18F4A4"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aktywny podział prądu obciążenia zespołów prostownikowych,</w:t>
      </w:r>
    </w:p>
    <w:p w14:paraId="546E141D"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zarządzanie energią pobieraną przez zespoły prostownikowe,</w:t>
      </w:r>
    </w:p>
    <w:p w14:paraId="1E0682E4"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pomiar sumarycznego prądu dwóch baterii,</w:t>
      </w:r>
      <w:r w:rsidRPr="001150ED">
        <w:rPr>
          <w:sz w:val="20"/>
          <w:szCs w:val="20"/>
        </w:rPr>
        <w:tab/>
      </w:r>
    </w:p>
    <w:p w14:paraId="7AD81CF2"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pomiar prądu odbiorów,</w:t>
      </w:r>
    </w:p>
    <w:p w14:paraId="4FDB71FD"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funkcja ładowania samoczynnego baterii,</w:t>
      </w:r>
    </w:p>
    <w:p w14:paraId="30B0DD57"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czujnik temperatury baterii do kompensacji napięcia buforowania,</w:t>
      </w:r>
    </w:p>
    <w:p w14:paraId="0C2811B3"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funkcja ładowania dozorowanego baterii wydzielonymi prostownikami,</w:t>
      </w:r>
    </w:p>
    <w:p w14:paraId="783BB141"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system testowania baterii,</w:t>
      </w:r>
    </w:p>
    <w:p w14:paraId="250BF16B"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system nadzoru ogniw bateryjnych,</w:t>
      </w:r>
    </w:p>
    <w:p w14:paraId="56395170"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 xml:space="preserve">pole dystrybucji DC: zabezpieczenie systemu </w:t>
      </w:r>
      <w:proofErr w:type="spellStart"/>
      <w:r w:rsidRPr="001150ED">
        <w:rPr>
          <w:sz w:val="20"/>
          <w:szCs w:val="20"/>
        </w:rPr>
        <w:t>inwertorowego</w:t>
      </w:r>
      <w:proofErr w:type="spellEnd"/>
      <w:r w:rsidRPr="001150ED">
        <w:rPr>
          <w:sz w:val="20"/>
          <w:szCs w:val="20"/>
        </w:rPr>
        <w:t xml:space="preserve">, zabezpieczenia dwóch baterii, min. 5 zabezpieczeń odbiorów DC: co najmniej 5 szt. NH00(PK100), </w:t>
      </w:r>
    </w:p>
    <w:p w14:paraId="6FF61F09"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sygnalizacja przepalenia bezpieczników bateryjnych i odbiorów</w:t>
      </w:r>
      <w:r w:rsidRPr="001150ED">
        <w:rPr>
          <w:sz w:val="20"/>
          <w:szCs w:val="20"/>
        </w:rPr>
        <w:tab/>
        <w:t>,</w:t>
      </w:r>
    </w:p>
    <w:p w14:paraId="501184F2"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programowalny rozłącznik głębokiego rozładowania baterii,</w:t>
      </w:r>
    </w:p>
    <w:p w14:paraId="4B260850" w14:textId="77777777" w:rsidR="0063281E" w:rsidRPr="001150ED" w:rsidRDefault="0063281E">
      <w:pPr>
        <w:numPr>
          <w:ilvl w:val="0"/>
          <w:numId w:val="80"/>
        </w:numPr>
        <w:autoSpaceDN w:val="0"/>
        <w:ind w:left="1418" w:hanging="284"/>
        <w:contextualSpacing w:val="0"/>
        <w:jc w:val="both"/>
        <w:rPr>
          <w:sz w:val="20"/>
          <w:szCs w:val="20"/>
        </w:rPr>
      </w:pPr>
      <w:r w:rsidRPr="001150ED">
        <w:rPr>
          <w:sz w:val="20"/>
          <w:szCs w:val="20"/>
        </w:rPr>
        <w:t>możliwość rozbudowy do co najmniej 24 kW (łącznie z modułem nadmiarowym),</w:t>
      </w:r>
    </w:p>
    <w:p w14:paraId="0D19BB15" w14:textId="77777777" w:rsidR="0063281E" w:rsidRPr="001150ED" w:rsidRDefault="0063281E">
      <w:pPr>
        <w:numPr>
          <w:ilvl w:val="0"/>
          <w:numId w:val="80"/>
        </w:numPr>
        <w:ind w:left="1418" w:hanging="218"/>
        <w:contextualSpacing w:val="0"/>
        <w:jc w:val="both"/>
        <w:rPr>
          <w:sz w:val="20"/>
          <w:szCs w:val="20"/>
        </w:rPr>
      </w:pPr>
      <w:r w:rsidRPr="001150ED">
        <w:rPr>
          <w:sz w:val="20"/>
          <w:szCs w:val="20"/>
        </w:rPr>
        <w:lastRenderedPageBreak/>
        <w:t>rozbudowa musi być możliwa bez dodatkowych prac instalacyjnych i dodatkowego wyposażenia za wyjątkiem dołożenia dodatkowych modułów prostownikowych;</w:t>
      </w:r>
    </w:p>
    <w:p w14:paraId="2F2ADC30" w14:textId="77777777" w:rsidR="0063281E" w:rsidRPr="001150ED" w:rsidRDefault="0063281E">
      <w:pPr>
        <w:numPr>
          <w:ilvl w:val="0"/>
          <w:numId w:val="79"/>
        </w:numPr>
        <w:ind w:left="1134" w:hanging="425"/>
        <w:contextualSpacing w:val="0"/>
        <w:jc w:val="both"/>
        <w:rPr>
          <w:sz w:val="20"/>
          <w:szCs w:val="20"/>
        </w:rPr>
      </w:pPr>
      <w:r w:rsidRPr="001150ED">
        <w:rPr>
          <w:sz w:val="20"/>
          <w:szCs w:val="20"/>
        </w:rPr>
        <w:t xml:space="preserve">pojedyncza siłownia </w:t>
      </w:r>
      <w:proofErr w:type="spellStart"/>
      <w:r w:rsidRPr="001150ED">
        <w:rPr>
          <w:sz w:val="20"/>
          <w:szCs w:val="20"/>
        </w:rPr>
        <w:t>inwertorowa</w:t>
      </w:r>
      <w:proofErr w:type="spellEnd"/>
      <w:r w:rsidRPr="001150ED">
        <w:rPr>
          <w:sz w:val="20"/>
          <w:szCs w:val="20"/>
        </w:rPr>
        <w:t>:</w:t>
      </w:r>
    </w:p>
    <w:p w14:paraId="1A4DE2D3" w14:textId="77777777" w:rsidR="0063281E" w:rsidRPr="001150ED" w:rsidRDefault="0063281E">
      <w:pPr>
        <w:numPr>
          <w:ilvl w:val="0"/>
          <w:numId w:val="81"/>
        </w:numPr>
        <w:ind w:left="1418" w:hanging="284"/>
        <w:contextualSpacing w:val="0"/>
        <w:jc w:val="both"/>
        <w:rPr>
          <w:sz w:val="20"/>
          <w:szCs w:val="20"/>
        </w:rPr>
      </w:pPr>
      <w:r w:rsidRPr="001150ED">
        <w:rPr>
          <w:sz w:val="20"/>
          <w:szCs w:val="20"/>
        </w:rPr>
        <w:t>obciążalność siłowni: min. P = 15 kVA (w tym dodatkowo moduł nadmiarowy),</w:t>
      </w:r>
    </w:p>
    <w:p w14:paraId="390373C6" w14:textId="77777777" w:rsidR="0063281E" w:rsidRPr="001150ED" w:rsidRDefault="0063281E">
      <w:pPr>
        <w:numPr>
          <w:ilvl w:val="0"/>
          <w:numId w:val="81"/>
        </w:numPr>
        <w:ind w:left="1418" w:hanging="284"/>
        <w:contextualSpacing w:val="0"/>
        <w:jc w:val="both"/>
        <w:rPr>
          <w:sz w:val="20"/>
          <w:szCs w:val="20"/>
        </w:rPr>
      </w:pPr>
      <w:r w:rsidRPr="001150ED">
        <w:rPr>
          <w:sz w:val="20"/>
          <w:szCs w:val="20"/>
        </w:rPr>
        <w:t xml:space="preserve">ilość modułów </w:t>
      </w:r>
      <w:proofErr w:type="spellStart"/>
      <w:r w:rsidRPr="001150ED">
        <w:rPr>
          <w:sz w:val="20"/>
          <w:szCs w:val="20"/>
        </w:rPr>
        <w:t>inwertorowych</w:t>
      </w:r>
      <w:proofErr w:type="spellEnd"/>
      <w:r w:rsidRPr="001150ED">
        <w:rPr>
          <w:sz w:val="20"/>
          <w:szCs w:val="20"/>
        </w:rPr>
        <w:t xml:space="preserve"> 230/2,5 kVA: co najmniej 6 szt. (w tym dodatkowo moduł nadmiarowy),</w:t>
      </w:r>
    </w:p>
    <w:p w14:paraId="547D3278" w14:textId="77777777" w:rsidR="0063281E" w:rsidRPr="001150ED" w:rsidRDefault="0063281E">
      <w:pPr>
        <w:numPr>
          <w:ilvl w:val="0"/>
          <w:numId w:val="81"/>
        </w:numPr>
        <w:ind w:left="1418" w:hanging="284"/>
        <w:contextualSpacing w:val="0"/>
        <w:jc w:val="both"/>
        <w:rPr>
          <w:sz w:val="20"/>
          <w:szCs w:val="20"/>
        </w:rPr>
      </w:pPr>
      <w:r w:rsidRPr="001150ED">
        <w:rPr>
          <w:sz w:val="20"/>
          <w:szCs w:val="20"/>
        </w:rPr>
        <w:t xml:space="preserve">moc modułu </w:t>
      </w:r>
      <w:proofErr w:type="spellStart"/>
      <w:r w:rsidRPr="001150ED">
        <w:rPr>
          <w:sz w:val="20"/>
          <w:szCs w:val="20"/>
        </w:rPr>
        <w:t>inwertorowego</w:t>
      </w:r>
      <w:proofErr w:type="spellEnd"/>
      <w:r w:rsidRPr="001150ED">
        <w:rPr>
          <w:sz w:val="20"/>
          <w:szCs w:val="20"/>
        </w:rPr>
        <w:t>: maks. 2500 VA,</w:t>
      </w:r>
    </w:p>
    <w:p w14:paraId="620600A1" w14:textId="77777777" w:rsidR="0063281E" w:rsidRPr="001150ED" w:rsidRDefault="0063281E">
      <w:pPr>
        <w:numPr>
          <w:ilvl w:val="0"/>
          <w:numId w:val="81"/>
        </w:numPr>
        <w:ind w:left="1418" w:hanging="284"/>
        <w:contextualSpacing w:val="0"/>
        <w:jc w:val="both"/>
        <w:rPr>
          <w:sz w:val="20"/>
          <w:szCs w:val="20"/>
        </w:rPr>
      </w:pPr>
      <w:r w:rsidRPr="001150ED">
        <w:rPr>
          <w:sz w:val="20"/>
          <w:szCs w:val="20"/>
        </w:rPr>
        <w:t>znamionowe napięcie wejściowe DC: 48 V,</w:t>
      </w:r>
    </w:p>
    <w:p w14:paraId="1B5314EE" w14:textId="77777777" w:rsidR="0063281E" w:rsidRPr="001150ED" w:rsidRDefault="0063281E">
      <w:pPr>
        <w:numPr>
          <w:ilvl w:val="0"/>
          <w:numId w:val="81"/>
        </w:numPr>
        <w:ind w:left="1418" w:hanging="284"/>
        <w:contextualSpacing w:val="0"/>
        <w:jc w:val="both"/>
        <w:rPr>
          <w:sz w:val="20"/>
          <w:szCs w:val="20"/>
        </w:rPr>
      </w:pPr>
      <w:r w:rsidRPr="001150ED">
        <w:rPr>
          <w:sz w:val="20"/>
          <w:szCs w:val="20"/>
        </w:rPr>
        <w:t xml:space="preserve">znamionowe napięcie wejściowe AC: 230 V 50 </w:t>
      </w:r>
      <w:proofErr w:type="spellStart"/>
      <w:r w:rsidRPr="001150ED">
        <w:rPr>
          <w:vanish/>
          <w:sz w:val="20"/>
          <w:szCs w:val="20"/>
        </w:rPr>
        <w:t>zHz</w:t>
      </w:r>
      <w:r w:rsidRPr="001150ED">
        <w:rPr>
          <w:sz w:val="20"/>
          <w:szCs w:val="20"/>
        </w:rPr>
        <w:t>Hz</w:t>
      </w:r>
      <w:proofErr w:type="spellEnd"/>
      <w:r w:rsidRPr="001150ED">
        <w:rPr>
          <w:sz w:val="20"/>
          <w:szCs w:val="20"/>
        </w:rPr>
        <w:t>,</w:t>
      </w:r>
    </w:p>
    <w:p w14:paraId="5D56AC46" w14:textId="77777777" w:rsidR="0063281E" w:rsidRPr="001150ED" w:rsidRDefault="0063281E">
      <w:pPr>
        <w:numPr>
          <w:ilvl w:val="0"/>
          <w:numId w:val="81"/>
        </w:numPr>
        <w:ind w:left="1418"/>
        <w:contextualSpacing w:val="0"/>
        <w:jc w:val="both"/>
        <w:rPr>
          <w:sz w:val="20"/>
          <w:szCs w:val="20"/>
        </w:rPr>
      </w:pPr>
      <w:r w:rsidRPr="001150ED">
        <w:rPr>
          <w:sz w:val="20"/>
          <w:szCs w:val="20"/>
        </w:rPr>
        <w:t>dopuszczalny poziomy emisji harmonicznych prądu dla wejścia AC: klasa A (zgodnie z PN-EN 61000-3-2);</w:t>
      </w:r>
    </w:p>
    <w:p w14:paraId="611BF403" w14:textId="77777777" w:rsidR="0063281E" w:rsidRPr="001150ED" w:rsidRDefault="0063281E">
      <w:pPr>
        <w:numPr>
          <w:ilvl w:val="0"/>
          <w:numId w:val="81"/>
        </w:numPr>
        <w:ind w:left="1418" w:hanging="284"/>
        <w:contextualSpacing w:val="0"/>
        <w:jc w:val="both"/>
        <w:rPr>
          <w:sz w:val="20"/>
          <w:szCs w:val="20"/>
        </w:rPr>
      </w:pPr>
      <w:r w:rsidRPr="001150ED">
        <w:rPr>
          <w:sz w:val="20"/>
          <w:szCs w:val="20"/>
        </w:rPr>
        <w:t>znamionowe napięcie wyjściowe AC: 230 V 50Hz,</w:t>
      </w:r>
    </w:p>
    <w:p w14:paraId="086CF73A" w14:textId="77777777" w:rsidR="0063281E" w:rsidRPr="001150ED" w:rsidRDefault="0063281E">
      <w:pPr>
        <w:numPr>
          <w:ilvl w:val="0"/>
          <w:numId w:val="81"/>
        </w:numPr>
        <w:ind w:left="1418" w:hanging="284"/>
        <w:contextualSpacing w:val="0"/>
        <w:jc w:val="both"/>
        <w:rPr>
          <w:sz w:val="20"/>
          <w:szCs w:val="20"/>
        </w:rPr>
      </w:pPr>
      <w:r w:rsidRPr="001150ED">
        <w:rPr>
          <w:sz w:val="20"/>
          <w:szCs w:val="20"/>
        </w:rPr>
        <w:t>współczynnik harmonicznych napięcia wyjściowego AC: &lt;1,5% (dla obciążenia rezystancyjnego);</w:t>
      </w:r>
    </w:p>
    <w:p w14:paraId="57552145" w14:textId="77777777" w:rsidR="0063281E" w:rsidRPr="001150ED" w:rsidRDefault="0063281E">
      <w:pPr>
        <w:numPr>
          <w:ilvl w:val="0"/>
          <w:numId w:val="81"/>
        </w:numPr>
        <w:ind w:left="1418" w:hanging="284"/>
        <w:contextualSpacing w:val="0"/>
        <w:jc w:val="both"/>
        <w:rPr>
          <w:sz w:val="20"/>
          <w:szCs w:val="20"/>
        </w:rPr>
      </w:pPr>
      <w:r w:rsidRPr="001150ED">
        <w:rPr>
          <w:sz w:val="20"/>
          <w:szCs w:val="20"/>
        </w:rPr>
        <w:t xml:space="preserve">równoległa praca modułów </w:t>
      </w:r>
      <w:proofErr w:type="spellStart"/>
      <w:r w:rsidRPr="001150ED">
        <w:rPr>
          <w:sz w:val="20"/>
          <w:szCs w:val="20"/>
        </w:rPr>
        <w:t>inwertorowych</w:t>
      </w:r>
      <w:proofErr w:type="spellEnd"/>
      <w:r w:rsidRPr="001150ED">
        <w:rPr>
          <w:sz w:val="20"/>
          <w:szCs w:val="20"/>
        </w:rPr>
        <w:t>,</w:t>
      </w:r>
    </w:p>
    <w:p w14:paraId="77EA2C8E" w14:textId="77777777" w:rsidR="0063281E" w:rsidRPr="001150ED" w:rsidRDefault="0063281E">
      <w:pPr>
        <w:numPr>
          <w:ilvl w:val="0"/>
          <w:numId w:val="81"/>
        </w:numPr>
        <w:ind w:left="1418" w:hanging="284"/>
        <w:contextualSpacing w:val="0"/>
        <w:jc w:val="both"/>
        <w:rPr>
          <w:sz w:val="20"/>
          <w:szCs w:val="20"/>
        </w:rPr>
      </w:pPr>
      <w:r w:rsidRPr="001150ED">
        <w:rPr>
          <w:sz w:val="20"/>
          <w:szCs w:val="20"/>
        </w:rPr>
        <w:t>elektroniczny przełącznik obejściowy (by-pass),</w:t>
      </w:r>
      <w:r w:rsidRPr="001150ED">
        <w:rPr>
          <w:sz w:val="20"/>
          <w:szCs w:val="20"/>
        </w:rPr>
        <w:tab/>
      </w:r>
    </w:p>
    <w:p w14:paraId="6DBC3147" w14:textId="77777777" w:rsidR="0063281E" w:rsidRPr="001150ED" w:rsidRDefault="0063281E">
      <w:pPr>
        <w:numPr>
          <w:ilvl w:val="0"/>
          <w:numId w:val="81"/>
        </w:numPr>
        <w:ind w:left="1418" w:hanging="284"/>
        <w:contextualSpacing w:val="0"/>
        <w:jc w:val="both"/>
        <w:rPr>
          <w:sz w:val="20"/>
          <w:szCs w:val="20"/>
        </w:rPr>
      </w:pPr>
      <w:r w:rsidRPr="001150ED">
        <w:rPr>
          <w:sz w:val="20"/>
          <w:szCs w:val="20"/>
        </w:rPr>
        <w:t>ręczny bypass,</w:t>
      </w:r>
    </w:p>
    <w:p w14:paraId="67BB6DFF" w14:textId="77777777" w:rsidR="0063281E" w:rsidRPr="001150ED" w:rsidRDefault="0063281E">
      <w:pPr>
        <w:numPr>
          <w:ilvl w:val="0"/>
          <w:numId w:val="81"/>
        </w:numPr>
        <w:ind w:left="1418" w:hanging="284"/>
        <w:contextualSpacing w:val="0"/>
        <w:jc w:val="both"/>
        <w:rPr>
          <w:sz w:val="20"/>
          <w:szCs w:val="20"/>
        </w:rPr>
      </w:pPr>
      <w:r w:rsidRPr="001150ED">
        <w:rPr>
          <w:sz w:val="20"/>
          <w:szCs w:val="20"/>
        </w:rPr>
        <w:t>pole dystrybucji AC: co najmniej 6 szt. zabezpieczeń typu S301,</w:t>
      </w:r>
    </w:p>
    <w:p w14:paraId="1C77BD8F" w14:textId="77777777" w:rsidR="0063281E" w:rsidRPr="001150ED" w:rsidRDefault="0063281E">
      <w:pPr>
        <w:numPr>
          <w:ilvl w:val="0"/>
          <w:numId w:val="81"/>
        </w:numPr>
        <w:ind w:left="1418" w:hanging="284"/>
        <w:contextualSpacing w:val="0"/>
        <w:jc w:val="both"/>
        <w:rPr>
          <w:sz w:val="20"/>
          <w:szCs w:val="20"/>
        </w:rPr>
      </w:pPr>
      <w:r w:rsidRPr="001150ED">
        <w:rPr>
          <w:sz w:val="20"/>
          <w:szCs w:val="20"/>
        </w:rPr>
        <w:t>sprawność siłowni w trybie podstawowym (EPC): min. 96 %, w trybie rezerwowym (bateryjnym on-line):  min. 91 %,</w:t>
      </w:r>
    </w:p>
    <w:p w14:paraId="38AFDC55" w14:textId="77777777" w:rsidR="0063281E" w:rsidRPr="001150ED" w:rsidRDefault="0063281E">
      <w:pPr>
        <w:numPr>
          <w:ilvl w:val="0"/>
          <w:numId w:val="81"/>
        </w:numPr>
        <w:ind w:left="1418" w:hanging="284"/>
        <w:contextualSpacing w:val="0"/>
        <w:jc w:val="both"/>
        <w:rPr>
          <w:sz w:val="20"/>
          <w:szCs w:val="20"/>
        </w:rPr>
      </w:pPr>
      <w:r w:rsidRPr="001150ED">
        <w:rPr>
          <w:sz w:val="20"/>
          <w:szCs w:val="20"/>
        </w:rPr>
        <w:t>stabilizacja napięcia wyjściowego dla trybu podstawowego: &lt; 2 %,</w:t>
      </w:r>
    </w:p>
    <w:p w14:paraId="4DA48A5C" w14:textId="77777777" w:rsidR="0063281E" w:rsidRPr="001150ED" w:rsidRDefault="0063281E">
      <w:pPr>
        <w:numPr>
          <w:ilvl w:val="0"/>
          <w:numId w:val="81"/>
        </w:numPr>
        <w:ind w:left="1418" w:hanging="284"/>
        <w:contextualSpacing w:val="0"/>
        <w:jc w:val="both"/>
        <w:rPr>
          <w:sz w:val="20"/>
          <w:szCs w:val="20"/>
        </w:rPr>
      </w:pPr>
      <w:r w:rsidRPr="001150ED">
        <w:rPr>
          <w:sz w:val="20"/>
          <w:szCs w:val="20"/>
        </w:rPr>
        <w:t>przeciążalność ciągła: 110 %,</w:t>
      </w:r>
    </w:p>
    <w:p w14:paraId="3C5CD153" w14:textId="77777777" w:rsidR="0063281E" w:rsidRPr="001150ED" w:rsidRDefault="0063281E">
      <w:pPr>
        <w:numPr>
          <w:ilvl w:val="0"/>
          <w:numId w:val="81"/>
        </w:numPr>
        <w:ind w:left="1418" w:hanging="284"/>
        <w:contextualSpacing w:val="0"/>
        <w:jc w:val="both"/>
        <w:rPr>
          <w:sz w:val="20"/>
          <w:szCs w:val="20"/>
        </w:rPr>
      </w:pPr>
      <w:r w:rsidRPr="001150ED">
        <w:rPr>
          <w:sz w:val="20"/>
          <w:szCs w:val="20"/>
        </w:rPr>
        <w:t>przeciążalność przez 15 sekund: min. 150 %,</w:t>
      </w:r>
    </w:p>
    <w:p w14:paraId="4FD73831" w14:textId="77777777" w:rsidR="0063281E" w:rsidRPr="001150ED" w:rsidRDefault="0063281E">
      <w:pPr>
        <w:numPr>
          <w:ilvl w:val="0"/>
          <w:numId w:val="81"/>
        </w:numPr>
        <w:ind w:left="1418" w:hanging="284"/>
        <w:contextualSpacing w:val="0"/>
        <w:jc w:val="both"/>
        <w:rPr>
          <w:sz w:val="20"/>
          <w:szCs w:val="20"/>
        </w:rPr>
      </w:pPr>
      <w:r w:rsidRPr="001150ED">
        <w:rPr>
          <w:sz w:val="20"/>
          <w:szCs w:val="20"/>
        </w:rPr>
        <w:t>możliwość rozbudowy do co najmniej 20 kVA łącznie z modułem nadmiarowym,</w:t>
      </w:r>
    </w:p>
    <w:p w14:paraId="0E937DE1" w14:textId="77777777" w:rsidR="0063281E" w:rsidRPr="001150ED" w:rsidRDefault="0063281E">
      <w:pPr>
        <w:numPr>
          <w:ilvl w:val="0"/>
          <w:numId w:val="81"/>
        </w:numPr>
        <w:ind w:left="1418" w:hanging="284"/>
        <w:contextualSpacing w:val="0"/>
        <w:jc w:val="both"/>
        <w:rPr>
          <w:sz w:val="20"/>
          <w:szCs w:val="20"/>
        </w:rPr>
      </w:pPr>
      <w:bookmarkStart w:id="98" w:name="_Hlk168547480"/>
      <w:r w:rsidRPr="001150ED">
        <w:rPr>
          <w:sz w:val="20"/>
          <w:szCs w:val="20"/>
        </w:rPr>
        <w:t xml:space="preserve">rozbudowa musi być możliwa bez dodatkowych prac instalacyjnych i dodatkowego wyposażenia za wyjątkiem dołożenia dodatkowych modułów </w:t>
      </w:r>
      <w:proofErr w:type="spellStart"/>
      <w:r w:rsidRPr="001150ED">
        <w:rPr>
          <w:sz w:val="20"/>
          <w:szCs w:val="20"/>
        </w:rPr>
        <w:t>inwertorowych</w:t>
      </w:r>
      <w:proofErr w:type="spellEnd"/>
      <w:r w:rsidRPr="001150ED">
        <w:rPr>
          <w:sz w:val="20"/>
          <w:szCs w:val="20"/>
        </w:rPr>
        <w:t>;</w:t>
      </w:r>
    </w:p>
    <w:bookmarkEnd w:id="98"/>
    <w:p w14:paraId="4B50DE8E" w14:textId="77777777" w:rsidR="0063281E" w:rsidRPr="001150ED" w:rsidRDefault="0063281E">
      <w:pPr>
        <w:numPr>
          <w:ilvl w:val="0"/>
          <w:numId w:val="79"/>
        </w:numPr>
        <w:ind w:left="1134" w:hanging="425"/>
        <w:contextualSpacing w:val="0"/>
        <w:jc w:val="both"/>
        <w:rPr>
          <w:sz w:val="20"/>
          <w:szCs w:val="20"/>
        </w:rPr>
      </w:pPr>
      <w:r w:rsidRPr="001150ED">
        <w:rPr>
          <w:sz w:val="20"/>
          <w:szCs w:val="20"/>
        </w:rPr>
        <w:t>sterownik mikroprocesorowy systemu zasilania gwarantowanego:</w:t>
      </w:r>
    </w:p>
    <w:p w14:paraId="7876C1CD" w14:textId="77777777" w:rsidR="0063281E" w:rsidRPr="001150ED" w:rsidRDefault="0063281E">
      <w:pPr>
        <w:numPr>
          <w:ilvl w:val="0"/>
          <w:numId w:val="82"/>
        </w:numPr>
        <w:ind w:left="1418" w:hanging="284"/>
        <w:contextualSpacing w:val="0"/>
        <w:jc w:val="both"/>
        <w:rPr>
          <w:sz w:val="20"/>
          <w:szCs w:val="20"/>
        </w:rPr>
      </w:pPr>
      <w:r w:rsidRPr="001150ED">
        <w:rPr>
          <w:sz w:val="20"/>
          <w:szCs w:val="20"/>
        </w:rPr>
        <w:t>pomiar napięcia na wyjściu systemu,</w:t>
      </w:r>
    </w:p>
    <w:p w14:paraId="7EF5DBF7" w14:textId="77777777" w:rsidR="0063281E" w:rsidRPr="001150ED" w:rsidRDefault="0063281E">
      <w:pPr>
        <w:numPr>
          <w:ilvl w:val="0"/>
          <w:numId w:val="82"/>
        </w:numPr>
        <w:ind w:left="1418" w:hanging="284"/>
        <w:contextualSpacing w:val="0"/>
        <w:jc w:val="both"/>
        <w:rPr>
          <w:sz w:val="20"/>
          <w:szCs w:val="20"/>
        </w:rPr>
      </w:pPr>
      <w:r w:rsidRPr="001150ED">
        <w:rPr>
          <w:sz w:val="20"/>
          <w:szCs w:val="20"/>
        </w:rPr>
        <w:t>tryb pracy buforowej,</w:t>
      </w:r>
    </w:p>
    <w:p w14:paraId="390494BB" w14:textId="77777777" w:rsidR="0063281E" w:rsidRPr="001150ED" w:rsidRDefault="0063281E">
      <w:pPr>
        <w:numPr>
          <w:ilvl w:val="0"/>
          <w:numId w:val="82"/>
        </w:numPr>
        <w:ind w:left="1418" w:hanging="284"/>
        <w:contextualSpacing w:val="0"/>
        <w:jc w:val="both"/>
        <w:rPr>
          <w:sz w:val="20"/>
          <w:szCs w:val="20"/>
        </w:rPr>
      </w:pPr>
      <w:r w:rsidRPr="001150ED">
        <w:rPr>
          <w:sz w:val="20"/>
          <w:szCs w:val="20"/>
        </w:rPr>
        <w:t>wymuszanie trybu pracy ładowania samoczynnego,</w:t>
      </w:r>
    </w:p>
    <w:p w14:paraId="7FCAA977" w14:textId="77777777" w:rsidR="0063281E" w:rsidRPr="001150ED" w:rsidRDefault="0063281E">
      <w:pPr>
        <w:numPr>
          <w:ilvl w:val="0"/>
          <w:numId w:val="82"/>
        </w:numPr>
        <w:ind w:left="1418" w:hanging="284"/>
        <w:contextualSpacing w:val="0"/>
        <w:jc w:val="both"/>
        <w:rPr>
          <w:sz w:val="20"/>
          <w:szCs w:val="20"/>
        </w:rPr>
      </w:pPr>
      <w:r w:rsidRPr="001150ED">
        <w:rPr>
          <w:sz w:val="20"/>
          <w:szCs w:val="20"/>
        </w:rPr>
        <w:t>wymuszanie trybu pracy ładowania wyrównawczego,</w:t>
      </w:r>
    </w:p>
    <w:p w14:paraId="1CD42AC6" w14:textId="77777777" w:rsidR="0063281E" w:rsidRPr="001150ED" w:rsidRDefault="0063281E">
      <w:pPr>
        <w:numPr>
          <w:ilvl w:val="0"/>
          <w:numId w:val="82"/>
        </w:numPr>
        <w:ind w:left="1418" w:hanging="284"/>
        <w:contextualSpacing w:val="0"/>
        <w:jc w:val="both"/>
        <w:rPr>
          <w:sz w:val="20"/>
          <w:szCs w:val="20"/>
        </w:rPr>
      </w:pPr>
      <w:r w:rsidRPr="001150ED">
        <w:rPr>
          <w:sz w:val="20"/>
          <w:szCs w:val="20"/>
        </w:rPr>
        <w:t>kontrola napięcia wyjściowego - ustawiane progi alarmowania dla napięcia niskiego i wysokiego systemu oraz dla napięcia blokowania prostowników,</w:t>
      </w:r>
    </w:p>
    <w:p w14:paraId="1279C12E" w14:textId="77777777" w:rsidR="0063281E" w:rsidRPr="001150ED" w:rsidRDefault="0063281E">
      <w:pPr>
        <w:numPr>
          <w:ilvl w:val="0"/>
          <w:numId w:val="82"/>
        </w:numPr>
        <w:ind w:left="1418" w:hanging="284"/>
        <w:contextualSpacing w:val="0"/>
        <w:jc w:val="both"/>
        <w:rPr>
          <w:sz w:val="20"/>
          <w:szCs w:val="20"/>
        </w:rPr>
      </w:pPr>
      <w:r w:rsidRPr="001150ED">
        <w:rPr>
          <w:sz w:val="20"/>
          <w:szCs w:val="20"/>
        </w:rPr>
        <w:t>kontrola przepalenia bezpieczników odbioru,</w:t>
      </w:r>
    </w:p>
    <w:p w14:paraId="63F4AD9E" w14:textId="77777777" w:rsidR="0063281E" w:rsidRPr="001150ED" w:rsidRDefault="0063281E">
      <w:pPr>
        <w:numPr>
          <w:ilvl w:val="0"/>
          <w:numId w:val="82"/>
        </w:numPr>
        <w:ind w:left="1418" w:hanging="284"/>
        <w:contextualSpacing w:val="0"/>
        <w:jc w:val="both"/>
        <w:rPr>
          <w:sz w:val="20"/>
          <w:szCs w:val="20"/>
        </w:rPr>
      </w:pPr>
      <w:r w:rsidRPr="001150ED">
        <w:rPr>
          <w:sz w:val="20"/>
          <w:szCs w:val="20"/>
        </w:rPr>
        <w:t>kontrola przepalenia bezpieczników baterii,</w:t>
      </w:r>
    </w:p>
    <w:p w14:paraId="3CB5712C" w14:textId="77777777" w:rsidR="0063281E" w:rsidRPr="001150ED" w:rsidRDefault="0063281E">
      <w:pPr>
        <w:numPr>
          <w:ilvl w:val="0"/>
          <w:numId w:val="82"/>
        </w:numPr>
        <w:ind w:left="1418" w:hanging="284"/>
        <w:contextualSpacing w:val="0"/>
        <w:jc w:val="both"/>
        <w:rPr>
          <w:sz w:val="20"/>
          <w:szCs w:val="20"/>
        </w:rPr>
      </w:pPr>
      <w:r w:rsidRPr="001150ED">
        <w:rPr>
          <w:sz w:val="20"/>
          <w:szCs w:val="20"/>
        </w:rPr>
        <w:t>kontrola asymetrii baterii,</w:t>
      </w:r>
    </w:p>
    <w:p w14:paraId="17C3789B" w14:textId="77777777" w:rsidR="0063281E" w:rsidRPr="001150ED" w:rsidRDefault="0063281E">
      <w:pPr>
        <w:numPr>
          <w:ilvl w:val="0"/>
          <w:numId w:val="82"/>
        </w:numPr>
        <w:ind w:left="1418" w:hanging="284"/>
        <w:contextualSpacing w:val="0"/>
        <w:jc w:val="both"/>
        <w:rPr>
          <w:sz w:val="20"/>
          <w:szCs w:val="20"/>
        </w:rPr>
      </w:pPr>
      <w:r w:rsidRPr="001150ED">
        <w:rPr>
          <w:sz w:val="20"/>
          <w:szCs w:val="20"/>
        </w:rPr>
        <w:t>funkcja testu dyspozycyjności baterii,</w:t>
      </w:r>
    </w:p>
    <w:p w14:paraId="40F6A10F" w14:textId="77777777" w:rsidR="0063281E" w:rsidRPr="001150ED" w:rsidRDefault="0063281E">
      <w:pPr>
        <w:numPr>
          <w:ilvl w:val="0"/>
          <w:numId w:val="82"/>
        </w:numPr>
        <w:ind w:left="1418" w:hanging="284"/>
        <w:contextualSpacing w:val="0"/>
        <w:jc w:val="both"/>
        <w:rPr>
          <w:sz w:val="20"/>
          <w:szCs w:val="20"/>
        </w:rPr>
      </w:pPr>
      <w:r w:rsidRPr="001150ED">
        <w:rPr>
          <w:sz w:val="20"/>
          <w:szCs w:val="20"/>
        </w:rPr>
        <w:t>sterownie pracą i konfigurowanie parametrów siłowni prostownikowo-</w:t>
      </w:r>
      <w:proofErr w:type="spellStart"/>
      <w:r w:rsidRPr="001150ED">
        <w:rPr>
          <w:sz w:val="20"/>
          <w:szCs w:val="20"/>
        </w:rPr>
        <w:t>inwertorowej</w:t>
      </w:r>
      <w:proofErr w:type="spellEnd"/>
      <w:r w:rsidRPr="001150ED">
        <w:rPr>
          <w:sz w:val="20"/>
          <w:szCs w:val="20"/>
        </w:rPr>
        <w:t>,</w:t>
      </w:r>
    </w:p>
    <w:p w14:paraId="508D929E" w14:textId="77777777" w:rsidR="0063281E" w:rsidRPr="001150ED" w:rsidRDefault="0063281E">
      <w:pPr>
        <w:numPr>
          <w:ilvl w:val="0"/>
          <w:numId w:val="82"/>
        </w:numPr>
        <w:ind w:left="1418" w:hanging="284"/>
        <w:contextualSpacing w:val="0"/>
        <w:jc w:val="both"/>
        <w:rPr>
          <w:sz w:val="20"/>
          <w:szCs w:val="20"/>
        </w:rPr>
      </w:pPr>
      <w:r w:rsidRPr="001150ED">
        <w:rPr>
          <w:sz w:val="20"/>
          <w:szCs w:val="20"/>
        </w:rPr>
        <w:t>lokalne i zdalne kontrolowanie stanów alarmowych systemu zasilania,</w:t>
      </w:r>
    </w:p>
    <w:p w14:paraId="623E8CE4" w14:textId="77777777" w:rsidR="0063281E" w:rsidRPr="001150ED" w:rsidRDefault="0063281E">
      <w:pPr>
        <w:numPr>
          <w:ilvl w:val="0"/>
          <w:numId w:val="82"/>
        </w:numPr>
        <w:ind w:left="1418" w:hanging="284"/>
        <w:contextualSpacing w:val="0"/>
        <w:jc w:val="both"/>
        <w:rPr>
          <w:sz w:val="20"/>
          <w:szCs w:val="20"/>
        </w:rPr>
      </w:pPr>
      <w:r w:rsidRPr="001150ED">
        <w:rPr>
          <w:sz w:val="20"/>
          <w:szCs w:val="20"/>
        </w:rPr>
        <w:t>sterowanie wydzielonymi prostownikami do ładowania dozorowanego,</w:t>
      </w:r>
    </w:p>
    <w:p w14:paraId="14AFEA56" w14:textId="77777777" w:rsidR="0063281E" w:rsidRPr="001150ED" w:rsidRDefault="0063281E">
      <w:pPr>
        <w:numPr>
          <w:ilvl w:val="0"/>
          <w:numId w:val="82"/>
        </w:numPr>
        <w:ind w:left="1418" w:hanging="284"/>
        <w:contextualSpacing w:val="0"/>
        <w:jc w:val="both"/>
        <w:rPr>
          <w:sz w:val="20"/>
          <w:szCs w:val="20"/>
        </w:rPr>
      </w:pPr>
      <w:r w:rsidRPr="001150ED">
        <w:rPr>
          <w:sz w:val="20"/>
          <w:szCs w:val="20"/>
        </w:rPr>
        <w:t>automatyczne przekazywanie informacji o parametrach i stanach alarmowych systemu zasilania do centrum nadzoru,</w:t>
      </w:r>
    </w:p>
    <w:p w14:paraId="3BBDA11C" w14:textId="77777777" w:rsidR="0063281E" w:rsidRPr="001150ED" w:rsidRDefault="0063281E">
      <w:pPr>
        <w:numPr>
          <w:ilvl w:val="0"/>
          <w:numId w:val="82"/>
        </w:numPr>
        <w:ind w:left="1418" w:hanging="284"/>
        <w:contextualSpacing w:val="0"/>
        <w:jc w:val="both"/>
        <w:rPr>
          <w:sz w:val="20"/>
          <w:szCs w:val="20"/>
        </w:rPr>
      </w:pPr>
      <w:r w:rsidRPr="001150ED">
        <w:rPr>
          <w:sz w:val="20"/>
          <w:szCs w:val="20"/>
        </w:rPr>
        <w:t>automatyczny odczyt stanu obiektu o zadanej porze,</w:t>
      </w:r>
    </w:p>
    <w:p w14:paraId="74DA8E07" w14:textId="77777777" w:rsidR="0063281E" w:rsidRPr="001150ED" w:rsidRDefault="0063281E">
      <w:pPr>
        <w:numPr>
          <w:ilvl w:val="0"/>
          <w:numId w:val="82"/>
        </w:numPr>
        <w:ind w:left="1418" w:hanging="284"/>
        <w:contextualSpacing w:val="0"/>
        <w:jc w:val="both"/>
        <w:rPr>
          <w:sz w:val="20"/>
          <w:szCs w:val="20"/>
        </w:rPr>
      </w:pPr>
      <w:r w:rsidRPr="001150ED">
        <w:rPr>
          <w:sz w:val="20"/>
          <w:szCs w:val="20"/>
        </w:rPr>
        <w:t>automatyczny test baterii metodą bezpośredniego pomiaru ładunku w czasie jej pełnego rozładowania z możliwością:</w:t>
      </w:r>
    </w:p>
    <w:p w14:paraId="7F87A118" w14:textId="77777777" w:rsidR="0063281E" w:rsidRPr="001150ED" w:rsidRDefault="0063281E">
      <w:pPr>
        <w:numPr>
          <w:ilvl w:val="0"/>
          <w:numId w:val="83"/>
        </w:numPr>
        <w:ind w:left="1843" w:hanging="425"/>
        <w:contextualSpacing w:val="0"/>
        <w:jc w:val="both"/>
        <w:rPr>
          <w:sz w:val="20"/>
          <w:szCs w:val="20"/>
        </w:rPr>
      </w:pPr>
      <w:r w:rsidRPr="001150ED">
        <w:rPr>
          <w:sz w:val="20"/>
          <w:szCs w:val="20"/>
        </w:rPr>
        <w:t>pełnego rozładowania i ładowania jednej wydzielonej baterii bez konieczności udziału  służb serwisowych na obiekcie,</w:t>
      </w:r>
    </w:p>
    <w:p w14:paraId="113C0DFB" w14:textId="77777777" w:rsidR="0063281E" w:rsidRPr="001150ED" w:rsidRDefault="0063281E">
      <w:pPr>
        <w:numPr>
          <w:ilvl w:val="0"/>
          <w:numId w:val="83"/>
        </w:numPr>
        <w:ind w:left="1843" w:hanging="425"/>
        <w:contextualSpacing w:val="0"/>
        <w:jc w:val="both"/>
        <w:rPr>
          <w:sz w:val="20"/>
          <w:szCs w:val="20"/>
        </w:rPr>
      </w:pPr>
      <w:r w:rsidRPr="001150ED">
        <w:rPr>
          <w:sz w:val="20"/>
          <w:szCs w:val="20"/>
        </w:rPr>
        <w:t>automatycznego wysyłania do operatora raportów, o rzeczywistym stanie baterii,</w:t>
      </w:r>
    </w:p>
    <w:p w14:paraId="47F11E31" w14:textId="77777777" w:rsidR="0063281E" w:rsidRPr="001150ED" w:rsidRDefault="0063281E">
      <w:pPr>
        <w:numPr>
          <w:ilvl w:val="0"/>
          <w:numId w:val="83"/>
        </w:numPr>
        <w:ind w:left="1843" w:hanging="425"/>
        <w:contextualSpacing w:val="0"/>
        <w:jc w:val="both"/>
        <w:rPr>
          <w:sz w:val="20"/>
          <w:szCs w:val="20"/>
        </w:rPr>
      </w:pPr>
      <w:r w:rsidRPr="001150ED">
        <w:rPr>
          <w:sz w:val="20"/>
          <w:szCs w:val="20"/>
        </w:rPr>
        <w:t>możliwością ustawiania testu cyklicznego,</w:t>
      </w:r>
    </w:p>
    <w:p w14:paraId="082006A3" w14:textId="77777777" w:rsidR="0063281E" w:rsidRPr="001150ED" w:rsidRDefault="0063281E">
      <w:pPr>
        <w:numPr>
          <w:ilvl w:val="0"/>
          <w:numId w:val="83"/>
        </w:numPr>
        <w:ind w:left="1843" w:hanging="425"/>
        <w:contextualSpacing w:val="0"/>
        <w:jc w:val="both"/>
        <w:rPr>
          <w:sz w:val="20"/>
          <w:szCs w:val="20"/>
        </w:rPr>
      </w:pPr>
      <w:r w:rsidRPr="001150ED">
        <w:rPr>
          <w:sz w:val="20"/>
          <w:szCs w:val="20"/>
        </w:rPr>
        <w:t>programowanie parametrów lokalnie i zdalnie, np.: ilość obwodów baterii, cykl automatycznego testu, czas startu pierwszego testu, opóźnienie startu testu po powrocie sieci, opóźnienie startu testu po zakończeniu ostatniego ładowania baterii, końcowe napięcie rozładowania, prąd ładowania powrotnego baterii, końcowe napięcie ładowania powrotnego, planowany czas rozładowania baterii @20°C, minimalny czas, w jakim może być rozładowana bateria, maksymalny czas, w jakim może być rozładowana bateria, pojemność znamionowa jednego obwodu bateryjnego C10,</w:t>
      </w:r>
    </w:p>
    <w:p w14:paraId="4FAB3D9B" w14:textId="77777777" w:rsidR="0063281E" w:rsidRPr="001150ED" w:rsidRDefault="0063281E">
      <w:pPr>
        <w:numPr>
          <w:ilvl w:val="0"/>
          <w:numId w:val="83"/>
        </w:numPr>
        <w:ind w:left="1843" w:hanging="425"/>
        <w:contextualSpacing w:val="0"/>
        <w:jc w:val="both"/>
        <w:rPr>
          <w:sz w:val="20"/>
          <w:szCs w:val="20"/>
        </w:rPr>
      </w:pPr>
      <w:r w:rsidRPr="001150ED">
        <w:rPr>
          <w:sz w:val="20"/>
          <w:szCs w:val="20"/>
        </w:rPr>
        <w:t>zatrzymania testu w przypadku wystąpienia określonych niekorzystnych warunków (np. zanik sieci),</w:t>
      </w:r>
    </w:p>
    <w:p w14:paraId="77674B75" w14:textId="77777777" w:rsidR="0063281E" w:rsidRPr="001150ED" w:rsidRDefault="0063281E">
      <w:pPr>
        <w:numPr>
          <w:ilvl w:val="0"/>
          <w:numId w:val="83"/>
        </w:numPr>
        <w:ind w:left="1843" w:hanging="425"/>
        <w:contextualSpacing w:val="0"/>
        <w:jc w:val="both"/>
        <w:rPr>
          <w:sz w:val="20"/>
          <w:szCs w:val="20"/>
        </w:rPr>
      </w:pPr>
      <w:r w:rsidRPr="001150ED">
        <w:rPr>
          <w:sz w:val="20"/>
          <w:szCs w:val="20"/>
        </w:rPr>
        <w:lastRenderedPageBreak/>
        <w:t>zapisu wyników testów lokalnie w pamięci sterownika i zdalne w celu szczegółowej analizy otrzymanych danych oraz przyjaznego przedstawienia wyników testów z rekomendacją dalszego postępowania, zdalne przedstawienie wyników oraz aktualnych parametrów testu ma odbywać się za pośrednictwem oprogramowania nadzorczego,</w:t>
      </w:r>
    </w:p>
    <w:p w14:paraId="50C6B3C6" w14:textId="77777777" w:rsidR="0063281E" w:rsidRPr="001150ED" w:rsidRDefault="0063281E">
      <w:pPr>
        <w:numPr>
          <w:ilvl w:val="0"/>
          <w:numId w:val="84"/>
        </w:numPr>
        <w:ind w:left="1418" w:hanging="284"/>
        <w:contextualSpacing w:val="0"/>
        <w:jc w:val="both"/>
        <w:rPr>
          <w:sz w:val="20"/>
          <w:szCs w:val="20"/>
        </w:rPr>
      </w:pPr>
      <w:r w:rsidRPr="001150ED">
        <w:rPr>
          <w:sz w:val="20"/>
          <w:szCs w:val="20"/>
        </w:rPr>
        <w:t>pomiar napięcia na poszczególnych ogniwach baterii podczas automatycznego testu baterii i zapis w pamięci własnej sterownika,</w:t>
      </w:r>
    </w:p>
    <w:p w14:paraId="71EB9EE6" w14:textId="77777777" w:rsidR="0063281E" w:rsidRPr="001150ED" w:rsidRDefault="0063281E">
      <w:pPr>
        <w:numPr>
          <w:ilvl w:val="0"/>
          <w:numId w:val="84"/>
        </w:numPr>
        <w:ind w:left="1418" w:hanging="284"/>
        <w:contextualSpacing w:val="0"/>
        <w:jc w:val="both"/>
        <w:rPr>
          <w:sz w:val="20"/>
          <w:szCs w:val="20"/>
        </w:rPr>
      </w:pPr>
      <w:r w:rsidRPr="001150ED">
        <w:rPr>
          <w:sz w:val="20"/>
          <w:szCs w:val="20"/>
        </w:rPr>
        <w:t>ograniczanie prądu ładowania baterii,</w:t>
      </w:r>
    </w:p>
    <w:p w14:paraId="773BD3F0" w14:textId="77777777" w:rsidR="0063281E" w:rsidRPr="001150ED" w:rsidRDefault="0063281E">
      <w:pPr>
        <w:numPr>
          <w:ilvl w:val="0"/>
          <w:numId w:val="84"/>
        </w:numPr>
        <w:ind w:left="1418" w:hanging="284"/>
        <w:contextualSpacing w:val="0"/>
        <w:jc w:val="both"/>
        <w:rPr>
          <w:sz w:val="20"/>
          <w:szCs w:val="20"/>
        </w:rPr>
      </w:pPr>
      <w:r w:rsidRPr="001150ED">
        <w:rPr>
          <w:sz w:val="20"/>
          <w:szCs w:val="20"/>
        </w:rPr>
        <w:t>funkcja zarządzania grupami odbiorów,</w:t>
      </w:r>
    </w:p>
    <w:p w14:paraId="4D3E9E17" w14:textId="77777777" w:rsidR="0063281E" w:rsidRPr="001150ED" w:rsidRDefault="0063281E">
      <w:pPr>
        <w:numPr>
          <w:ilvl w:val="0"/>
          <w:numId w:val="84"/>
        </w:numPr>
        <w:ind w:left="1418" w:hanging="284"/>
        <w:contextualSpacing w:val="0"/>
        <w:jc w:val="both"/>
        <w:rPr>
          <w:sz w:val="20"/>
          <w:szCs w:val="20"/>
        </w:rPr>
      </w:pPr>
      <w:r w:rsidRPr="001150ED">
        <w:rPr>
          <w:sz w:val="20"/>
          <w:szCs w:val="20"/>
        </w:rPr>
        <w:t>wizualizacja alarmowania,</w:t>
      </w:r>
    </w:p>
    <w:p w14:paraId="7643B497" w14:textId="77777777" w:rsidR="0063281E" w:rsidRPr="001150ED" w:rsidRDefault="0063281E">
      <w:pPr>
        <w:numPr>
          <w:ilvl w:val="0"/>
          <w:numId w:val="84"/>
        </w:numPr>
        <w:ind w:left="1418" w:hanging="284"/>
        <w:contextualSpacing w:val="0"/>
        <w:jc w:val="both"/>
        <w:rPr>
          <w:sz w:val="20"/>
          <w:szCs w:val="20"/>
        </w:rPr>
      </w:pPr>
      <w:r w:rsidRPr="001150ED">
        <w:rPr>
          <w:sz w:val="20"/>
          <w:szCs w:val="20"/>
        </w:rPr>
        <w:t xml:space="preserve">wysyłanie na zewnątrz alarmu w postaci styku </w:t>
      </w:r>
      <w:proofErr w:type="spellStart"/>
      <w:r w:rsidRPr="001150ED">
        <w:rPr>
          <w:sz w:val="20"/>
          <w:szCs w:val="20"/>
        </w:rPr>
        <w:t>bezpotencjałowego</w:t>
      </w:r>
      <w:proofErr w:type="spellEnd"/>
      <w:r w:rsidRPr="001150ED">
        <w:rPr>
          <w:sz w:val="20"/>
          <w:szCs w:val="20"/>
        </w:rPr>
        <w:t>,</w:t>
      </w:r>
    </w:p>
    <w:p w14:paraId="1E73F5B3" w14:textId="77777777" w:rsidR="0063281E" w:rsidRPr="001150ED" w:rsidRDefault="0063281E">
      <w:pPr>
        <w:numPr>
          <w:ilvl w:val="0"/>
          <w:numId w:val="84"/>
        </w:numPr>
        <w:ind w:left="1418" w:hanging="284"/>
        <w:contextualSpacing w:val="0"/>
        <w:jc w:val="both"/>
        <w:rPr>
          <w:sz w:val="20"/>
          <w:szCs w:val="20"/>
        </w:rPr>
      </w:pPr>
      <w:r w:rsidRPr="001150ED">
        <w:rPr>
          <w:sz w:val="20"/>
          <w:szCs w:val="20"/>
        </w:rPr>
        <w:t>konfiguracja parametrów pracy siłowni i alarmów lokalnie (wyświetlacz, RS232-PC) oraz zdalnie,</w:t>
      </w:r>
    </w:p>
    <w:p w14:paraId="61A59CC8" w14:textId="77777777" w:rsidR="0063281E" w:rsidRPr="001150ED" w:rsidRDefault="0063281E">
      <w:pPr>
        <w:numPr>
          <w:ilvl w:val="0"/>
          <w:numId w:val="84"/>
        </w:numPr>
        <w:ind w:left="1418" w:hanging="284"/>
        <w:contextualSpacing w:val="0"/>
        <w:jc w:val="both"/>
        <w:rPr>
          <w:sz w:val="20"/>
          <w:szCs w:val="20"/>
        </w:rPr>
      </w:pPr>
      <w:r w:rsidRPr="001150ED">
        <w:rPr>
          <w:sz w:val="20"/>
          <w:szCs w:val="20"/>
        </w:rPr>
        <w:t>sposób komunikacji ze stanowiskiem zarządzania i administracji: poprzez sieć LAN wykorzystując protokół IP w standardzie Ethernet,</w:t>
      </w:r>
    </w:p>
    <w:p w14:paraId="297C8CCF" w14:textId="77777777" w:rsidR="0063281E" w:rsidRPr="001150ED" w:rsidRDefault="0063281E">
      <w:pPr>
        <w:numPr>
          <w:ilvl w:val="0"/>
          <w:numId w:val="84"/>
        </w:numPr>
        <w:ind w:left="1418" w:hanging="284"/>
        <w:contextualSpacing w:val="0"/>
        <w:jc w:val="both"/>
        <w:rPr>
          <w:sz w:val="20"/>
          <w:szCs w:val="20"/>
        </w:rPr>
      </w:pPr>
      <w:r w:rsidRPr="001150ED">
        <w:rPr>
          <w:sz w:val="20"/>
          <w:szCs w:val="20"/>
        </w:rPr>
        <w:t xml:space="preserve">ilość styków </w:t>
      </w:r>
      <w:proofErr w:type="spellStart"/>
      <w:r w:rsidRPr="001150ED">
        <w:rPr>
          <w:sz w:val="20"/>
          <w:szCs w:val="20"/>
        </w:rPr>
        <w:t>bezpotencjałowych</w:t>
      </w:r>
      <w:proofErr w:type="spellEnd"/>
      <w:r w:rsidRPr="001150ED">
        <w:rPr>
          <w:sz w:val="20"/>
          <w:szCs w:val="20"/>
        </w:rPr>
        <w:t xml:space="preserve"> cyfrowych do monitorowania innych urządzeń w obiekcie możliwych do podłączenia przez obsługę: min. 10,</w:t>
      </w:r>
    </w:p>
    <w:p w14:paraId="2A32A71C" w14:textId="77777777" w:rsidR="0063281E" w:rsidRPr="001150ED" w:rsidRDefault="0063281E">
      <w:pPr>
        <w:numPr>
          <w:ilvl w:val="0"/>
          <w:numId w:val="84"/>
        </w:numPr>
        <w:ind w:left="1418" w:hanging="284"/>
        <w:contextualSpacing w:val="0"/>
        <w:jc w:val="both"/>
        <w:rPr>
          <w:sz w:val="20"/>
          <w:szCs w:val="20"/>
        </w:rPr>
      </w:pPr>
      <w:r w:rsidRPr="001150ED">
        <w:rPr>
          <w:sz w:val="20"/>
          <w:szCs w:val="20"/>
        </w:rPr>
        <w:t>ilość styków analogowych w zakresie od 0 do 5VDC do monitorowania innych urządzeń w obiekcie możliwych do podłączenia przez obsługę</w:t>
      </w:r>
      <w:r w:rsidRPr="001150ED">
        <w:rPr>
          <w:sz w:val="20"/>
          <w:szCs w:val="20"/>
        </w:rPr>
        <w:tab/>
        <w:t>min. 7,</w:t>
      </w:r>
    </w:p>
    <w:p w14:paraId="7441A2B4" w14:textId="77777777" w:rsidR="0063281E" w:rsidRPr="001150ED" w:rsidRDefault="0063281E">
      <w:pPr>
        <w:numPr>
          <w:ilvl w:val="0"/>
          <w:numId w:val="84"/>
        </w:numPr>
        <w:ind w:left="1418" w:hanging="284"/>
        <w:contextualSpacing w:val="0"/>
        <w:jc w:val="both"/>
        <w:rPr>
          <w:sz w:val="20"/>
          <w:szCs w:val="20"/>
        </w:rPr>
      </w:pPr>
      <w:r w:rsidRPr="001150ED">
        <w:rPr>
          <w:sz w:val="20"/>
          <w:szCs w:val="20"/>
        </w:rPr>
        <w:t xml:space="preserve">pomiar temperatury baterii wraz z czujnikiem, </w:t>
      </w:r>
    </w:p>
    <w:p w14:paraId="150BC2D0" w14:textId="77777777" w:rsidR="0063281E" w:rsidRPr="001150ED" w:rsidRDefault="0063281E">
      <w:pPr>
        <w:numPr>
          <w:ilvl w:val="0"/>
          <w:numId w:val="84"/>
        </w:numPr>
        <w:ind w:left="1418" w:hanging="284"/>
        <w:contextualSpacing w:val="0"/>
        <w:jc w:val="both"/>
        <w:rPr>
          <w:sz w:val="20"/>
          <w:szCs w:val="20"/>
        </w:rPr>
      </w:pPr>
      <w:r w:rsidRPr="001150ED">
        <w:rPr>
          <w:sz w:val="20"/>
          <w:szCs w:val="20"/>
        </w:rPr>
        <w:t>kompensacja temperaturowa napięcia ładowania baterii,</w:t>
      </w:r>
    </w:p>
    <w:p w14:paraId="7F3D5CEE" w14:textId="77777777" w:rsidR="0063281E" w:rsidRPr="001150ED" w:rsidRDefault="0063281E">
      <w:pPr>
        <w:numPr>
          <w:ilvl w:val="0"/>
          <w:numId w:val="84"/>
        </w:numPr>
        <w:ind w:left="1418" w:hanging="284"/>
        <w:contextualSpacing w:val="0"/>
        <w:jc w:val="both"/>
        <w:rPr>
          <w:sz w:val="20"/>
          <w:szCs w:val="20"/>
        </w:rPr>
      </w:pPr>
      <w:r w:rsidRPr="001150ED">
        <w:rPr>
          <w:sz w:val="20"/>
          <w:szCs w:val="20"/>
        </w:rPr>
        <w:t>lokalny zapis i odczyt zdarzeń z własnej pamięci,</w:t>
      </w:r>
      <w:r w:rsidRPr="001150ED">
        <w:rPr>
          <w:sz w:val="20"/>
          <w:szCs w:val="20"/>
        </w:rPr>
        <w:tab/>
      </w:r>
    </w:p>
    <w:p w14:paraId="70231F94" w14:textId="77777777" w:rsidR="0063281E" w:rsidRPr="001150ED" w:rsidRDefault="0063281E">
      <w:pPr>
        <w:numPr>
          <w:ilvl w:val="0"/>
          <w:numId w:val="84"/>
        </w:numPr>
        <w:ind w:left="1418" w:hanging="284"/>
        <w:contextualSpacing w:val="0"/>
        <w:jc w:val="both"/>
        <w:rPr>
          <w:sz w:val="20"/>
          <w:szCs w:val="20"/>
        </w:rPr>
      </w:pPr>
      <w:r w:rsidRPr="001150ED">
        <w:rPr>
          <w:sz w:val="20"/>
          <w:szCs w:val="20"/>
        </w:rPr>
        <w:t>wszystkie komunikaty wyświetlane lokalnie muszą być w języku polskim,</w:t>
      </w:r>
    </w:p>
    <w:p w14:paraId="0E7F5A31" w14:textId="77777777" w:rsidR="0063281E" w:rsidRPr="001150ED" w:rsidRDefault="0063281E">
      <w:pPr>
        <w:numPr>
          <w:ilvl w:val="0"/>
          <w:numId w:val="79"/>
        </w:numPr>
        <w:ind w:left="993" w:hanging="284"/>
        <w:contextualSpacing w:val="0"/>
        <w:jc w:val="both"/>
        <w:rPr>
          <w:sz w:val="20"/>
          <w:szCs w:val="20"/>
        </w:rPr>
      </w:pPr>
      <w:r w:rsidRPr="001150ED">
        <w:rPr>
          <w:sz w:val="20"/>
          <w:szCs w:val="20"/>
        </w:rPr>
        <w:t>dodatkowo siłownia musi umożliwiać:</w:t>
      </w:r>
    </w:p>
    <w:p w14:paraId="46B3D328" w14:textId="77777777" w:rsidR="0063281E" w:rsidRPr="001150ED" w:rsidRDefault="0063281E">
      <w:pPr>
        <w:numPr>
          <w:ilvl w:val="0"/>
          <w:numId w:val="85"/>
        </w:numPr>
        <w:ind w:left="1418" w:hanging="425"/>
        <w:contextualSpacing w:val="0"/>
        <w:jc w:val="both"/>
        <w:rPr>
          <w:sz w:val="20"/>
          <w:szCs w:val="20"/>
        </w:rPr>
      </w:pPr>
      <w:r w:rsidRPr="001150ED">
        <w:rPr>
          <w:sz w:val="20"/>
          <w:szCs w:val="20"/>
        </w:rPr>
        <w:t>konfigurację inwerterów do pracy w trybie EPC, zasilanie przetwornicy DC/AC odbywa się z przetwornicy AC/DC - jako główny tryb pracy,</w:t>
      </w:r>
    </w:p>
    <w:p w14:paraId="7BB878B3" w14:textId="77777777" w:rsidR="0063281E" w:rsidRPr="001150ED" w:rsidRDefault="0063281E">
      <w:pPr>
        <w:numPr>
          <w:ilvl w:val="0"/>
          <w:numId w:val="85"/>
        </w:numPr>
        <w:ind w:left="1418" w:hanging="425"/>
        <w:contextualSpacing w:val="0"/>
        <w:jc w:val="both"/>
        <w:rPr>
          <w:sz w:val="20"/>
          <w:szCs w:val="20"/>
        </w:rPr>
      </w:pPr>
      <w:r w:rsidRPr="001150ED">
        <w:rPr>
          <w:sz w:val="20"/>
          <w:szCs w:val="20"/>
        </w:rPr>
        <w:t>selektywne wyłączenie obwodów w których wystąpiło zwarcie, zabezpieczonych typowymi aparatami;</w:t>
      </w:r>
    </w:p>
    <w:p w14:paraId="6EFB5CB1" w14:textId="77777777" w:rsidR="0063281E" w:rsidRPr="001150ED" w:rsidRDefault="0063281E">
      <w:pPr>
        <w:numPr>
          <w:ilvl w:val="0"/>
          <w:numId w:val="79"/>
        </w:numPr>
        <w:ind w:left="993" w:hanging="284"/>
        <w:contextualSpacing w:val="0"/>
        <w:jc w:val="both"/>
        <w:rPr>
          <w:sz w:val="20"/>
          <w:szCs w:val="20"/>
        </w:rPr>
      </w:pPr>
      <w:r w:rsidRPr="001150ED">
        <w:rPr>
          <w:sz w:val="20"/>
          <w:szCs w:val="20"/>
        </w:rPr>
        <w:t>siłownia nie może wywoływać w swoim środowisku zaburzeń elektromagnetycznych o wartościach przekraczających odporność na zaburzenia innego urządzenia występującego w tym środowisku,</w:t>
      </w:r>
    </w:p>
    <w:p w14:paraId="3C1FE145" w14:textId="77777777" w:rsidR="0063281E" w:rsidRPr="001150ED" w:rsidRDefault="0063281E">
      <w:pPr>
        <w:numPr>
          <w:ilvl w:val="0"/>
          <w:numId w:val="79"/>
        </w:numPr>
        <w:ind w:left="993" w:hanging="284"/>
        <w:contextualSpacing w:val="0"/>
        <w:jc w:val="both"/>
        <w:rPr>
          <w:sz w:val="20"/>
          <w:szCs w:val="20"/>
        </w:rPr>
      </w:pPr>
      <w:r w:rsidRPr="001150ED">
        <w:rPr>
          <w:sz w:val="20"/>
          <w:szCs w:val="20"/>
        </w:rPr>
        <w:t>siłownia musi posiadać odporność na zaburzenia elektromagnetyczne występujące w środowisku pracy,</w:t>
      </w:r>
    </w:p>
    <w:p w14:paraId="2E11EE5B" w14:textId="77777777" w:rsidR="0063281E" w:rsidRPr="001150ED" w:rsidRDefault="0063281E">
      <w:pPr>
        <w:numPr>
          <w:ilvl w:val="0"/>
          <w:numId w:val="79"/>
        </w:numPr>
        <w:ind w:left="993" w:hanging="284"/>
        <w:contextualSpacing w:val="0"/>
        <w:jc w:val="both"/>
        <w:rPr>
          <w:sz w:val="20"/>
          <w:szCs w:val="20"/>
        </w:rPr>
      </w:pPr>
      <w:r w:rsidRPr="001150ED">
        <w:rPr>
          <w:sz w:val="20"/>
          <w:szCs w:val="20"/>
        </w:rPr>
        <w:t>wymagane instrukcją użytkowania przeglądy serwisowe systemu zasilania gwarantowanego:</w:t>
      </w:r>
    </w:p>
    <w:p w14:paraId="00F1EE2E" w14:textId="77777777" w:rsidR="0063281E" w:rsidRPr="001150ED" w:rsidRDefault="0063281E">
      <w:pPr>
        <w:numPr>
          <w:ilvl w:val="0"/>
          <w:numId w:val="88"/>
        </w:numPr>
        <w:ind w:left="1560" w:hanging="426"/>
        <w:contextualSpacing w:val="0"/>
        <w:jc w:val="both"/>
        <w:rPr>
          <w:sz w:val="20"/>
          <w:szCs w:val="20"/>
        </w:rPr>
      </w:pPr>
      <w:r w:rsidRPr="001150ED">
        <w:rPr>
          <w:sz w:val="20"/>
          <w:szCs w:val="20"/>
        </w:rPr>
        <w:t xml:space="preserve">nie częściej niż co dwa lata, </w:t>
      </w:r>
    </w:p>
    <w:p w14:paraId="5C4B1B5F" w14:textId="77777777" w:rsidR="0063281E" w:rsidRPr="001150ED" w:rsidRDefault="0063281E">
      <w:pPr>
        <w:numPr>
          <w:ilvl w:val="0"/>
          <w:numId w:val="79"/>
        </w:numPr>
        <w:ind w:left="993" w:hanging="284"/>
        <w:contextualSpacing w:val="0"/>
        <w:jc w:val="both"/>
        <w:rPr>
          <w:sz w:val="20"/>
          <w:szCs w:val="20"/>
        </w:rPr>
      </w:pPr>
      <w:r w:rsidRPr="001150ED">
        <w:rPr>
          <w:sz w:val="20"/>
          <w:szCs w:val="20"/>
        </w:rPr>
        <w:t>przedmiotem dostawy jest systemem nadzoru zapewniający pomiary, sterowanie i wizualizację parametrów, współpracujący z dostarczoną siłownią telekomunikacyjną i zainstalowany w pomieszczeniu wskazanym przez Zamawiającego wraz z bezterminową licencją na oprogramowanie systemu nadzoru,</w:t>
      </w:r>
    </w:p>
    <w:p w14:paraId="48660259" w14:textId="77777777" w:rsidR="0063281E" w:rsidRPr="001150ED" w:rsidRDefault="0063281E" w:rsidP="001150ED">
      <w:pPr>
        <w:widowControl w:val="0"/>
        <w:suppressAutoHyphens/>
        <w:ind w:left="0"/>
        <w:contextualSpacing w:val="0"/>
        <w:jc w:val="both"/>
        <w:textAlignment w:val="baseline"/>
        <w:rPr>
          <w:b/>
          <w:bCs/>
          <w:sz w:val="20"/>
          <w:szCs w:val="20"/>
        </w:rPr>
      </w:pPr>
      <w:r w:rsidRPr="001150ED">
        <w:rPr>
          <w:b/>
          <w:bCs/>
          <w:sz w:val="20"/>
          <w:szCs w:val="20"/>
        </w:rPr>
        <w:t>Część B</w:t>
      </w:r>
    </w:p>
    <w:p w14:paraId="0C74F8C9" w14:textId="77777777" w:rsidR="0063281E" w:rsidRPr="00E279CA" w:rsidRDefault="0063281E">
      <w:pPr>
        <w:pStyle w:val="Akapitzlist"/>
        <w:numPr>
          <w:ilvl w:val="0"/>
          <w:numId w:val="112"/>
        </w:numPr>
        <w:contextualSpacing w:val="0"/>
        <w:jc w:val="both"/>
        <w:rPr>
          <w:sz w:val="20"/>
          <w:szCs w:val="20"/>
        </w:rPr>
      </w:pPr>
      <w:r w:rsidRPr="00E279CA">
        <w:rPr>
          <w:sz w:val="20"/>
          <w:szCs w:val="20"/>
        </w:rPr>
        <w:t>Wymagania techniczno-funkcjonalne dla zespołu prądotwórczego:</w:t>
      </w:r>
    </w:p>
    <w:p w14:paraId="7E78F26F" w14:textId="77777777" w:rsidR="0063281E" w:rsidRPr="001150ED" w:rsidRDefault="0063281E">
      <w:pPr>
        <w:numPr>
          <w:ilvl w:val="0"/>
          <w:numId w:val="91"/>
        </w:numPr>
        <w:ind w:left="993" w:hanging="284"/>
        <w:contextualSpacing w:val="0"/>
        <w:jc w:val="both"/>
        <w:rPr>
          <w:sz w:val="20"/>
          <w:szCs w:val="20"/>
        </w:rPr>
      </w:pPr>
      <w:r w:rsidRPr="001150ED">
        <w:rPr>
          <w:sz w:val="20"/>
          <w:szCs w:val="20"/>
        </w:rPr>
        <w:t>zespół prądotwórczy powinien charakteryzować się następującymi parametrami:</w:t>
      </w:r>
    </w:p>
    <w:p w14:paraId="00F98E1B" w14:textId="77777777" w:rsidR="0063281E" w:rsidRPr="001150ED" w:rsidRDefault="0063281E">
      <w:pPr>
        <w:numPr>
          <w:ilvl w:val="0"/>
          <w:numId w:val="92"/>
        </w:numPr>
        <w:ind w:left="1276" w:hanging="284"/>
        <w:contextualSpacing w:val="0"/>
        <w:jc w:val="both"/>
        <w:rPr>
          <w:sz w:val="20"/>
          <w:szCs w:val="20"/>
        </w:rPr>
      </w:pPr>
      <w:r w:rsidRPr="001150ED">
        <w:rPr>
          <w:sz w:val="20"/>
          <w:szCs w:val="20"/>
        </w:rPr>
        <w:t>rodzaj – stacjonarny, do pracy awaryjnej,</w:t>
      </w:r>
    </w:p>
    <w:p w14:paraId="00CD4601" w14:textId="77777777" w:rsidR="0063281E" w:rsidRPr="001150ED" w:rsidRDefault="0063281E">
      <w:pPr>
        <w:numPr>
          <w:ilvl w:val="0"/>
          <w:numId w:val="89"/>
        </w:numPr>
        <w:ind w:left="1276" w:hanging="284"/>
        <w:contextualSpacing w:val="0"/>
        <w:jc w:val="both"/>
        <w:rPr>
          <w:sz w:val="20"/>
          <w:szCs w:val="20"/>
        </w:rPr>
      </w:pPr>
      <w:r w:rsidRPr="001150ED">
        <w:rPr>
          <w:sz w:val="20"/>
          <w:szCs w:val="20"/>
        </w:rPr>
        <w:t>moc awaryjna – co najmniej 80kVA/62kW,</w:t>
      </w:r>
    </w:p>
    <w:p w14:paraId="5E033D93" w14:textId="77777777" w:rsidR="0063281E" w:rsidRPr="001150ED" w:rsidRDefault="0063281E">
      <w:pPr>
        <w:numPr>
          <w:ilvl w:val="0"/>
          <w:numId w:val="89"/>
        </w:numPr>
        <w:ind w:left="1276" w:hanging="284"/>
        <w:contextualSpacing w:val="0"/>
        <w:jc w:val="both"/>
        <w:rPr>
          <w:sz w:val="20"/>
          <w:szCs w:val="20"/>
        </w:rPr>
      </w:pPr>
      <w:r w:rsidRPr="001150ED">
        <w:rPr>
          <w:sz w:val="20"/>
          <w:szCs w:val="20"/>
        </w:rPr>
        <w:t>moc ciągła – co najmniej 72kVA/58kW,</w:t>
      </w:r>
    </w:p>
    <w:p w14:paraId="3D5E11FF" w14:textId="77777777" w:rsidR="0063281E" w:rsidRPr="001150ED" w:rsidRDefault="0063281E">
      <w:pPr>
        <w:numPr>
          <w:ilvl w:val="0"/>
          <w:numId w:val="89"/>
        </w:numPr>
        <w:ind w:left="1276" w:hanging="284"/>
        <w:contextualSpacing w:val="0"/>
        <w:jc w:val="both"/>
        <w:rPr>
          <w:sz w:val="20"/>
          <w:szCs w:val="20"/>
        </w:rPr>
      </w:pPr>
      <w:r w:rsidRPr="001150ED">
        <w:rPr>
          <w:sz w:val="20"/>
          <w:szCs w:val="20"/>
        </w:rPr>
        <w:t>napięcie wyjściowe prądnicy – 230/400 V,</w:t>
      </w:r>
    </w:p>
    <w:p w14:paraId="5CE529D8" w14:textId="77777777" w:rsidR="0063281E" w:rsidRPr="001150ED" w:rsidRDefault="0063281E">
      <w:pPr>
        <w:numPr>
          <w:ilvl w:val="0"/>
          <w:numId w:val="89"/>
        </w:numPr>
        <w:ind w:left="1276" w:hanging="284"/>
        <w:contextualSpacing w:val="0"/>
        <w:jc w:val="both"/>
        <w:rPr>
          <w:sz w:val="20"/>
          <w:szCs w:val="20"/>
        </w:rPr>
      </w:pPr>
      <w:r w:rsidRPr="001150ED">
        <w:rPr>
          <w:sz w:val="20"/>
          <w:szCs w:val="20"/>
        </w:rPr>
        <w:t>stabilność napięcia – odchylenie nie więcej niż ±1,0%,</w:t>
      </w:r>
    </w:p>
    <w:p w14:paraId="5E8324E0" w14:textId="77777777" w:rsidR="0063281E" w:rsidRPr="001150ED" w:rsidRDefault="0063281E">
      <w:pPr>
        <w:numPr>
          <w:ilvl w:val="0"/>
          <w:numId w:val="89"/>
        </w:numPr>
        <w:ind w:left="1276" w:hanging="284"/>
        <w:contextualSpacing w:val="0"/>
        <w:jc w:val="both"/>
        <w:rPr>
          <w:sz w:val="20"/>
          <w:szCs w:val="20"/>
        </w:rPr>
      </w:pPr>
      <w:r w:rsidRPr="001150ED">
        <w:rPr>
          <w:sz w:val="20"/>
          <w:szCs w:val="20"/>
        </w:rPr>
        <w:t xml:space="preserve">częstotliwość – 50 </w:t>
      </w:r>
      <w:proofErr w:type="spellStart"/>
      <w:r w:rsidRPr="001150ED">
        <w:rPr>
          <w:sz w:val="20"/>
          <w:szCs w:val="20"/>
        </w:rPr>
        <w:t>Hz</w:t>
      </w:r>
      <w:proofErr w:type="spellEnd"/>
      <w:r w:rsidRPr="001150ED">
        <w:rPr>
          <w:sz w:val="20"/>
          <w:szCs w:val="20"/>
        </w:rPr>
        <w:t>,</w:t>
      </w:r>
    </w:p>
    <w:p w14:paraId="682A844F" w14:textId="77777777" w:rsidR="0063281E" w:rsidRPr="001150ED" w:rsidRDefault="0063281E">
      <w:pPr>
        <w:numPr>
          <w:ilvl w:val="0"/>
          <w:numId w:val="89"/>
        </w:numPr>
        <w:ind w:left="1276" w:hanging="284"/>
        <w:contextualSpacing w:val="0"/>
        <w:jc w:val="both"/>
        <w:rPr>
          <w:sz w:val="20"/>
          <w:szCs w:val="20"/>
        </w:rPr>
      </w:pPr>
      <w:r w:rsidRPr="001150ED">
        <w:rPr>
          <w:sz w:val="20"/>
          <w:szCs w:val="20"/>
        </w:rPr>
        <w:t>czas pracy bez potrzeby uzupełniania paliwa – c</w:t>
      </w:r>
      <w:r w:rsidR="00CD5F05">
        <w:rPr>
          <w:sz w:val="20"/>
          <w:szCs w:val="20"/>
        </w:rPr>
        <w:t xml:space="preserve">o najmniej 12h przy 100% mocy </w:t>
      </w:r>
      <w:r w:rsidRPr="001150ED">
        <w:rPr>
          <w:sz w:val="20"/>
          <w:szCs w:val="20"/>
        </w:rPr>
        <w:t>znamionowej,</w:t>
      </w:r>
    </w:p>
    <w:p w14:paraId="4222A9DC" w14:textId="77777777" w:rsidR="0063281E" w:rsidRPr="001150ED" w:rsidRDefault="0063281E">
      <w:pPr>
        <w:numPr>
          <w:ilvl w:val="0"/>
          <w:numId w:val="91"/>
        </w:numPr>
        <w:ind w:left="993" w:hanging="284"/>
        <w:contextualSpacing w:val="0"/>
        <w:jc w:val="both"/>
        <w:rPr>
          <w:sz w:val="20"/>
          <w:szCs w:val="20"/>
        </w:rPr>
      </w:pPr>
      <w:r w:rsidRPr="001150ED">
        <w:rPr>
          <w:sz w:val="20"/>
          <w:szCs w:val="20"/>
        </w:rPr>
        <w:t xml:space="preserve">zespół prądotwórczy powinien być wyposażony w: </w:t>
      </w:r>
    </w:p>
    <w:p w14:paraId="46DB2A9F" w14:textId="77777777" w:rsidR="0063281E" w:rsidRPr="001150ED" w:rsidRDefault="0063281E">
      <w:pPr>
        <w:numPr>
          <w:ilvl w:val="0"/>
          <w:numId w:val="90"/>
        </w:numPr>
        <w:ind w:left="1276" w:hanging="284"/>
        <w:contextualSpacing w:val="0"/>
        <w:jc w:val="both"/>
        <w:rPr>
          <w:sz w:val="20"/>
          <w:szCs w:val="20"/>
        </w:rPr>
      </w:pPr>
      <w:r w:rsidRPr="001150ED">
        <w:rPr>
          <w:sz w:val="20"/>
          <w:szCs w:val="20"/>
        </w:rPr>
        <w:t>panel sterowania automatycznego wraz z układem SZR (Samoczynnego Załączania Rezerwy),</w:t>
      </w:r>
    </w:p>
    <w:p w14:paraId="60FEFD76" w14:textId="77777777" w:rsidR="0063281E" w:rsidRPr="001150ED" w:rsidRDefault="0063281E">
      <w:pPr>
        <w:numPr>
          <w:ilvl w:val="0"/>
          <w:numId w:val="90"/>
        </w:numPr>
        <w:ind w:left="1276" w:hanging="284"/>
        <w:contextualSpacing w:val="0"/>
        <w:jc w:val="both"/>
        <w:rPr>
          <w:sz w:val="20"/>
          <w:szCs w:val="20"/>
        </w:rPr>
      </w:pPr>
      <w:r w:rsidRPr="001150ED">
        <w:rPr>
          <w:sz w:val="20"/>
          <w:szCs w:val="20"/>
        </w:rPr>
        <w:t>ładowarkę akumulatorów,</w:t>
      </w:r>
    </w:p>
    <w:p w14:paraId="314E80B1" w14:textId="77777777" w:rsidR="0063281E" w:rsidRPr="001150ED" w:rsidRDefault="0063281E">
      <w:pPr>
        <w:numPr>
          <w:ilvl w:val="0"/>
          <w:numId w:val="90"/>
        </w:numPr>
        <w:ind w:left="1276" w:hanging="284"/>
        <w:contextualSpacing w:val="0"/>
        <w:jc w:val="both"/>
        <w:rPr>
          <w:sz w:val="20"/>
          <w:szCs w:val="20"/>
        </w:rPr>
      </w:pPr>
      <w:r w:rsidRPr="001150ED">
        <w:rPr>
          <w:sz w:val="20"/>
          <w:szCs w:val="20"/>
        </w:rPr>
        <w:t>akumulator rozruchowy,</w:t>
      </w:r>
    </w:p>
    <w:p w14:paraId="2BABE490" w14:textId="77777777" w:rsidR="0063281E" w:rsidRPr="001150ED" w:rsidRDefault="0063281E">
      <w:pPr>
        <w:numPr>
          <w:ilvl w:val="0"/>
          <w:numId w:val="90"/>
        </w:numPr>
        <w:ind w:left="1276" w:hanging="284"/>
        <w:contextualSpacing w:val="0"/>
        <w:jc w:val="both"/>
        <w:rPr>
          <w:sz w:val="20"/>
          <w:szCs w:val="20"/>
        </w:rPr>
      </w:pPr>
      <w:r w:rsidRPr="001150ED">
        <w:rPr>
          <w:sz w:val="20"/>
          <w:szCs w:val="20"/>
        </w:rPr>
        <w:t>układy zdalnie monitujące pracę co najmniej w budynku centrali telefonicznej,</w:t>
      </w:r>
    </w:p>
    <w:p w14:paraId="7C6C2F1E" w14:textId="77777777" w:rsidR="0063281E" w:rsidRPr="001150ED" w:rsidRDefault="0063281E">
      <w:pPr>
        <w:numPr>
          <w:ilvl w:val="0"/>
          <w:numId w:val="90"/>
        </w:numPr>
        <w:ind w:left="1276" w:hanging="284"/>
        <w:contextualSpacing w:val="0"/>
        <w:jc w:val="both"/>
        <w:rPr>
          <w:sz w:val="20"/>
          <w:szCs w:val="20"/>
        </w:rPr>
      </w:pPr>
      <w:r w:rsidRPr="001150ED">
        <w:rPr>
          <w:sz w:val="20"/>
          <w:szCs w:val="20"/>
        </w:rPr>
        <w:t>układ podgrzewania bloku silnika,</w:t>
      </w:r>
    </w:p>
    <w:p w14:paraId="5D5884B0" w14:textId="77777777" w:rsidR="0063281E" w:rsidRPr="001150ED" w:rsidRDefault="0063281E">
      <w:pPr>
        <w:numPr>
          <w:ilvl w:val="0"/>
          <w:numId w:val="90"/>
        </w:numPr>
        <w:ind w:left="1276" w:hanging="284"/>
        <w:contextualSpacing w:val="0"/>
        <w:jc w:val="both"/>
        <w:rPr>
          <w:sz w:val="20"/>
          <w:szCs w:val="20"/>
        </w:rPr>
      </w:pPr>
      <w:r w:rsidRPr="001150ED">
        <w:rPr>
          <w:sz w:val="20"/>
          <w:szCs w:val="20"/>
        </w:rPr>
        <w:t>tłumik wraz z kompensatorem drgań,</w:t>
      </w:r>
    </w:p>
    <w:p w14:paraId="27E73845" w14:textId="77777777" w:rsidR="0063281E" w:rsidRPr="001150ED" w:rsidRDefault="0063281E">
      <w:pPr>
        <w:numPr>
          <w:ilvl w:val="0"/>
          <w:numId w:val="90"/>
        </w:numPr>
        <w:ind w:left="1276" w:hanging="284"/>
        <w:contextualSpacing w:val="0"/>
        <w:jc w:val="both"/>
        <w:rPr>
          <w:sz w:val="20"/>
          <w:szCs w:val="20"/>
        </w:rPr>
      </w:pPr>
      <w:r w:rsidRPr="001150ED">
        <w:rPr>
          <w:sz w:val="20"/>
          <w:szCs w:val="20"/>
        </w:rPr>
        <w:t>płyn chłodzący oraz olej silnikowy,</w:t>
      </w:r>
    </w:p>
    <w:p w14:paraId="6C666ADB" w14:textId="77777777" w:rsidR="0063281E" w:rsidRPr="001150ED" w:rsidRDefault="0063281E">
      <w:pPr>
        <w:numPr>
          <w:ilvl w:val="0"/>
          <w:numId w:val="90"/>
        </w:numPr>
        <w:ind w:left="1276" w:hanging="284"/>
        <w:contextualSpacing w:val="0"/>
        <w:jc w:val="both"/>
        <w:rPr>
          <w:sz w:val="20"/>
          <w:szCs w:val="20"/>
        </w:rPr>
      </w:pPr>
      <w:r w:rsidRPr="001150ED">
        <w:rPr>
          <w:sz w:val="20"/>
          <w:szCs w:val="20"/>
        </w:rPr>
        <w:t>wyłącznik bezpieczeństwa na zewnątrz obudowy,</w:t>
      </w:r>
    </w:p>
    <w:p w14:paraId="301E51D0" w14:textId="77777777" w:rsidR="0063281E" w:rsidRPr="001150ED" w:rsidRDefault="0063281E">
      <w:pPr>
        <w:numPr>
          <w:ilvl w:val="0"/>
          <w:numId w:val="91"/>
        </w:numPr>
        <w:ind w:left="993" w:hanging="284"/>
        <w:contextualSpacing w:val="0"/>
        <w:jc w:val="both"/>
        <w:rPr>
          <w:sz w:val="20"/>
          <w:szCs w:val="20"/>
        </w:rPr>
      </w:pPr>
      <w:r w:rsidRPr="001150ED">
        <w:rPr>
          <w:sz w:val="20"/>
          <w:szCs w:val="20"/>
        </w:rPr>
        <w:t xml:space="preserve">przedmiotem dostawy jest systemem nadzoru zapewniający pomiary, sterowanie i wizualizację parametrów, współpracujący z dostarczonym zespołem prądotwórczym i zainstalowany w </w:t>
      </w:r>
      <w:r w:rsidRPr="001150ED">
        <w:rPr>
          <w:sz w:val="20"/>
          <w:szCs w:val="20"/>
        </w:rPr>
        <w:lastRenderedPageBreak/>
        <w:t>pomieszczeniu wskazanym przez Zamawiającego wraz z bezterminową licencją na oprogramowanie systemu nadzoru.</w:t>
      </w:r>
    </w:p>
    <w:p w14:paraId="163574F4" w14:textId="77777777" w:rsidR="0063281E" w:rsidRPr="001150ED" w:rsidRDefault="0063281E">
      <w:pPr>
        <w:numPr>
          <w:ilvl w:val="0"/>
          <w:numId w:val="91"/>
        </w:numPr>
        <w:ind w:left="993" w:hanging="284"/>
        <w:contextualSpacing w:val="0"/>
        <w:jc w:val="both"/>
        <w:rPr>
          <w:sz w:val="20"/>
          <w:szCs w:val="20"/>
        </w:rPr>
      </w:pPr>
      <w:r w:rsidRPr="001150ED">
        <w:rPr>
          <w:sz w:val="20"/>
          <w:szCs w:val="20"/>
        </w:rPr>
        <w:t>zespół prądotwórczy należy zabudować w obudowie przeznaczonej do instalacji na zewnątrz budynku w pełni odpornej na warunki atmosferyczne,</w:t>
      </w:r>
    </w:p>
    <w:p w14:paraId="1BD466B2" w14:textId="77777777" w:rsidR="0063281E" w:rsidRPr="001150ED" w:rsidRDefault="0063281E">
      <w:pPr>
        <w:numPr>
          <w:ilvl w:val="0"/>
          <w:numId w:val="91"/>
        </w:numPr>
        <w:ind w:left="993" w:hanging="284"/>
        <w:contextualSpacing w:val="0"/>
        <w:jc w:val="both"/>
        <w:rPr>
          <w:sz w:val="20"/>
          <w:szCs w:val="20"/>
        </w:rPr>
      </w:pPr>
      <w:r w:rsidRPr="001150ED">
        <w:rPr>
          <w:sz w:val="20"/>
          <w:szCs w:val="20"/>
        </w:rPr>
        <w:t>zespół prądotwórczy w ramach zadania należy posadowić na odpowiednio dobranym fundamencie i wyposażyć w ogrodzenie.</w:t>
      </w:r>
    </w:p>
    <w:p w14:paraId="3E747B07" w14:textId="77777777" w:rsidR="0063281E" w:rsidRPr="001150ED" w:rsidRDefault="0063281E" w:rsidP="001150ED">
      <w:pPr>
        <w:ind w:left="993"/>
        <w:contextualSpacing w:val="0"/>
        <w:jc w:val="both"/>
        <w:rPr>
          <w:sz w:val="20"/>
          <w:szCs w:val="20"/>
        </w:rPr>
      </w:pPr>
    </w:p>
    <w:p w14:paraId="15A09682" w14:textId="77777777" w:rsidR="0063281E" w:rsidRPr="001150ED" w:rsidRDefault="0063281E">
      <w:pPr>
        <w:pStyle w:val="Akapitzlist"/>
        <w:numPr>
          <w:ilvl w:val="0"/>
          <w:numId w:val="112"/>
        </w:numPr>
        <w:contextualSpacing w:val="0"/>
        <w:jc w:val="both"/>
        <w:rPr>
          <w:sz w:val="20"/>
          <w:szCs w:val="20"/>
        </w:rPr>
      </w:pPr>
      <w:r w:rsidRPr="001150ED">
        <w:rPr>
          <w:sz w:val="20"/>
          <w:szCs w:val="20"/>
        </w:rPr>
        <w:t>Parametry techniczno-funkcjonalne systemu pomiarowego będącego przedmiotem dostawy:</w:t>
      </w:r>
    </w:p>
    <w:p w14:paraId="4CBAC055" w14:textId="77777777" w:rsidR="0063281E" w:rsidRPr="001150ED" w:rsidRDefault="0063281E">
      <w:pPr>
        <w:widowControl w:val="0"/>
        <w:numPr>
          <w:ilvl w:val="3"/>
          <w:numId w:val="78"/>
        </w:numPr>
        <w:suppressAutoHyphens/>
        <w:ind w:left="993" w:hanging="284"/>
        <w:contextualSpacing w:val="0"/>
        <w:jc w:val="both"/>
        <w:textAlignment w:val="baseline"/>
        <w:rPr>
          <w:sz w:val="20"/>
          <w:szCs w:val="20"/>
        </w:rPr>
      </w:pPr>
      <w:r w:rsidRPr="001150ED">
        <w:rPr>
          <w:sz w:val="20"/>
          <w:szCs w:val="20"/>
          <w:shd w:val="clear" w:color="auto" w:fill="FFFFFF"/>
        </w:rPr>
        <w:t>multimetr rejestrujący z funkcją True-</w:t>
      </w:r>
      <w:proofErr w:type="spellStart"/>
      <w:r w:rsidRPr="001150ED">
        <w:rPr>
          <w:sz w:val="20"/>
          <w:szCs w:val="20"/>
          <w:shd w:val="clear" w:color="auto" w:fill="FFFFFF"/>
        </w:rPr>
        <w:t>rms</w:t>
      </w:r>
      <w:proofErr w:type="spellEnd"/>
      <w:r w:rsidRPr="001150ED">
        <w:rPr>
          <w:sz w:val="20"/>
          <w:szCs w:val="20"/>
        </w:rPr>
        <w:t xml:space="preserve"> o następujących cechach funkcjonalnych i parametrach technicznych:</w:t>
      </w:r>
    </w:p>
    <w:p w14:paraId="3371652E" w14:textId="77777777" w:rsidR="0063281E" w:rsidRPr="001150ED" w:rsidRDefault="0063281E">
      <w:pPr>
        <w:numPr>
          <w:ilvl w:val="0"/>
          <w:numId w:val="87"/>
        </w:numPr>
        <w:shd w:val="clear" w:color="auto" w:fill="FFFFFF"/>
        <w:ind w:left="1276" w:hanging="142"/>
        <w:contextualSpacing w:val="0"/>
        <w:jc w:val="both"/>
        <w:rPr>
          <w:sz w:val="20"/>
          <w:szCs w:val="20"/>
        </w:rPr>
      </w:pPr>
      <w:r w:rsidRPr="001150ED">
        <w:rPr>
          <w:sz w:val="20"/>
          <w:szCs w:val="20"/>
        </w:rPr>
        <w:t>pomiar prawdziwej wartości RMS napięcia i prądu AC przebiegów złożonych i nieliniowych, szerokość pasma dla przebiegów AC - 100 kHz,</w:t>
      </w:r>
    </w:p>
    <w:p w14:paraId="2043698F" w14:textId="77777777" w:rsidR="0063281E" w:rsidRPr="001150ED" w:rsidRDefault="0063281E">
      <w:pPr>
        <w:numPr>
          <w:ilvl w:val="0"/>
          <w:numId w:val="87"/>
        </w:numPr>
        <w:shd w:val="clear" w:color="auto" w:fill="FFFFFF"/>
        <w:spacing w:before="100" w:beforeAutospacing="1"/>
        <w:ind w:left="1276" w:hanging="142"/>
        <w:contextualSpacing w:val="0"/>
        <w:jc w:val="both"/>
        <w:rPr>
          <w:sz w:val="20"/>
          <w:szCs w:val="20"/>
        </w:rPr>
      </w:pPr>
      <w:r w:rsidRPr="001150ED">
        <w:rPr>
          <w:sz w:val="20"/>
          <w:szCs w:val="20"/>
        </w:rPr>
        <w:t>pomiar prądu do 10 A (20 A przez 30 sekund),</w:t>
      </w:r>
    </w:p>
    <w:p w14:paraId="5535503D"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zegar czasu rzeczywistego do automatycznego wstawiania znaczników czasowych w zapisanych odczytach,</w:t>
      </w:r>
    </w:p>
    <w:p w14:paraId="79542453"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funkcja rejestracji danych z pamięcią umożliwiającą bezobsługowe monitorowanie sygnałów w funkcji czasu, podgląd zapisanych pomiarów w postaci graficznej bez użycia komputera, możliwość zarejestrowania min. 10 000 zdarzeń,</w:t>
      </w:r>
    </w:p>
    <w:p w14:paraId="2C028122"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zasilanie bateryjne, akumulatory AA,</w:t>
      </w:r>
    </w:p>
    <w:p w14:paraId="7720CE4A"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 xml:space="preserve">zakresy pomiaru napięcia AC i DC: co najmniej od 50 </w:t>
      </w:r>
      <w:proofErr w:type="spellStart"/>
      <w:r w:rsidRPr="001150ED">
        <w:rPr>
          <w:sz w:val="20"/>
          <w:szCs w:val="20"/>
          <w:shd w:val="clear" w:color="auto" w:fill="FFFFFF"/>
        </w:rPr>
        <w:t>mV</w:t>
      </w:r>
      <w:proofErr w:type="spellEnd"/>
      <w:r w:rsidRPr="001150ED">
        <w:rPr>
          <w:sz w:val="20"/>
          <w:szCs w:val="20"/>
          <w:shd w:val="clear" w:color="auto" w:fill="FFFFFF"/>
        </w:rPr>
        <w:t xml:space="preserve"> do 1000 V,</w:t>
      </w:r>
    </w:p>
    <w:p w14:paraId="4096DE06"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 xml:space="preserve">zakresy pomiaru prądu AC i DC: co najmniej od 500,00 </w:t>
      </w:r>
      <w:proofErr w:type="spellStart"/>
      <w:r w:rsidRPr="001150ED">
        <w:rPr>
          <w:sz w:val="20"/>
          <w:szCs w:val="20"/>
          <w:shd w:val="clear" w:color="auto" w:fill="FFFFFF"/>
        </w:rPr>
        <w:t>μA</w:t>
      </w:r>
      <w:proofErr w:type="spellEnd"/>
      <w:r w:rsidRPr="001150ED">
        <w:rPr>
          <w:sz w:val="20"/>
          <w:szCs w:val="20"/>
          <w:shd w:val="clear" w:color="auto" w:fill="FFFFFF"/>
        </w:rPr>
        <w:t xml:space="preserve"> do 10,000 A,</w:t>
      </w:r>
    </w:p>
    <w:p w14:paraId="76D070CE"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dokładność pomiaru napięcia: co najwyżej DC 0.03%, AC 0,4% (</w:t>
      </w:r>
      <w:proofErr w:type="spellStart"/>
      <w:r w:rsidRPr="001150ED">
        <w:rPr>
          <w:sz w:val="20"/>
          <w:szCs w:val="20"/>
          <w:shd w:val="clear" w:color="auto" w:fill="FFFFFF"/>
        </w:rPr>
        <w:t>true-rms</w:t>
      </w:r>
      <w:proofErr w:type="spellEnd"/>
      <w:r w:rsidRPr="001150ED">
        <w:rPr>
          <w:sz w:val="20"/>
          <w:szCs w:val="20"/>
          <w:shd w:val="clear" w:color="auto" w:fill="FFFFFF"/>
        </w:rPr>
        <w:t>),</w:t>
      </w:r>
    </w:p>
    <w:p w14:paraId="35848CDE"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dokładność pomiaru prądu: co najwyżej DC 0.05%, AC 0,6% (</w:t>
      </w:r>
      <w:proofErr w:type="spellStart"/>
      <w:r w:rsidRPr="001150ED">
        <w:rPr>
          <w:sz w:val="20"/>
          <w:szCs w:val="20"/>
          <w:shd w:val="clear" w:color="auto" w:fill="FFFFFF"/>
        </w:rPr>
        <w:t>true-rms</w:t>
      </w:r>
      <w:proofErr w:type="spellEnd"/>
      <w:r w:rsidRPr="001150ED">
        <w:rPr>
          <w:sz w:val="20"/>
          <w:szCs w:val="20"/>
          <w:shd w:val="clear" w:color="auto" w:fill="FFFFFF"/>
        </w:rPr>
        <w:t>),</w:t>
      </w:r>
    </w:p>
    <w:p w14:paraId="391CE835"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rPr>
        <w:t xml:space="preserve">zakres pomiaru rezystancji: </w:t>
      </w:r>
      <w:r w:rsidRPr="001150ED">
        <w:rPr>
          <w:sz w:val="20"/>
          <w:szCs w:val="20"/>
          <w:shd w:val="clear" w:color="auto" w:fill="FFFFFF"/>
        </w:rPr>
        <w:t xml:space="preserve">co najmniej od </w:t>
      </w:r>
      <w:r w:rsidRPr="001150ED">
        <w:rPr>
          <w:sz w:val="20"/>
          <w:szCs w:val="20"/>
        </w:rPr>
        <w:t>10 Ω; do 500,0 MΩ,</w:t>
      </w:r>
    </w:p>
    <w:p w14:paraId="2504FEA4"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rPr>
        <w:t xml:space="preserve">dokładność pomiaru rezystancji: </w:t>
      </w:r>
      <w:r w:rsidRPr="001150ED">
        <w:rPr>
          <w:sz w:val="20"/>
          <w:szCs w:val="20"/>
          <w:shd w:val="clear" w:color="auto" w:fill="FFFFFF"/>
        </w:rPr>
        <w:t xml:space="preserve">co najwyżej </w:t>
      </w:r>
      <w:r w:rsidRPr="001150ED">
        <w:rPr>
          <w:sz w:val="20"/>
          <w:szCs w:val="20"/>
        </w:rPr>
        <w:t>0.05%</w:t>
      </w:r>
    </w:p>
    <w:p w14:paraId="4BA994B2"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shd w:val="clear" w:color="auto" w:fill="FFFFFF"/>
        </w:rPr>
        <w:t>zakres pomiaru c</w:t>
      </w:r>
      <w:r w:rsidRPr="001150ED">
        <w:rPr>
          <w:sz w:val="20"/>
          <w:szCs w:val="20"/>
        </w:rPr>
        <w:t xml:space="preserve">zęstotliwości: </w:t>
      </w:r>
      <w:r w:rsidRPr="001150ED">
        <w:rPr>
          <w:sz w:val="20"/>
          <w:szCs w:val="20"/>
          <w:shd w:val="clear" w:color="auto" w:fill="FFFFFF"/>
        </w:rPr>
        <w:t xml:space="preserve">co najmniej </w:t>
      </w:r>
      <w:r w:rsidRPr="001150ED">
        <w:rPr>
          <w:sz w:val="20"/>
          <w:szCs w:val="20"/>
        </w:rPr>
        <w:t xml:space="preserve">od 0 </w:t>
      </w:r>
      <w:proofErr w:type="spellStart"/>
      <w:r w:rsidRPr="001150ED">
        <w:rPr>
          <w:sz w:val="20"/>
          <w:szCs w:val="20"/>
        </w:rPr>
        <w:t>Hz</w:t>
      </w:r>
      <w:proofErr w:type="spellEnd"/>
      <w:r w:rsidRPr="001150ED">
        <w:rPr>
          <w:sz w:val="20"/>
          <w:szCs w:val="20"/>
        </w:rPr>
        <w:t xml:space="preserve"> 999,99 kHz,</w:t>
      </w:r>
    </w:p>
    <w:p w14:paraId="43BA5691" w14:textId="77777777" w:rsidR="0063281E" w:rsidRPr="001150ED" w:rsidRDefault="0063281E">
      <w:pPr>
        <w:widowControl w:val="0"/>
        <w:numPr>
          <w:ilvl w:val="0"/>
          <w:numId w:val="86"/>
        </w:numPr>
        <w:suppressAutoHyphens/>
        <w:ind w:left="1276" w:hanging="142"/>
        <w:contextualSpacing w:val="0"/>
        <w:jc w:val="both"/>
        <w:textAlignment w:val="baseline"/>
        <w:rPr>
          <w:sz w:val="20"/>
          <w:szCs w:val="20"/>
        </w:rPr>
      </w:pPr>
      <w:r w:rsidRPr="001150ED">
        <w:rPr>
          <w:sz w:val="20"/>
          <w:szCs w:val="20"/>
        </w:rPr>
        <w:t xml:space="preserve">dokładność pomiaru </w:t>
      </w:r>
      <w:r w:rsidRPr="001150ED">
        <w:rPr>
          <w:sz w:val="20"/>
          <w:szCs w:val="20"/>
          <w:shd w:val="clear" w:color="auto" w:fill="FFFFFF"/>
        </w:rPr>
        <w:t>c</w:t>
      </w:r>
      <w:r w:rsidRPr="001150ED">
        <w:rPr>
          <w:sz w:val="20"/>
          <w:szCs w:val="20"/>
        </w:rPr>
        <w:t xml:space="preserve">zęstotliwości: </w:t>
      </w:r>
      <w:r w:rsidRPr="001150ED">
        <w:rPr>
          <w:sz w:val="20"/>
          <w:szCs w:val="20"/>
          <w:shd w:val="clear" w:color="auto" w:fill="FFFFFF"/>
        </w:rPr>
        <w:t xml:space="preserve">co najwyżej </w:t>
      </w:r>
      <w:r w:rsidRPr="001150ED">
        <w:rPr>
          <w:sz w:val="20"/>
          <w:szCs w:val="20"/>
        </w:rPr>
        <w:t>0.01%.</w:t>
      </w:r>
    </w:p>
    <w:p w14:paraId="5E97D3B6" w14:textId="77777777" w:rsidR="0063281E" w:rsidRPr="001150ED" w:rsidRDefault="0063281E">
      <w:pPr>
        <w:pStyle w:val="Akapitzlist"/>
        <w:numPr>
          <w:ilvl w:val="0"/>
          <w:numId w:val="112"/>
        </w:numPr>
        <w:contextualSpacing w:val="0"/>
        <w:jc w:val="both"/>
        <w:rPr>
          <w:sz w:val="20"/>
          <w:szCs w:val="20"/>
        </w:rPr>
      </w:pPr>
      <w:r w:rsidRPr="001150ED">
        <w:rPr>
          <w:sz w:val="20"/>
          <w:szCs w:val="20"/>
        </w:rPr>
        <w:t>Do zakresu zadania należy uruchomienie sieci w konfiguracji zgodnej z wykonaną i dostarczoną przez Wykonawcę pełną dokumentacją IT, przeprowadzenie prób ruchowych systemu po montażu urządzeń, regulacja oraz wykonanie niezbędnych pomiarów elektrycznych. Dokumentacja systemu powinna obejmować swym zakresem opis zastosowanych komponentów programowych (bazy danych, źródła danych, aplikacje), opis interfejsu oraz protokołu komunikacyjnego, za pomocą, którego możliwy będzie dostęp do danych bieżących i archiwalnych zgromadzonych w eksploatowanym systemie w celu wizualizacji wybranych danych w innych systemach wizualizacji Zamawiającego. Opis interfejsu komunikacyjnego i protokołu komunikacyjnego eksploatowanego systemu powinien zawierać kompletną dokumentację, za pomocą której Zamawiający, we własnym zakresie będzie mógł skonfigurować współpracę przedmiotowego systemu z własnymi systemami (bez udziału wykonawcy).</w:t>
      </w:r>
    </w:p>
    <w:p w14:paraId="01A1E18F" w14:textId="77777777" w:rsidR="0063281E" w:rsidRPr="001150ED" w:rsidRDefault="0063281E">
      <w:pPr>
        <w:pStyle w:val="Akapitzlist"/>
        <w:numPr>
          <w:ilvl w:val="0"/>
          <w:numId w:val="112"/>
        </w:numPr>
        <w:contextualSpacing w:val="0"/>
        <w:jc w:val="both"/>
        <w:rPr>
          <w:sz w:val="20"/>
          <w:szCs w:val="20"/>
        </w:rPr>
      </w:pPr>
      <w:r w:rsidRPr="001150ED">
        <w:rPr>
          <w:sz w:val="20"/>
          <w:szCs w:val="20"/>
        </w:rPr>
        <w:t>Zamawiający wymaga zachowania w trakcie prac ciągłości zasilania urządzeń centrali telefonicznej oraz systemu alarmowania zgodnie z wymaganiami obowiązujących przepisów za wyjątkiem wykonania koniecznych przełączeń.</w:t>
      </w:r>
    </w:p>
    <w:p w14:paraId="3A56E8C4" w14:textId="77777777" w:rsidR="0063281E" w:rsidRPr="001150ED" w:rsidRDefault="0063281E">
      <w:pPr>
        <w:pStyle w:val="Akapitzlist"/>
        <w:numPr>
          <w:ilvl w:val="0"/>
          <w:numId w:val="112"/>
        </w:numPr>
        <w:contextualSpacing w:val="0"/>
        <w:jc w:val="both"/>
        <w:rPr>
          <w:sz w:val="20"/>
          <w:szCs w:val="20"/>
        </w:rPr>
      </w:pPr>
      <w:r w:rsidRPr="001150ED">
        <w:rPr>
          <w:sz w:val="20"/>
          <w:szCs w:val="20"/>
        </w:rPr>
        <w:t>Prace przełączeniowe zagrażające ciągłości pracy systemu ogólnozakładowej łączności telefonicznej oraz systemu alarmowania muszą odbywać się w obecności pracowników autoryzowanego przez producenta (DGT sp. z o.o.) serwisu – koszty pokrywa Wykonawca.</w:t>
      </w:r>
    </w:p>
    <w:p w14:paraId="332C7B6D" w14:textId="77777777" w:rsidR="0063281E" w:rsidRPr="001150ED" w:rsidRDefault="0063281E">
      <w:pPr>
        <w:pStyle w:val="Akapitzlist"/>
        <w:numPr>
          <w:ilvl w:val="0"/>
          <w:numId w:val="112"/>
        </w:numPr>
        <w:contextualSpacing w:val="0"/>
        <w:jc w:val="both"/>
        <w:rPr>
          <w:sz w:val="20"/>
          <w:szCs w:val="20"/>
        </w:rPr>
      </w:pPr>
      <w:r w:rsidRPr="001150ED">
        <w:rPr>
          <w:sz w:val="20"/>
          <w:szCs w:val="20"/>
        </w:rPr>
        <w:t xml:space="preserve">Wykonawca wykona </w:t>
      </w:r>
      <w:r w:rsidRPr="003951EC">
        <w:rPr>
          <w:sz w:val="20"/>
          <w:szCs w:val="20"/>
        </w:rPr>
        <w:t xml:space="preserve">wymagane pomiary parametrów elektrycznych, </w:t>
      </w:r>
      <w:r w:rsidRPr="001150ED">
        <w:rPr>
          <w:sz w:val="20"/>
          <w:szCs w:val="20"/>
        </w:rPr>
        <w:t>wraz z opracowaniem protokołów, w tym rezystancji izolacji oraz ochrony przeciwporażeniowej.</w:t>
      </w:r>
    </w:p>
    <w:p w14:paraId="4C87C9D5" w14:textId="77777777" w:rsidR="0063281E" w:rsidRPr="001150ED" w:rsidRDefault="0063281E">
      <w:pPr>
        <w:pStyle w:val="Akapitzlist"/>
        <w:numPr>
          <w:ilvl w:val="0"/>
          <w:numId w:val="112"/>
        </w:numPr>
        <w:contextualSpacing w:val="0"/>
        <w:jc w:val="both"/>
        <w:rPr>
          <w:sz w:val="20"/>
          <w:szCs w:val="20"/>
        </w:rPr>
      </w:pPr>
      <w:r w:rsidRPr="001150ED">
        <w:rPr>
          <w:sz w:val="20"/>
          <w:szCs w:val="20"/>
        </w:rPr>
        <w:t>Wykonawca wykona wszelkie próby, pomiary i badania, niezbędne dla oddania systemu do ruchu wraz z przeszkoleniem służb technicznych Zamawiającego.</w:t>
      </w:r>
    </w:p>
    <w:p w14:paraId="1056C3ED" w14:textId="77777777" w:rsidR="0063281E" w:rsidRPr="001150ED" w:rsidRDefault="0063281E">
      <w:pPr>
        <w:pStyle w:val="Akapitzlist"/>
        <w:numPr>
          <w:ilvl w:val="0"/>
          <w:numId w:val="112"/>
        </w:numPr>
        <w:contextualSpacing w:val="0"/>
        <w:jc w:val="both"/>
        <w:rPr>
          <w:sz w:val="20"/>
          <w:szCs w:val="20"/>
        </w:rPr>
      </w:pPr>
      <w:r w:rsidRPr="001150ED">
        <w:rPr>
          <w:sz w:val="20"/>
          <w:szCs w:val="20"/>
        </w:rPr>
        <w:t>Nowobudowane urządzenia, będące przedmiotem zamówienia muszą być fabrycznie nowe, wykonane zgodnie z dokumentacją techniczną producenta, normami wprowadzonymi do ogólnego stosowania, właściwymi przepisami prawnymi pod kątem bezpieczeństwa eksploatacji i higieny pracy.</w:t>
      </w:r>
    </w:p>
    <w:p w14:paraId="6BA722E0" w14:textId="77777777" w:rsidR="0063281E" w:rsidRPr="001150ED" w:rsidRDefault="0063281E" w:rsidP="001150ED">
      <w:pPr>
        <w:spacing w:before="120" w:after="120" w:line="276" w:lineRule="auto"/>
        <w:ind w:left="0"/>
        <w:jc w:val="both"/>
        <w:rPr>
          <w:b/>
          <w:bCs/>
          <w:sz w:val="22"/>
          <w:szCs w:val="22"/>
          <w:lang w:eastAsia="ar-SA"/>
        </w:rPr>
      </w:pPr>
      <w:r w:rsidRPr="001150ED">
        <w:rPr>
          <w:b/>
          <w:bCs/>
          <w:sz w:val="22"/>
          <w:szCs w:val="22"/>
          <w:lang w:eastAsia="ar-SA"/>
        </w:rPr>
        <w:t>Szczegółowe wymagania formalne:</w:t>
      </w:r>
    </w:p>
    <w:p w14:paraId="05F1EC08" w14:textId="77777777" w:rsidR="0063281E" w:rsidRPr="003951EC" w:rsidRDefault="0063281E">
      <w:pPr>
        <w:pStyle w:val="Akapitzlist"/>
        <w:numPr>
          <w:ilvl w:val="0"/>
          <w:numId w:val="114"/>
        </w:numPr>
        <w:contextualSpacing w:val="0"/>
        <w:jc w:val="both"/>
        <w:rPr>
          <w:sz w:val="20"/>
          <w:szCs w:val="20"/>
        </w:rPr>
      </w:pPr>
      <w:r w:rsidRPr="003951EC">
        <w:rPr>
          <w:sz w:val="20"/>
          <w:szCs w:val="20"/>
        </w:rPr>
        <w:t>Dokumentacja projektowa powinna być wykonana, sprawdzona i uznana za sporządzoną prawidłowo, zgodnie z obowiązującymi przepisami i normami, przez osoby posiadające odpowiednie uprawnienia budowlane, projektowe i nadzoru w zakresie objętym ww. dokumentacją.</w:t>
      </w:r>
    </w:p>
    <w:p w14:paraId="2CF89DBD" w14:textId="77777777" w:rsidR="0063281E" w:rsidRPr="001150ED" w:rsidRDefault="0063281E">
      <w:pPr>
        <w:pStyle w:val="Akapitzlist"/>
        <w:numPr>
          <w:ilvl w:val="0"/>
          <w:numId w:val="114"/>
        </w:numPr>
        <w:contextualSpacing w:val="0"/>
        <w:jc w:val="both"/>
        <w:rPr>
          <w:sz w:val="20"/>
          <w:szCs w:val="20"/>
        </w:rPr>
      </w:pPr>
      <w:r w:rsidRPr="001150ED">
        <w:rPr>
          <w:sz w:val="20"/>
          <w:szCs w:val="20"/>
        </w:rPr>
        <w:t>Urządzenia będące przedmiotem zamówienia muszą posiadać deklaracje zgodności – oświadczenie Wykonawcy, iż oferowany wyrób spełnia wymagania prawa polskiego i Unii Europejskiej w zakresie wprowadzenia na rynek i do użytku w podziemnych zakładach górniczych wydobywających węgiel kamienny (jeżeli dotyczy).</w:t>
      </w:r>
    </w:p>
    <w:p w14:paraId="58C8234A" w14:textId="77777777" w:rsidR="0063281E" w:rsidRPr="001150ED" w:rsidRDefault="0063281E">
      <w:pPr>
        <w:pStyle w:val="Akapitzlist"/>
        <w:numPr>
          <w:ilvl w:val="0"/>
          <w:numId w:val="114"/>
        </w:numPr>
        <w:contextualSpacing w:val="0"/>
        <w:jc w:val="both"/>
        <w:rPr>
          <w:sz w:val="20"/>
          <w:szCs w:val="20"/>
        </w:rPr>
      </w:pPr>
      <w:r w:rsidRPr="001150ED">
        <w:rPr>
          <w:sz w:val="20"/>
          <w:szCs w:val="20"/>
        </w:rPr>
        <w:lastRenderedPageBreak/>
        <w:t>Wymagane dokumenty i dokumentacje, które muszą być dostarczone przed przystąpieniem do prac oraz po zakończeniu prac montażowych związanych z przedmiotem zamówienia:</w:t>
      </w:r>
    </w:p>
    <w:p w14:paraId="10FEC09A" w14:textId="77777777" w:rsidR="0063281E" w:rsidRPr="001150ED" w:rsidRDefault="0063281E">
      <w:pPr>
        <w:numPr>
          <w:ilvl w:val="0"/>
          <w:numId w:val="101"/>
        </w:numPr>
        <w:ind w:left="993" w:hanging="283"/>
        <w:contextualSpacing w:val="0"/>
        <w:jc w:val="both"/>
        <w:rPr>
          <w:sz w:val="20"/>
          <w:szCs w:val="20"/>
        </w:rPr>
      </w:pPr>
      <w:r w:rsidRPr="001150ED">
        <w:rPr>
          <w:sz w:val="20"/>
          <w:szCs w:val="20"/>
        </w:rPr>
        <w:t>technologia i organizacja robót związanych z przedmiotem zamówienia, schemat organizacyjny dostosowany do schematu organizacyjnego Oddziału KWK ROW Ruch Marcel opracowany przez Wykonawcę (przed przystąpieniem do prac),</w:t>
      </w:r>
    </w:p>
    <w:p w14:paraId="182F8AF2" w14:textId="77777777" w:rsidR="0063281E" w:rsidRPr="001150ED" w:rsidRDefault="0063281E">
      <w:pPr>
        <w:numPr>
          <w:ilvl w:val="0"/>
          <w:numId w:val="101"/>
        </w:numPr>
        <w:ind w:left="993" w:hanging="283"/>
        <w:contextualSpacing w:val="0"/>
        <w:jc w:val="both"/>
        <w:rPr>
          <w:sz w:val="20"/>
          <w:szCs w:val="20"/>
        </w:rPr>
      </w:pPr>
      <w:r w:rsidRPr="001150ED">
        <w:rPr>
          <w:sz w:val="20"/>
          <w:szCs w:val="20"/>
        </w:rPr>
        <w:t>projekt techniczny (przed przystąpieniem do prac) – 3 egz. (oraz w formie elektronicznej do edycji na nośniku),</w:t>
      </w:r>
    </w:p>
    <w:p w14:paraId="72F225D3" w14:textId="77777777" w:rsidR="0063281E" w:rsidRPr="001150ED" w:rsidRDefault="0063281E">
      <w:pPr>
        <w:numPr>
          <w:ilvl w:val="0"/>
          <w:numId w:val="101"/>
        </w:numPr>
        <w:ind w:left="993" w:hanging="283"/>
        <w:contextualSpacing w:val="0"/>
        <w:jc w:val="both"/>
        <w:rPr>
          <w:sz w:val="20"/>
          <w:szCs w:val="20"/>
        </w:rPr>
      </w:pPr>
      <w:r w:rsidRPr="001150ED">
        <w:rPr>
          <w:sz w:val="20"/>
          <w:szCs w:val="20"/>
        </w:rPr>
        <w:t>DTR (Instrukcja obsługi) urządzeń i programów, instrukcje użytkowania i obsługi oraz warunki napraw w języku polskim,</w:t>
      </w:r>
    </w:p>
    <w:p w14:paraId="4EA20D88" w14:textId="77777777" w:rsidR="0063281E" w:rsidRPr="001150ED" w:rsidRDefault="0063281E">
      <w:pPr>
        <w:numPr>
          <w:ilvl w:val="0"/>
          <w:numId w:val="101"/>
        </w:numPr>
        <w:ind w:left="993" w:hanging="283"/>
        <w:contextualSpacing w:val="0"/>
        <w:jc w:val="both"/>
        <w:rPr>
          <w:sz w:val="20"/>
          <w:szCs w:val="20"/>
        </w:rPr>
      </w:pPr>
      <w:r w:rsidRPr="001150ED">
        <w:rPr>
          <w:sz w:val="20"/>
          <w:szCs w:val="20"/>
        </w:rPr>
        <w:t>karty gwarancyjne dla urządzeń wchodzących w skład przedmiotu zamówienia wraz z wykazem podzespołów, na które okres gwarancji jest inny niż gwarancji ogólnej oraz wykaz części wyłączonych z gwarancji,</w:t>
      </w:r>
      <w:r w:rsidRPr="001150ED">
        <w:rPr>
          <w:sz w:val="20"/>
          <w:szCs w:val="20"/>
        </w:rPr>
        <w:tab/>
      </w:r>
    </w:p>
    <w:p w14:paraId="39EDFA3D" w14:textId="77777777" w:rsidR="0063281E" w:rsidRPr="001150ED" w:rsidRDefault="0063281E">
      <w:pPr>
        <w:numPr>
          <w:ilvl w:val="0"/>
          <w:numId w:val="101"/>
        </w:numPr>
        <w:ind w:left="993" w:hanging="283"/>
        <w:contextualSpacing w:val="0"/>
        <w:jc w:val="both"/>
        <w:rPr>
          <w:sz w:val="20"/>
          <w:szCs w:val="20"/>
        </w:rPr>
      </w:pPr>
      <w:r w:rsidRPr="001150ED">
        <w:rPr>
          <w:sz w:val="20"/>
          <w:szCs w:val="20"/>
        </w:rPr>
        <w:t>katalog części zamiennych,</w:t>
      </w:r>
    </w:p>
    <w:p w14:paraId="79A5DC36" w14:textId="77777777" w:rsidR="0063281E" w:rsidRDefault="0063281E">
      <w:pPr>
        <w:numPr>
          <w:ilvl w:val="0"/>
          <w:numId w:val="101"/>
        </w:numPr>
        <w:ind w:left="993" w:hanging="283"/>
        <w:contextualSpacing w:val="0"/>
        <w:jc w:val="both"/>
        <w:rPr>
          <w:sz w:val="20"/>
          <w:szCs w:val="20"/>
        </w:rPr>
      </w:pPr>
      <w:r w:rsidRPr="001150ED">
        <w:rPr>
          <w:sz w:val="20"/>
          <w:szCs w:val="20"/>
        </w:rPr>
        <w:t>,</w:t>
      </w:r>
      <w:r w:rsidR="001E5646" w:rsidRPr="001E5646">
        <w:rPr>
          <w:sz w:val="20"/>
          <w:szCs w:val="20"/>
        </w:rPr>
        <w:t xml:space="preserve"> </w:t>
      </w:r>
      <w:r w:rsidR="001E5646" w:rsidRPr="001150ED">
        <w:rPr>
          <w:sz w:val="20"/>
          <w:szCs w:val="20"/>
        </w:rPr>
        <w:t>wykaz kompletności dostawy</w:t>
      </w:r>
    </w:p>
    <w:p w14:paraId="6AFDEC97" w14:textId="77777777" w:rsidR="001E5646" w:rsidRPr="00901745" w:rsidRDefault="001E5646">
      <w:pPr>
        <w:numPr>
          <w:ilvl w:val="0"/>
          <w:numId w:val="101"/>
        </w:numPr>
        <w:ind w:left="993" w:hanging="283"/>
        <w:contextualSpacing w:val="0"/>
        <w:jc w:val="both"/>
        <w:rPr>
          <w:sz w:val="20"/>
          <w:szCs w:val="20"/>
        </w:rPr>
      </w:pPr>
      <w:r w:rsidRPr="00901745">
        <w:rPr>
          <w:sz w:val="20"/>
          <w:szCs w:val="20"/>
        </w:rPr>
        <w:t>dowód dostawy (WZ),</w:t>
      </w:r>
    </w:p>
    <w:p w14:paraId="2A6A4921" w14:textId="77777777" w:rsidR="0063281E" w:rsidRPr="001150ED" w:rsidRDefault="0063281E">
      <w:pPr>
        <w:numPr>
          <w:ilvl w:val="0"/>
          <w:numId w:val="101"/>
        </w:numPr>
        <w:ind w:left="993" w:hanging="283"/>
        <w:contextualSpacing w:val="0"/>
        <w:jc w:val="both"/>
        <w:rPr>
          <w:sz w:val="20"/>
          <w:szCs w:val="20"/>
        </w:rPr>
      </w:pPr>
      <w:r w:rsidRPr="001150ED">
        <w:rPr>
          <w:sz w:val="20"/>
          <w:szCs w:val="20"/>
        </w:rPr>
        <w:t>oświadczenie, że przedmiot zamówienia został wykonany zgodnie z projektem technicznym, obowiązującymi przepisami i aktualnymi normami,</w:t>
      </w:r>
    </w:p>
    <w:p w14:paraId="4A843C99" w14:textId="77777777" w:rsidR="0063281E" w:rsidRPr="001150ED" w:rsidRDefault="0063281E">
      <w:pPr>
        <w:numPr>
          <w:ilvl w:val="0"/>
          <w:numId w:val="101"/>
        </w:numPr>
        <w:ind w:left="993" w:hanging="283"/>
        <w:contextualSpacing w:val="0"/>
        <w:jc w:val="both"/>
        <w:rPr>
          <w:sz w:val="20"/>
          <w:szCs w:val="20"/>
        </w:rPr>
      </w:pPr>
      <w:r w:rsidRPr="001150ED">
        <w:rPr>
          <w:sz w:val="20"/>
          <w:szCs w:val="20"/>
        </w:rPr>
        <w:t>oświadczenie Wykonawcy stwierdzające na jego własną odpowiedzialność, że przedmiot zamówienia jest wolny od wad prawnych i praw majątkowych osób trzecich,</w:t>
      </w:r>
    </w:p>
    <w:p w14:paraId="4E15899B" w14:textId="77777777" w:rsidR="0063281E" w:rsidRPr="001150ED" w:rsidRDefault="0063281E">
      <w:pPr>
        <w:numPr>
          <w:ilvl w:val="0"/>
          <w:numId w:val="101"/>
        </w:numPr>
        <w:ind w:left="993" w:hanging="283"/>
        <w:contextualSpacing w:val="0"/>
        <w:jc w:val="both"/>
        <w:rPr>
          <w:sz w:val="20"/>
          <w:szCs w:val="20"/>
        </w:rPr>
      </w:pPr>
      <w:r w:rsidRPr="001150ED">
        <w:rPr>
          <w:sz w:val="20"/>
          <w:szCs w:val="20"/>
        </w:rPr>
        <w:t>dokumentacja wprowadzonych zmian do urządzeń dyspozytorni zakładowej i centrali telefonicznej, w formie wskazanej przez organ nadzoru górniczego wydający zezwolenie na oddanie do ruchu – 3 egz. (oraz w formie elektronicznej do edycji na nośniku).</w:t>
      </w:r>
    </w:p>
    <w:p w14:paraId="2B4CD8D9" w14:textId="77777777" w:rsidR="0063281E" w:rsidRPr="001150ED" w:rsidRDefault="0063281E">
      <w:pPr>
        <w:numPr>
          <w:ilvl w:val="0"/>
          <w:numId w:val="101"/>
        </w:numPr>
        <w:ind w:left="993" w:hanging="283"/>
        <w:contextualSpacing w:val="0"/>
        <w:jc w:val="both"/>
        <w:rPr>
          <w:sz w:val="20"/>
          <w:szCs w:val="20"/>
        </w:rPr>
      </w:pPr>
      <w:r w:rsidRPr="001150ED">
        <w:rPr>
          <w:sz w:val="20"/>
          <w:szCs w:val="20"/>
        </w:rPr>
        <w:t>dokumentację IT,</w:t>
      </w:r>
    </w:p>
    <w:p w14:paraId="3E27D8FF" w14:textId="77777777" w:rsidR="0063281E" w:rsidRPr="001150ED" w:rsidRDefault="0063281E">
      <w:pPr>
        <w:numPr>
          <w:ilvl w:val="0"/>
          <w:numId w:val="101"/>
        </w:numPr>
        <w:ind w:left="993" w:hanging="283"/>
        <w:contextualSpacing w:val="0"/>
        <w:jc w:val="both"/>
        <w:rPr>
          <w:sz w:val="20"/>
          <w:szCs w:val="20"/>
        </w:rPr>
      </w:pPr>
      <w:r w:rsidRPr="001150ED">
        <w:rPr>
          <w:sz w:val="20"/>
          <w:szCs w:val="20"/>
        </w:rPr>
        <w:t>protokół z badań i pomiarów urządzeń i instalacji stanowiącej przedmiot postępowania (wraz z pomiarami instalacji przeciwporażeniowych),</w:t>
      </w:r>
    </w:p>
    <w:p w14:paraId="19BC7226" w14:textId="77777777" w:rsidR="0063281E" w:rsidRPr="001150ED" w:rsidRDefault="0063281E">
      <w:pPr>
        <w:numPr>
          <w:ilvl w:val="0"/>
          <w:numId w:val="101"/>
        </w:numPr>
        <w:ind w:left="993" w:hanging="283"/>
        <w:contextualSpacing w:val="0"/>
        <w:jc w:val="both"/>
        <w:rPr>
          <w:sz w:val="20"/>
          <w:szCs w:val="20"/>
        </w:rPr>
      </w:pPr>
      <w:r w:rsidRPr="001150ED">
        <w:rPr>
          <w:sz w:val="20"/>
          <w:szCs w:val="20"/>
        </w:rPr>
        <w:t>deklaracje zgodności, deklaracje zgodności UE/WE, kopie certyfikatu badania typu UE/WE (dla urządzeń grupy I MI), atesty i świadectwa jakości dostarczonych urządzeń.</w:t>
      </w:r>
    </w:p>
    <w:p w14:paraId="6D73E887" w14:textId="77777777" w:rsidR="0063281E" w:rsidRPr="001150ED" w:rsidRDefault="0063281E">
      <w:pPr>
        <w:pStyle w:val="Akapitzlist"/>
        <w:numPr>
          <w:ilvl w:val="0"/>
          <w:numId w:val="114"/>
        </w:numPr>
        <w:contextualSpacing w:val="0"/>
        <w:jc w:val="both"/>
        <w:rPr>
          <w:sz w:val="20"/>
          <w:szCs w:val="20"/>
        </w:rPr>
      </w:pPr>
      <w:r w:rsidRPr="001150ED">
        <w:rPr>
          <w:sz w:val="20"/>
          <w:szCs w:val="20"/>
        </w:rPr>
        <w:t>Przed rozpoczęciem realizacji zamówienia:</w:t>
      </w:r>
    </w:p>
    <w:p w14:paraId="12AC8340" w14:textId="77777777" w:rsidR="0063281E" w:rsidRPr="001150ED" w:rsidRDefault="0063281E">
      <w:pPr>
        <w:numPr>
          <w:ilvl w:val="1"/>
          <w:numId w:val="102"/>
        </w:numPr>
        <w:spacing w:after="40"/>
        <w:ind w:left="993" w:hanging="284"/>
        <w:contextualSpacing w:val="0"/>
        <w:jc w:val="both"/>
        <w:rPr>
          <w:sz w:val="20"/>
          <w:szCs w:val="20"/>
        </w:rPr>
      </w:pPr>
      <w:r w:rsidRPr="001150ED">
        <w:rPr>
          <w:sz w:val="20"/>
          <w:szCs w:val="20"/>
        </w:rPr>
        <w:t>Wykonawca przekaże Zamawiającemu wykaz pracowników, którzy będą realizowali zamówienie na terenie zakładu górniczego;</w:t>
      </w:r>
    </w:p>
    <w:p w14:paraId="7F33D9A1" w14:textId="77777777" w:rsidR="0063281E" w:rsidRPr="001150ED" w:rsidRDefault="0063281E">
      <w:pPr>
        <w:numPr>
          <w:ilvl w:val="1"/>
          <w:numId w:val="102"/>
        </w:numPr>
        <w:spacing w:after="40"/>
        <w:ind w:left="993" w:hanging="284"/>
        <w:contextualSpacing w:val="0"/>
        <w:jc w:val="both"/>
        <w:rPr>
          <w:sz w:val="20"/>
          <w:szCs w:val="20"/>
        </w:rPr>
      </w:pPr>
      <w:r w:rsidRPr="001150ED">
        <w:rPr>
          <w:sz w:val="20"/>
          <w:szCs w:val="20"/>
        </w:rPr>
        <w:t>Zamawiający w terminie do 3 dni od otrzymania wymienionego wyżej wykazu może odmówić dopuszczenia do realizacji zamówienia na terenie zakładu górniczego pracowników Wykonawcy, którzy byli w przeszłości zatrudnieni jako pracownicy Kompanii Węglowej S.A.  a stosunek pracy został z nimi rozwiązany na podstawie artykułu 52 §1 pkt 1 i 3 Kodeksu Pracy; (obecnie dotyczy również pracowników Polskiej Grupy Górniczej S.A.);</w:t>
      </w:r>
    </w:p>
    <w:p w14:paraId="0330FC37" w14:textId="77777777" w:rsidR="0063281E" w:rsidRPr="001150ED" w:rsidRDefault="0063281E">
      <w:pPr>
        <w:numPr>
          <w:ilvl w:val="1"/>
          <w:numId w:val="102"/>
        </w:numPr>
        <w:spacing w:after="40"/>
        <w:ind w:left="993" w:hanging="284"/>
        <w:contextualSpacing w:val="0"/>
        <w:jc w:val="both"/>
        <w:rPr>
          <w:sz w:val="20"/>
          <w:szCs w:val="20"/>
        </w:rPr>
      </w:pPr>
      <w:r w:rsidRPr="001150ED">
        <w:rPr>
          <w:sz w:val="20"/>
          <w:szCs w:val="20"/>
        </w:rPr>
        <w:t>Wykonawca w przypadku odmowy dopuszczenia do realizacji zamówienia pracowników, którzy byli w przeszłości zatrudnieni jako pracownicy Kompanii Węglowej S.A., oraz obecnych pracowników Polskiej Grupy Górniczej S.A., a stosunek pracy został z nimi rozwiązany na podstawie artykułu 52 §1 pkt 1 i 3 Kodeksu Pracy jest zobowiązany zabezpieczyć prawidłową i terminową realizację zamówienia poprzez zatrudnienie odpowiedniej liczby pracowników, do zatrudnienia których Zamawiający nie będzie miał zastrzeżeń w przedmiotowym zakresie;</w:t>
      </w:r>
    </w:p>
    <w:p w14:paraId="09486DE0" w14:textId="77777777" w:rsidR="0063281E" w:rsidRPr="001150ED" w:rsidRDefault="0063281E">
      <w:pPr>
        <w:numPr>
          <w:ilvl w:val="1"/>
          <w:numId w:val="102"/>
        </w:numPr>
        <w:spacing w:after="40"/>
        <w:ind w:left="993" w:hanging="284"/>
        <w:contextualSpacing w:val="0"/>
        <w:jc w:val="both"/>
        <w:rPr>
          <w:sz w:val="20"/>
          <w:szCs w:val="20"/>
        </w:rPr>
      </w:pPr>
      <w:r w:rsidRPr="001150ED">
        <w:rPr>
          <w:sz w:val="20"/>
          <w:szCs w:val="20"/>
        </w:rPr>
        <w:t>zapisy punktów od a) do c) obowiązują także w przypadku dołączania przez Wykonawcę pracowników w trakcie realizacji zamówienia.</w:t>
      </w:r>
    </w:p>
    <w:p w14:paraId="3AABDE14" w14:textId="77777777" w:rsidR="0063281E" w:rsidRPr="001150ED" w:rsidRDefault="0063281E">
      <w:pPr>
        <w:pStyle w:val="Akapitzlist"/>
        <w:numPr>
          <w:ilvl w:val="0"/>
          <w:numId w:val="114"/>
        </w:numPr>
        <w:contextualSpacing w:val="0"/>
        <w:jc w:val="both"/>
        <w:rPr>
          <w:sz w:val="20"/>
          <w:szCs w:val="20"/>
        </w:rPr>
      </w:pPr>
      <w:r w:rsidRPr="001150ED">
        <w:rPr>
          <w:sz w:val="20"/>
          <w:szCs w:val="20"/>
        </w:rPr>
        <w:t>Niewykonanie lub niewłaściwe wykonanie przedmiotu zamówienia wynikające z przyczyn wymienionych powyżej obciąża Wykonawcę i może stanowić przyczynę odstąpienia od umowy z przyczyn leżących po stronie Wykonawcy.</w:t>
      </w:r>
    </w:p>
    <w:p w14:paraId="6E737C78" w14:textId="77777777" w:rsidR="0063281E" w:rsidRPr="001150ED" w:rsidRDefault="0063281E" w:rsidP="001150ED">
      <w:pPr>
        <w:spacing w:line="276" w:lineRule="auto"/>
        <w:ind w:left="426"/>
        <w:contextualSpacing w:val="0"/>
        <w:jc w:val="both"/>
        <w:rPr>
          <w:sz w:val="20"/>
          <w:szCs w:val="20"/>
        </w:rPr>
      </w:pPr>
    </w:p>
    <w:p w14:paraId="5F7B08FE" w14:textId="77777777" w:rsidR="0063281E" w:rsidRPr="001150ED" w:rsidRDefault="0063281E">
      <w:pPr>
        <w:numPr>
          <w:ilvl w:val="0"/>
          <w:numId w:val="71"/>
        </w:numPr>
        <w:spacing w:line="276" w:lineRule="auto"/>
        <w:ind w:left="567" w:hanging="283"/>
        <w:contextualSpacing w:val="0"/>
        <w:jc w:val="both"/>
        <w:rPr>
          <w:b/>
          <w:bCs/>
          <w:i/>
          <w:iCs/>
          <w:sz w:val="22"/>
          <w:szCs w:val="22"/>
        </w:rPr>
      </w:pPr>
      <w:r w:rsidRPr="001150ED">
        <w:rPr>
          <w:b/>
          <w:bCs/>
          <w:i/>
          <w:iCs/>
          <w:sz w:val="22"/>
          <w:szCs w:val="22"/>
        </w:rPr>
        <w:t xml:space="preserve">Opis sposobu zamawiania i rozliczania usług: </w:t>
      </w:r>
    </w:p>
    <w:p w14:paraId="0E14ECCA" w14:textId="77777777" w:rsidR="0063281E" w:rsidRPr="001150ED" w:rsidRDefault="0063281E">
      <w:pPr>
        <w:numPr>
          <w:ilvl w:val="0"/>
          <w:numId w:val="95"/>
        </w:numPr>
        <w:ind w:left="709" w:hanging="338"/>
        <w:contextualSpacing w:val="0"/>
        <w:jc w:val="both"/>
        <w:rPr>
          <w:sz w:val="20"/>
          <w:szCs w:val="20"/>
        </w:rPr>
      </w:pPr>
      <w:r w:rsidRPr="001150ED">
        <w:rPr>
          <w:sz w:val="20"/>
          <w:szCs w:val="20"/>
        </w:rPr>
        <w:t>Po zrealizowaniu zadania Wykonawca oraz Zamawiający dokonują odbioru prac oraz sporządzają Protokół odbioru.</w:t>
      </w:r>
    </w:p>
    <w:p w14:paraId="53CCC62B" w14:textId="77777777" w:rsidR="0063281E" w:rsidRPr="001150ED" w:rsidRDefault="0063281E">
      <w:pPr>
        <w:numPr>
          <w:ilvl w:val="0"/>
          <w:numId w:val="95"/>
        </w:numPr>
        <w:ind w:left="709" w:hanging="338"/>
        <w:contextualSpacing w:val="0"/>
        <w:jc w:val="both"/>
        <w:rPr>
          <w:sz w:val="20"/>
          <w:szCs w:val="20"/>
        </w:rPr>
      </w:pPr>
      <w:r w:rsidRPr="001150ED">
        <w:rPr>
          <w:sz w:val="20"/>
          <w:szCs w:val="20"/>
        </w:rPr>
        <w:t xml:space="preserve">Rozliczenie przedmiotu zamówienia nastąpi na podstawie wystawionej faktury zgodnie </w:t>
      </w:r>
      <w:r w:rsidRPr="001150ED">
        <w:rPr>
          <w:sz w:val="20"/>
          <w:szCs w:val="20"/>
        </w:rPr>
        <w:br/>
        <w:t xml:space="preserve">z obowiązującymi przepisami prawa.  Do faktury Wykonawca zobowiązany jest dołączyć Protokół odbioru. </w:t>
      </w:r>
    </w:p>
    <w:p w14:paraId="71DB2FB7" w14:textId="77777777" w:rsidR="0063281E" w:rsidRPr="001150ED" w:rsidRDefault="0063281E">
      <w:pPr>
        <w:numPr>
          <w:ilvl w:val="0"/>
          <w:numId w:val="95"/>
        </w:numPr>
        <w:ind w:left="709" w:hanging="338"/>
        <w:contextualSpacing w:val="0"/>
        <w:jc w:val="both"/>
        <w:rPr>
          <w:sz w:val="20"/>
          <w:szCs w:val="20"/>
        </w:rPr>
      </w:pPr>
      <w:r w:rsidRPr="001150ED">
        <w:rPr>
          <w:sz w:val="20"/>
          <w:szCs w:val="20"/>
        </w:rPr>
        <w:t xml:space="preserve">Protokół odbioru podpisują upoważnieni przedstawiciele Stron wskazani w Umowie. </w:t>
      </w:r>
    </w:p>
    <w:p w14:paraId="00C2865B" w14:textId="77777777" w:rsidR="0063281E" w:rsidRPr="001150ED" w:rsidRDefault="0063281E">
      <w:pPr>
        <w:numPr>
          <w:ilvl w:val="0"/>
          <w:numId w:val="72"/>
        </w:numPr>
        <w:spacing w:before="360" w:line="276" w:lineRule="auto"/>
        <w:ind w:left="709" w:hanging="283"/>
        <w:contextualSpacing w:val="0"/>
        <w:jc w:val="both"/>
        <w:rPr>
          <w:b/>
          <w:bCs/>
          <w:i/>
          <w:iCs/>
          <w:sz w:val="22"/>
          <w:szCs w:val="22"/>
        </w:rPr>
      </w:pPr>
      <w:r w:rsidRPr="001150ED">
        <w:rPr>
          <w:b/>
          <w:bCs/>
          <w:i/>
          <w:iCs/>
          <w:sz w:val="22"/>
          <w:szCs w:val="22"/>
        </w:rPr>
        <w:t xml:space="preserve">Obowiązki Wykonawcy: </w:t>
      </w:r>
    </w:p>
    <w:p w14:paraId="41A902BC" w14:textId="77777777" w:rsidR="0063281E" w:rsidRPr="001150ED" w:rsidRDefault="0063281E">
      <w:pPr>
        <w:numPr>
          <w:ilvl w:val="0"/>
          <w:numId w:val="70"/>
        </w:numPr>
        <w:spacing w:line="276" w:lineRule="auto"/>
        <w:contextualSpacing w:val="0"/>
        <w:jc w:val="both"/>
        <w:rPr>
          <w:sz w:val="20"/>
          <w:szCs w:val="20"/>
        </w:rPr>
      </w:pPr>
      <w:r w:rsidRPr="001150ED">
        <w:rPr>
          <w:sz w:val="20"/>
          <w:szCs w:val="20"/>
        </w:rPr>
        <w:t>Do obowiązków Wykonawcy należeć będzie:</w:t>
      </w:r>
    </w:p>
    <w:p w14:paraId="0BDAD08D"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lastRenderedPageBreak/>
        <w:t>zapewnienie wykonania projektu i dokumentacji powykonawczej oraz nadzór nad robotami przez osoby posiadające odpowiednie kwalifikacje,</w:t>
      </w:r>
    </w:p>
    <w:p w14:paraId="647F5F87"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dysponowanie odpowiednimi urządzeniami/maszynami niezbędnymi do wykonania zadania,</w:t>
      </w:r>
    </w:p>
    <w:p w14:paraId="0580A1A0"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opracowanie niezbędnej dokumentacji poprzedzającej rozpoczęcie robót zgodnie z przepisami Prawa Budowlanego, Geologiczno-Górniczego, zarządzeniami i instrukcjami wewnątrzzakładowymi,</w:t>
      </w:r>
    </w:p>
    <w:p w14:paraId="32C539F6"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prowadzenie robót zgodnie z zasadami wiedzy technicznej, sztuki górniczej oraz przepisami Prawa Budowlanego i Geologiczno-Górniczego,</w:t>
      </w:r>
    </w:p>
    <w:p w14:paraId="534D6D1B"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prowadzenie ewidencji przebiegu robót (książka raportowa, książka próbnego ruchu określona przez KDEM),</w:t>
      </w:r>
    </w:p>
    <w:p w14:paraId="5C5F7D5F"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zgłaszanie Zamawiającemu zakończenia robót do odbioru częściowego,</w:t>
      </w:r>
    </w:p>
    <w:p w14:paraId="56599A2D"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zgłoszenie gotowości do odbioru końcowego i uczestniczenie w czynnościach odbiorowych,</w:t>
      </w:r>
    </w:p>
    <w:p w14:paraId="467C8312"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na etapie realizacji inwestycji należy prowadzić ewidencję ilościową i jakościową wszystkich odpadów, których wytwórcą i posiadaczem będzie Wykonawca, a także spełniać pozostałe wymogi, zgodnie z aktualna Ustawą o odpadach,</w:t>
      </w:r>
    </w:p>
    <w:p w14:paraId="31BD1166" w14:textId="77777777" w:rsidR="0063281E" w:rsidRPr="001150ED" w:rsidRDefault="0063281E">
      <w:pPr>
        <w:numPr>
          <w:ilvl w:val="0"/>
          <w:numId w:val="93"/>
        </w:numPr>
        <w:spacing w:line="276" w:lineRule="auto"/>
        <w:ind w:left="993"/>
        <w:contextualSpacing w:val="0"/>
        <w:jc w:val="both"/>
        <w:rPr>
          <w:sz w:val="20"/>
          <w:szCs w:val="20"/>
        </w:rPr>
      </w:pPr>
      <w:r w:rsidRPr="001150ED">
        <w:rPr>
          <w:sz w:val="20"/>
          <w:szCs w:val="20"/>
        </w:rPr>
        <w:t>nadzór autorski nad oprogramowaniem ww. systemu oraz możliwość aktualizacji oprogramowania w okresie gwarancyjnym bezpłatnie, a po jego zakończeniu w ramach umowy serwisowej,</w:t>
      </w:r>
    </w:p>
    <w:p w14:paraId="3D5130F3" w14:textId="77777777" w:rsidR="0063281E" w:rsidRPr="00F365AC" w:rsidRDefault="0063281E">
      <w:pPr>
        <w:numPr>
          <w:ilvl w:val="0"/>
          <w:numId w:val="93"/>
        </w:numPr>
        <w:spacing w:line="276" w:lineRule="auto"/>
        <w:ind w:left="993"/>
        <w:contextualSpacing w:val="0"/>
        <w:jc w:val="both"/>
        <w:rPr>
          <w:sz w:val="20"/>
          <w:szCs w:val="20"/>
        </w:rPr>
      </w:pPr>
      <w:r w:rsidRPr="00F365AC">
        <w:rPr>
          <w:sz w:val="20"/>
          <w:szCs w:val="20"/>
        </w:rPr>
        <w:t>przekazanie inwestorowi kompletnej dokumentacji powykonawczej systemu ze wszystkimi wymaganymi dokumentami odbiorowymi tj. między innymi protokołem odbioru technicznego, dokumentacją powykonawczą (w wersji papierowej oraz elektronicznej), kartą gwarancyjną, deklaracją zgodności, certyfikatami i atestami dla zastosowanych materiałów/wyrobów/ urządzeń.</w:t>
      </w:r>
    </w:p>
    <w:p w14:paraId="6ECFAB46" w14:textId="77777777" w:rsidR="0063281E" w:rsidRPr="001150ED" w:rsidRDefault="0063281E">
      <w:pPr>
        <w:numPr>
          <w:ilvl w:val="0"/>
          <w:numId w:val="100"/>
        </w:numPr>
        <w:suppressAutoHyphens/>
        <w:autoSpaceDE w:val="0"/>
        <w:autoSpaceDN w:val="0"/>
        <w:adjustRightInd w:val="0"/>
        <w:contextualSpacing w:val="0"/>
        <w:jc w:val="both"/>
        <w:rPr>
          <w:iCs/>
          <w:sz w:val="20"/>
          <w:szCs w:val="20"/>
        </w:rPr>
      </w:pPr>
      <w:r w:rsidRPr="001150ED">
        <w:rPr>
          <w:iCs/>
          <w:sz w:val="20"/>
          <w:szCs w:val="20"/>
        </w:rPr>
        <w:t>Wykonawca musi dysponować osobami posiadającymi niezbędne kwalifikacje do realizacji zamówienia tj.:.</w:t>
      </w:r>
    </w:p>
    <w:p w14:paraId="2FEA83D5" w14:textId="77777777" w:rsidR="0063281E" w:rsidRPr="001150ED" w:rsidRDefault="0063281E">
      <w:pPr>
        <w:numPr>
          <w:ilvl w:val="0"/>
          <w:numId w:val="104"/>
        </w:numPr>
        <w:ind w:left="851" w:hanging="284"/>
        <w:jc w:val="both"/>
        <w:rPr>
          <w:sz w:val="20"/>
          <w:szCs w:val="20"/>
        </w:rPr>
      </w:pPr>
      <w:r w:rsidRPr="001150ED">
        <w:rPr>
          <w:b/>
          <w:sz w:val="20"/>
          <w:szCs w:val="20"/>
        </w:rPr>
        <w:t>1 osoba z uprawnieniami budowlanymi w zakresie elektrycznym lub telekomunikacji</w:t>
      </w:r>
      <w:r w:rsidRPr="001150ED">
        <w:rPr>
          <w:sz w:val="20"/>
          <w:szCs w:val="20"/>
        </w:rPr>
        <w:t xml:space="preserve"> do projektowania i nadzoru wymagane zgodnie z ustawą z dnia 7 lipca 1994 r. Prawo budowlane, wraz ze zmianami ujętymi w ustawie z dnia 9 maja 2014 r. o ułatwieniu dostępu do wykonywania niektórych zawodów regulowanych;</w:t>
      </w:r>
    </w:p>
    <w:p w14:paraId="52D04F54" w14:textId="77777777" w:rsidR="0063281E" w:rsidRPr="001150ED" w:rsidRDefault="0063281E">
      <w:pPr>
        <w:numPr>
          <w:ilvl w:val="0"/>
          <w:numId w:val="104"/>
        </w:numPr>
        <w:ind w:left="851" w:hanging="284"/>
        <w:jc w:val="both"/>
        <w:rPr>
          <w:sz w:val="20"/>
          <w:szCs w:val="20"/>
        </w:rPr>
      </w:pPr>
      <w:r w:rsidRPr="001150ED">
        <w:rPr>
          <w:b/>
          <w:sz w:val="20"/>
          <w:szCs w:val="20"/>
        </w:rPr>
        <w:t>1 osoba wyższego dozoru ruchu w specjalności elektrycznej – teletechnicznej i automatyki</w:t>
      </w:r>
      <w:r w:rsidRPr="001150ED">
        <w:rPr>
          <w:sz w:val="20"/>
          <w:szCs w:val="20"/>
        </w:rPr>
        <w:t xml:space="preserve"> oraz posiadającą odpowiednie kwalifikacje uprawniające do wykonywania pracy na stanowisku dozoru w zakresie eksploatacji urządzeń, instalacji i sieci grupy I (co najmniej: urządzenia, instalacje i sieci elektroenergetyczne o napięciu nie wyższym niż 1 </w:t>
      </w:r>
      <w:proofErr w:type="spellStart"/>
      <w:r w:rsidRPr="001150ED">
        <w:rPr>
          <w:sz w:val="20"/>
          <w:szCs w:val="20"/>
        </w:rPr>
        <w:t>kV</w:t>
      </w:r>
      <w:proofErr w:type="spellEnd"/>
      <w:r w:rsidRPr="001150ED">
        <w:rPr>
          <w:sz w:val="20"/>
          <w:szCs w:val="20"/>
        </w:rPr>
        <w:t xml:space="preserve"> oraz aparatura kontrolno-pomiarowa oraz urządzenia i instalacje automatycznej regulacji, sterowania i zabezpieczeń urządzeń i instalacji wymienionych powyżej);</w:t>
      </w:r>
    </w:p>
    <w:p w14:paraId="1C803843" w14:textId="77777777" w:rsidR="0063281E" w:rsidRPr="001150ED" w:rsidRDefault="0063281E">
      <w:pPr>
        <w:numPr>
          <w:ilvl w:val="0"/>
          <w:numId w:val="104"/>
        </w:numPr>
        <w:ind w:left="851" w:hanging="284"/>
        <w:jc w:val="both"/>
        <w:rPr>
          <w:sz w:val="20"/>
          <w:szCs w:val="20"/>
        </w:rPr>
      </w:pPr>
      <w:r w:rsidRPr="001150ED">
        <w:rPr>
          <w:b/>
          <w:sz w:val="20"/>
          <w:szCs w:val="20"/>
        </w:rPr>
        <w:t>1 osoba dozoru ruchu zapewniająca stałe kierowanie robotami</w:t>
      </w:r>
      <w:r w:rsidRPr="001150ED">
        <w:rPr>
          <w:sz w:val="20"/>
          <w:szCs w:val="20"/>
        </w:rPr>
        <w:t xml:space="preserve">, posiadająca stwierdzenie kwalifikacji niezbędne do pełnienia obowiązków osoby wykonującej czynności w dozorze ruchu w podziemnym zakładzie górniczym w specjalności elektrycznej - teletechnicznej i automatyki lub w specjalności elektrycznej – maszyn i urządzeń dołowych lub w specjalności elektrycznej – maszyn i urządzeń na powierzchni oraz posiadającą odpowiednie kwalifikacje uprawniające do wykonywania pracy na stanowisku dozoru w zakresie eksploatacji urządzeń, instalacji i sieci grupy I (co najmniej: urządzenia, instalacje i sieci elektroenergetyczne o napięciu nie wyższym niż 1 </w:t>
      </w:r>
      <w:proofErr w:type="spellStart"/>
      <w:r w:rsidRPr="001150ED">
        <w:rPr>
          <w:sz w:val="20"/>
          <w:szCs w:val="20"/>
        </w:rPr>
        <w:t>kV</w:t>
      </w:r>
      <w:proofErr w:type="spellEnd"/>
      <w:r w:rsidRPr="001150ED">
        <w:rPr>
          <w:sz w:val="20"/>
          <w:szCs w:val="20"/>
        </w:rPr>
        <w:t xml:space="preserve"> oraz aparatura kontrolno-pomiarowa oraz urządzenia i instalacje automatycznej regulacji, sterowania i zabezpieczeń urządzeń i instalacji wymienionych powyżej);</w:t>
      </w:r>
    </w:p>
    <w:p w14:paraId="7DFB27A5" w14:textId="77777777" w:rsidR="0063281E" w:rsidRPr="001150ED" w:rsidRDefault="0063281E">
      <w:pPr>
        <w:numPr>
          <w:ilvl w:val="0"/>
          <w:numId w:val="104"/>
        </w:numPr>
        <w:ind w:left="851" w:hanging="284"/>
        <w:jc w:val="both"/>
        <w:rPr>
          <w:sz w:val="20"/>
          <w:szCs w:val="20"/>
        </w:rPr>
      </w:pPr>
      <w:r w:rsidRPr="001150ED">
        <w:rPr>
          <w:b/>
          <w:sz w:val="20"/>
          <w:szCs w:val="20"/>
        </w:rPr>
        <w:t>2 osoby o</w:t>
      </w:r>
      <w:r w:rsidRPr="001150ED">
        <w:rPr>
          <w:sz w:val="20"/>
          <w:szCs w:val="20"/>
        </w:rPr>
        <w:t xml:space="preserve"> </w:t>
      </w:r>
      <w:r w:rsidRPr="001150ED">
        <w:rPr>
          <w:b/>
          <w:sz w:val="20"/>
          <w:szCs w:val="20"/>
        </w:rPr>
        <w:t>kwalifikacjach elektromontera</w:t>
      </w:r>
      <w:r w:rsidRPr="001150ED">
        <w:rPr>
          <w:sz w:val="20"/>
          <w:szCs w:val="20"/>
        </w:rPr>
        <w:t xml:space="preserve"> </w:t>
      </w:r>
      <w:r w:rsidRPr="001150ED">
        <w:rPr>
          <w:iCs/>
          <w:sz w:val="20"/>
          <w:szCs w:val="20"/>
        </w:rPr>
        <w:t xml:space="preserve">posiadające stosowne uprawienia do wykonywanych czynności w ruchu zakładu górniczego, co najmniej odpowiednie kwalifikacje uprawniające do wykonywania pracy na stanowisku eksploatacji w zakresie eksploatacji urządzeń, instalacji i sieci grupy I (co najmniej: urządzenia, instalacje i sieci elektroenergetyczne o napięciu nie wyższym niż 1 </w:t>
      </w:r>
      <w:proofErr w:type="spellStart"/>
      <w:r w:rsidRPr="001150ED">
        <w:rPr>
          <w:iCs/>
          <w:sz w:val="20"/>
          <w:szCs w:val="20"/>
        </w:rPr>
        <w:t>kV</w:t>
      </w:r>
      <w:proofErr w:type="spellEnd"/>
      <w:r w:rsidRPr="001150ED">
        <w:rPr>
          <w:iCs/>
          <w:sz w:val="20"/>
          <w:szCs w:val="20"/>
        </w:rPr>
        <w:t xml:space="preserve"> oraz aparatura kontrolno-pomiarowa oraz urządzenia i instalacje automatycznej regulacji, sterowania i zabezpieczeń urządzeń i instalacji wymienionych powyżej) </w:t>
      </w:r>
      <w:r w:rsidRPr="001150ED">
        <w:rPr>
          <w:bCs/>
          <w:iCs/>
          <w:sz w:val="20"/>
          <w:szCs w:val="20"/>
        </w:rPr>
        <w:t>wymagane</w:t>
      </w:r>
      <w:r w:rsidRPr="001150ED">
        <w:rPr>
          <w:bCs/>
          <w:i/>
          <w:iCs/>
          <w:sz w:val="20"/>
          <w:szCs w:val="20"/>
        </w:rPr>
        <w:t xml:space="preserve"> </w:t>
      </w:r>
      <w:r w:rsidRPr="001150ED">
        <w:rPr>
          <w:bCs/>
          <w:iCs/>
          <w:sz w:val="20"/>
          <w:szCs w:val="20"/>
        </w:rPr>
        <w:t>zgodnie</w:t>
      </w:r>
      <w:r w:rsidRPr="001150ED">
        <w:rPr>
          <w:bCs/>
          <w:i/>
          <w:iCs/>
          <w:sz w:val="20"/>
          <w:szCs w:val="20"/>
        </w:rPr>
        <w:t xml:space="preserve"> </w:t>
      </w:r>
      <w:r w:rsidRPr="001150ED">
        <w:rPr>
          <w:bCs/>
          <w:iCs/>
          <w:sz w:val="20"/>
          <w:szCs w:val="20"/>
        </w:rPr>
        <w:t>z</w:t>
      </w:r>
      <w:r w:rsidRPr="001150ED">
        <w:rPr>
          <w:bCs/>
          <w:i/>
          <w:iCs/>
          <w:sz w:val="20"/>
          <w:szCs w:val="20"/>
        </w:rPr>
        <w:t xml:space="preserve"> </w:t>
      </w:r>
      <w:r w:rsidRPr="001150ED">
        <w:rPr>
          <w:bCs/>
          <w:iCs/>
          <w:sz w:val="20"/>
          <w:szCs w:val="20"/>
        </w:rPr>
        <w:t xml:space="preserve">rozporządzeniem Ministra Klimatu i Środowiska z dnia 1 lipca 2022 r. </w:t>
      </w:r>
      <w:r w:rsidRPr="001150ED">
        <w:rPr>
          <w:bCs/>
          <w:i/>
          <w:iCs/>
          <w:sz w:val="20"/>
          <w:szCs w:val="20"/>
        </w:rPr>
        <w:t>w sprawie szczegółowych zasad stwierdzania posiadania kwalifikacji przez osoby zajmujące się eksploatacją urządzeń, instalacji i sieci;</w:t>
      </w:r>
    </w:p>
    <w:p w14:paraId="272CE5D2" w14:textId="77777777" w:rsidR="0063281E" w:rsidRPr="001150ED" w:rsidRDefault="0063281E">
      <w:pPr>
        <w:numPr>
          <w:ilvl w:val="0"/>
          <w:numId w:val="104"/>
        </w:numPr>
        <w:ind w:left="851" w:hanging="284"/>
        <w:jc w:val="both"/>
        <w:rPr>
          <w:iCs/>
          <w:sz w:val="20"/>
          <w:szCs w:val="20"/>
        </w:rPr>
      </w:pPr>
      <w:r w:rsidRPr="001150ED">
        <w:rPr>
          <w:b/>
          <w:sz w:val="20"/>
          <w:szCs w:val="20"/>
        </w:rPr>
        <w:t xml:space="preserve">1 osoba posiadająca kwalifikacje </w:t>
      </w:r>
      <w:r w:rsidRPr="001150ED">
        <w:rPr>
          <w:b/>
          <w:iCs/>
          <w:sz w:val="20"/>
          <w:szCs w:val="20"/>
        </w:rPr>
        <w:t>i </w:t>
      </w:r>
      <w:r w:rsidRPr="001150ED">
        <w:rPr>
          <w:b/>
          <w:sz w:val="20"/>
          <w:szCs w:val="20"/>
        </w:rPr>
        <w:t>uprawnienia pozwalające na sprawowanie funkcji służby BHP</w:t>
      </w:r>
      <w:r w:rsidRPr="001150ED">
        <w:rPr>
          <w:sz w:val="20"/>
          <w:szCs w:val="20"/>
        </w:rPr>
        <w:t xml:space="preserve"> o których mowa w art. 237</w:t>
      </w:r>
      <w:r w:rsidRPr="001150ED">
        <w:rPr>
          <w:sz w:val="20"/>
          <w:szCs w:val="20"/>
          <w:vertAlign w:val="superscript"/>
        </w:rPr>
        <w:t>11</w:t>
      </w:r>
      <w:r w:rsidRPr="001150ED">
        <w:rPr>
          <w:sz w:val="20"/>
          <w:szCs w:val="20"/>
        </w:rPr>
        <w:t xml:space="preserve"> § 1. Kodeksu Pracy.</w:t>
      </w:r>
    </w:p>
    <w:p w14:paraId="00796CF4" w14:textId="77777777" w:rsidR="0063281E" w:rsidRPr="001150ED" w:rsidRDefault="0063281E">
      <w:pPr>
        <w:numPr>
          <w:ilvl w:val="0"/>
          <w:numId w:val="100"/>
        </w:numPr>
        <w:suppressAutoHyphens/>
        <w:autoSpaceDE w:val="0"/>
        <w:autoSpaceDN w:val="0"/>
        <w:adjustRightInd w:val="0"/>
        <w:ind w:left="567" w:hanging="425"/>
        <w:contextualSpacing w:val="0"/>
        <w:jc w:val="both"/>
        <w:rPr>
          <w:b/>
          <w:sz w:val="20"/>
          <w:szCs w:val="20"/>
        </w:rPr>
      </w:pPr>
      <w:r w:rsidRPr="001150ED">
        <w:rPr>
          <w:sz w:val="20"/>
          <w:szCs w:val="20"/>
          <w:lang w:eastAsia="ar-SA"/>
        </w:rPr>
        <w:t>Wszystkie osoby podejmujące czynności na terenie zakładu górniczego powinny posiadać aktualne badania okresowe, aktualne szkolenia BHP oraz wymagane ubezpieczenia.</w:t>
      </w:r>
    </w:p>
    <w:p w14:paraId="4D5580F1" w14:textId="77777777" w:rsidR="0063281E" w:rsidRPr="001150ED" w:rsidRDefault="0063281E">
      <w:pPr>
        <w:numPr>
          <w:ilvl w:val="0"/>
          <w:numId w:val="100"/>
        </w:numPr>
        <w:suppressAutoHyphens/>
        <w:autoSpaceDE w:val="0"/>
        <w:autoSpaceDN w:val="0"/>
        <w:adjustRightInd w:val="0"/>
        <w:ind w:left="567" w:hanging="425"/>
        <w:contextualSpacing w:val="0"/>
        <w:jc w:val="both"/>
        <w:rPr>
          <w:b/>
          <w:sz w:val="20"/>
          <w:szCs w:val="20"/>
        </w:rPr>
      </w:pPr>
      <w:r w:rsidRPr="001150ED">
        <w:rPr>
          <w:sz w:val="20"/>
          <w:szCs w:val="20"/>
        </w:rPr>
        <w:t>Osoby obsługujące sprzęt (urządzenia) niezbędny do realizacji zamówienia winny posiadać aktualne</w:t>
      </w:r>
      <w:r w:rsidRPr="001150ED">
        <w:rPr>
          <w:b/>
          <w:sz w:val="20"/>
          <w:szCs w:val="20"/>
        </w:rPr>
        <w:t xml:space="preserve"> </w:t>
      </w:r>
      <w:r w:rsidRPr="001150ED">
        <w:rPr>
          <w:sz w:val="20"/>
          <w:szCs w:val="20"/>
        </w:rPr>
        <w:t>uprawnienia i upoważnienia oraz inne wymagane przepisami dokumenty pozwalające na ich</w:t>
      </w:r>
      <w:r w:rsidRPr="001150ED">
        <w:rPr>
          <w:b/>
          <w:sz w:val="20"/>
          <w:szCs w:val="20"/>
        </w:rPr>
        <w:t xml:space="preserve"> </w:t>
      </w:r>
      <w:r w:rsidRPr="001150ED">
        <w:rPr>
          <w:sz w:val="20"/>
          <w:szCs w:val="20"/>
        </w:rPr>
        <w:t>obsługę.</w:t>
      </w:r>
    </w:p>
    <w:p w14:paraId="64406F26" w14:textId="77777777" w:rsidR="0063281E" w:rsidRPr="001150ED" w:rsidRDefault="0063281E">
      <w:pPr>
        <w:numPr>
          <w:ilvl w:val="0"/>
          <w:numId w:val="100"/>
        </w:numPr>
        <w:ind w:left="567" w:hanging="425"/>
        <w:contextualSpacing w:val="0"/>
        <w:jc w:val="both"/>
        <w:rPr>
          <w:sz w:val="20"/>
          <w:szCs w:val="20"/>
        </w:rPr>
      </w:pPr>
      <w:r w:rsidRPr="001150ED">
        <w:rPr>
          <w:sz w:val="20"/>
          <w:szCs w:val="20"/>
        </w:rPr>
        <w:t xml:space="preserve">W ramach zadania Wykonawca przeszkoli w siedzibie Wykonawcy lub Zamawiającego nieodpłatnie co najmniej </w:t>
      </w:r>
      <w:r w:rsidRPr="001150ED">
        <w:rPr>
          <w:b/>
          <w:sz w:val="20"/>
          <w:szCs w:val="20"/>
        </w:rPr>
        <w:t>7 pracowników</w:t>
      </w:r>
      <w:r w:rsidRPr="001150ED">
        <w:rPr>
          <w:sz w:val="20"/>
          <w:szCs w:val="20"/>
        </w:rPr>
        <w:t xml:space="preserve"> kopalni (osoby dozoru i elektromonterzy), przewidzianych do nadzoru, obsługi, </w:t>
      </w:r>
      <w:r w:rsidRPr="001150ED">
        <w:rPr>
          <w:sz w:val="20"/>
          <w:szCs w:val="20"/>
        </w:rPr>
        <w:lastRenderedPageBreak/>
        <w:t>konfiguracji i konserwacji przedmiotowych urządzeń. Uczestnicy szkolenia otrzymają materiały szkoleniowe, a szkolenie zostanie zakończone wydaniem świadectwa ukończenia kursu, upoważniającego do nadzoru, obsługi, konfiguracji i konserwacji urządzeń.</w:t>
      </w:r>
    </w:p>
    <w:p w14:paraId="16F4E2B1"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BA96AA1"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3D6C8385" w14:textId="77777777" w:rsidR="0063281E" w:rsidRPr="001150ED" w:rsidRDefault="0063281E">
      <w:pPr>
        <w:numPr>
          <w:ilvl w:val="0"/>
          <w:numId w:val="100"/>
        </w:numPr>
        <w:ind w:left="567" w:hanging="425"/>
        <w:contextualSpacing w:val="0"/>
        <w:jc w:val="both"/>
        <w:rPr>
          <w:sz w:val="20"/>
          <w:szCs w:val="20"/>
        </w:rPr>
      </w:pPr>
      <w:r w:rsidRPr="001150ED">
        <w:rPr>
          <w:sz w:val="20"/>
          <w:szCs w:val="20"/>
        </w:rPr>
        <w:t>W razie zaistnienia wypadku przy pracy, któremu uległ pracownik Wykonawcy, Wykonawca zobowiązany jest o tym fakcie powiadomić Zamawiającego (służbę BHP i dyspozytora).</w:t>
      </w:r>
    </w:p>
    <w:p w14:paraId="06FE67C7" w14:textId="77777777" w:rsidR="0063281E" w:rsidRPr="001150ED" w:rsidRDefault="0063281E">
      <w:pPr>
        <w:numPr>
          <w:ilvl w:val="0"/>
          <w:numId w:val="100"/>
        </w:numPr>
        <w:ind w:left="567" w:hanging="425"/>
        <w:contextualSpacing w:val="0"/>
        <w:jc w:val="both"/>
        <w:rPr>
          <w:sz w:val="20"/>
          <w:szCs w:val="20"/>
        </w:rPr>
      </w:pPr>
      <w:r w:rsidRPr="001150ED">
        <w:rPr>
          <w:sz w:val="20"/>
          <w:szCs w:val="20"/>
        </w:rPr>
        <w:t>Ustalenie okoliczności przyczyn wypadku oraz sporządzenie wymaganej przepisami dokumentacji wypadkowej wykona służba BHP Wykonawcy z udziałem przedstawiciela BHP Zamawiającego – stosownie do Rozporządzenia Rady Ministrów z dnia 28.07.1998 r.</w:t>
      </w:r>
    </w:p>
    <w:p w14:paraId="68DFE454" w14:textId="77777777" w:rsidR="0063281E" w:rsidRPr="001150ED" w:rsidRDefault="0063281E">
      <w:pPr>
        <w:numPr>
          <w:ilvl w:val="0"/>
          <w:numId w:val="100"/>
        </w:numPr>
        <w:ind w:left="567" w:hanging="425"/>
        <w:contextualSpacing w:val="0"/>
        <w:jc w:val="both"/>
        <w:rPr>
          <w:sz w:val="20"/>
          <w:szCs w:val="20"/>
        </w:rPr>
      </w:pPr>
      <w:r w:rsidRPr="001150ED">
        <w:rPr>
          <w:sz w:val="20"/>
          <w:szCs w:val="20"/>
        </w:rPr>
        <w:t>W przypadku powstania na robotach prowadzonych przez Wykonawcę:</w:t>
      </w:r>
    </w:p>
    <w:p w14:paraId="70475CB4" w14:textId="77777777" w:rsidR="0063281E" w:rsidRPr="001150ED" w:rsidRDefault="0063281E">
      <w:pPr>
        <w:numPr>
          <w:ilvl w:val="0"/>
          <w:numId w:val="99"/>
        </w:numPr>
        <w:ind w:left="851" w:hanging="284"/>
        <w:contextualSpacing w:val="0"/>
        <w:jc w:val="both"/>
        <w:rPr>
          <w:sz w:val="20"/>
          <w:szCs w:val="20"/>
        </w:rPr>
      </w:pPr>
      <w:r w:rsidRPr="001150ED">
        <w:rPr>
          <w:sz w:val="20"/>
          <w:szCs w:val="20"/>
        </w:rPr>
        <w:t>stanu zagrożenia wymagającego interwencji służb ratownictwa górniczego – Wykonawca zobowiązany jest do działania zgodnie z poleceniami Kierownika Akcji,</w:t>
      </w:r>
    </w:p>
    <w:p w14:paraId="7CBC5EB2" w14:textId="77777777" w:rsidR="0063281E" w:rsidRPr="001150ED" w:rsidRDefault="0063281E">
      <w:pPr>
        <w:numPr>
          <w:ilvl w:val="0"/>
          <w:numId w:val="99"/>
        </w:numPr>
        <w:ind w:left="851" w:hanging="284"/>
        <w:contextualSpacing w:val="0"/>
        <w:jc w:val="both"/>
        <w:rPr>
          <w:sz w:val="20"/>
          <w:szCs w:val="20"/>
        </w:rPr>
      </w:pPr>
      <w:r w:rsidRPr="001150ED">
        <w:rPr>
          <w:sz w:val="20"/>
          <w:szCs w:val="20"/>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6189D5DD"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wyposaży swoich pracowników w środki ochrony indywidualnej, które powinny posiadać:</w:t>
      </w:r>
    </w:p>
    <w:p w14:paraId="7FDE5B38" w14:textId="77777777" w:rsidR="0063281E" w:rsidRPr="001150ED" w:rsidRDefault="0063281E">
      <w:pPr>
        <w:numPr>
          <w:ilvl w:val="0"/>
          <w:numId w:val="98"/>
        </w:numPr>
        <w:ind w:left="851" w:hanging="284"/>
        <w:contextualSpacing w:val="0"/>
        <w:jc w:val="both"/>
        <w:rPr>
          <w:sz w:val="20"/>
          <w:szCs w:val="20"/>
        </w:rPr>
      </w:pPr>
      <w:r w:rsidRPr="001150ED">
        <w:rPr>
          <w:sz w:val="20"/>
          <w:szCs w:val="20"/>
        </w:rPr>
        <w:t>oznakowanie CE, względnie CE + numer jednostki notyfikowanej,</w:t>
      </w:r>
    </w:p>
    <w:p w14:paraId="105E6EAE" w14:textId="77777777" w:rsidR="0063281E" w:rsidRPr="001150ED" w:rsidRDefault="0063281E">
      <w:pPr>
        <w:numPr>
          <w:ilvl w:val="0"/>
          <w:numId w:val="98"/>
        </w:numPr>
        <w:ind w:left="851" w:hanging="284"/>
        <w:contextualSpacing w:val="0"/>
        <w:jc w:val="both"/>
        <w:rPr>
          <w:sz w:val="20"/>
          <w:szCs w:val="20"/>
        </w:rPr>
      </w:pPr>
      <w:r w:rsidRPr="001150ED">
        <w:rPr>
          <w:sz w:val="20"/>
          <w:szCs w:val="20"/>
        </w:rPr>
        <w:t>deklarację zgodności WE/UE producenta (dla wyrobów kategorii I),</w:t>
      </w:r>
    </w:p>
    <w:p w14:paraId="11C8BC17" w14:textId="77777777" w:rsidR="0063281E" w:rsidRPr="001150ED" w:rsidRDefault="0063281E">
      <w:pPr>
        <w:numPr>
          <w:ilvl w:val="0"/>
          <w:numId w:val="98"/>
        </w:numPr>
        <w:ind w:left="851" w:hanging="284"/>
        <w:contextualSpacing w:val="0"/>
        <w:jc w:val="both"/>
        <w:rPr>
          <w:sz w:val="20"/>
          <w:szCs w:val="20"/>
        </w:rPr>
      </w:pPr>
      <w:r w:rsidRPr="001150ED">
        <w:rPr>
          <w:sz w:val="20"/>
          <w:szCs w:val="20"/>
        </w:rPr>
        <w:t>ocenę WE/UE wykonaną przez jednostkę notyfikowaną – certyfikat zgodności  z wymaganiami (dla wyrobów kategorii II i III),</w:t>
      </w:r>
    </w:p>
    <w:p w14:paraId="5CE47EA4" w14:textId="77777777" w:rsidR="0063281E" w:rsidRPr="001150ED" w:rsidRDefault="0063281E">
      <w:pPr>
        <w:numPr>
          <w:ilvl w:val="0"/>
          <w:numId w:val="98"/>
        </w:numPr>
        <w:ind w:left="851" w:hanging="284"/>
        <w:contextualSpacing w:val="0"/>
        <w:jc w:val="both"/>
        <w:rPr>
          <w:sz w:val="20"/>
          <w:szCs w:val="20"/>
        </w:rPr>
      </w:pPr>
      <w:r w:rsidRPr="001150ED">
        <w:rPr>
          <w:sz w:val="20"/>
          <w:szCs w:val="20"/>
        </w:rPr>
        <w:t>instrukcję użytkowania wyrobu sporządzoną zgodnie z postanowieniami rozporządzenia PE I Rady (UE) nr 2016/425 z 09.03.2016r.</w:t>
      </w:r>
    </w:p>
    <w:p w14:paraId="44DB53F0"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zobowiązany jest do zapewnienia stałego nadzoru, przez uprawnionych pracowników firm zewnętrznych, nad wykonywanymi pracami szczególnie niebezpiecznymi.</w:t>
      </w:r>
    </w:p>
    <w:p w14:paraId="2D2FE96B" w14:textId="77777777" w:rsidR="0063281E" w:rsidRPr="001150ED" w:rsidRDefault="0063281E">
      <w:pPr>
        <w:numPr>
          <w:ilvl w:val="0"/>
          <w:numId w:val="100"/>
        </w:numPr>
        <w:ind w:left="567" w:hanging="425"/>
        <w:contextualSpacing w:val="0"/>
        <w:jc w:val="both"/>
        <w:rPr>
          <w:sz w:val="20"/>
          <w:szCs w:val="20"/>
        </w:rPr>
      </w:pPr>
      <w:r w:rsidRPr="001150ED">
        <w:rPr>
          <w:sz w:val="20"/>
          <w:szCs w:val="20"/>
        </w:rPr>
        <w:t>Przed rozpoczęciem realizacji przedmiotowych usług należy dostarczyć kopie potwierdzonych za zgodność z oryginałem dokumentów potwierdzających posiadane kwalifikacje zawodowe/uprawnienia osób zdolnych do wykonania zamówienia wskazanych w ofercie.</w:t>
      </w:r>
    </w:p>
    <w:p w14:paraId="221A6F6F" w14:textId="77777777" w:rsidR="0063281E" w:rsidRPr="001150ED" w:rsidRDefault="0063281E">
      <w:pPr>
        <w:numPr>
          <w:ilvl w:val="0"/>
          <w:numId w:val="100"/>
        </w:numPr>
        <w:ind w:left="567" w:hanging="425"/>
        <w:contextualSpacing w:val="0"/>
        <w:jc w:val="both"/>
        <w:rPr>
          <w:sz w:val="20"/>
          <w:szCs w:val="20"/>
        </w:rPr>
      </w:pPr>
      <w:r w:rsidRPr="001150ED">
        <w:rPr>
          <w:sz w:val="20"/>
          <w:szCs w:val="20"/>
        </w:rPr>
        <w:t>Przed przystąpieniem do wykonywania robót będących przedmiotem umowy na terenie Zakładu Górniczego Wykonawca zawrze umowę techniczną ze schematem organizacyjnym dostosowanym do schematu organizacyjnego Oddziału KWK ROW Ruch Marcel, opracowaną przez Zamawiającego przy współpracy z Wykonawcą, określającą prawa i obowiązki wynikające z obowiązujących przepisów w tym przepisów prawa geologicznego i górniczego oraz prawa budowlanego, a także Zarządzeniami Polskiej Grupy Górniczej S.A. i Kierownika Ruchu Zakładu Górniczego KWK ROW w sprawie zatrudniania firm zewnętrznych.</w:t>
      </w:r>
    </w:p>
    <w:p w14:paraId="6B31CCB0"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zobowiązany jest do opracowania na swój koszt „Instrukcji/technologii bezpiecznego wykonywania robót”, z uwzględnieniem, że wykonawstwo robót odbywa się w czynnym zakładzie górniczym.</w:t>
      </w:r>
    </w:p>
    <w:p w14:paraId="70867432"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zobowiązany jest do oznakowania i zabezpieczenia miejsca wykonywanych robót zgodnie z obowiązującymi przepisami w sposób gwarantujący bezpieczeństwo pracujących na danym odcinku pracownikom i osobom postronnym.</w:t>
      </w:r>
    </w:p>
    <w:p w14:paraId="71249088" w14:textId="77777777" w:rsidR="0063281E" w:rsidRPr="001150ED" w:rsidRDefault="0063281E">
      <w:pPr>
        <w:numPr>
          <w:ilvl w:val="0"/>
          <w:numId w:val="100"/>
        </w:numPr>
        <w:ind w:left="567" w:hanging="425"/>
        <w:contextualSpacing w:val="0"/>
        <w:jc w:val="both"/>
        <w:rPr>
          <w:sz w:val="20"/>
          <w:szCs w:val="20"/>
        </w:rPr>
      </w:pPr>
      <w:r w:rsidRPr="001150ED">
        <w:rPr>
          <w:sz w:val="20"/>
          <w:szCs w:val="20"/>
        </w:rPr>
        <w:t>Podstawą przystąpienia do robót będzie:</w:t>
      </w:r>
    </w:p>
    <w:p w14:paraId="22C9A0AD" w14:textId="77777777" w:rsidR="0063281E" w:rsidRPr="001150ED" w:rsidRDefault="0063281E">
      <w:pPr>
        <w:numPr>
          <w:ilvl w:val="0"/>
          <w:numId w:val="97"/>
        </w:numPr>
        <w:suppressAutoHyphens/>
        <w:ind w:left="851" w:hanging="284"/>
        <w:contextualSpacing w:val="0"/>
        <w:jc w:val="both"/>
        <w:rPr>
          <w:sz w:val="20"/>
          <w:szCs w:val="20"/>
        </w:rPr>
      </w:pPr>
      <w:r w:rsidRPr="001150ED">
        <w:rPr>
          <w:sz w:val="20"/>
          <w:szCs w:val="20"/>
        </w:rPr>
        <w:t>spełnienie wymogów określonych w niniejszej specyfikacji,</w:t>
      </w:r>
    </w:p>
    <w:p w14:paraId="2C25DCA6" w14:textId="77777777" w:rsidR="0063281E" w:rsidRPr="001150ED" w:rsidRDefault="0063281E">
      <w:pPr>
        <w:numPr>
          <w:ilvl w:val="0"/>
          <w:numId w:val="97"/>
        </w:numPr>
        <w:suppressAutoHyphens/>
        <w:ind w:left="851" w:hanging="284"/>
        <w:contextualSpacing w:val="0"/>
        <w:jc w:val="both"/>
        <w:rPr>
          <w:sz w:val="20"/>
          <w:szCs w:val="20"/>
        </w:rPr>
      </w:pPr>
      <w:r w:rsidRPr="001150ED">
        <w:rPr>
          <w:spacing w:val="-4"/>
          <w:sz w:val="20"/>
          <w:szCs w:val="20"/>
        </w:rPr>
        <w:t>protokólarne przekazanie rejonu robót Wykonawcy przez Zamawiającego,</w:t>
      </w:r>
    </w:p>
    <w:p w14:paraId="438E90F0" w14:textId="77777777" w:rsidR="0063281E" w:rsidRPr="001150ED" w:rsidRDefault="0063281E">
      <w:pPr>
        <w:numPr>
          <w:ilvl w:val="0"/>
          <w:numId w:val="97"/>
        </w:numPr>
        <w:suppressAutoHyphens/>
        <w:ind w:left="851" w:hanging="284"/>
        <w:contextualSpacing w:val="0"/>
        <w:jc w:val="both"/>
        <w:rPr>
          <w:sz w:val="20"/>
          <w:szCs w:val="20"/>
        </w:rPr>
      </w:pPr>
      <w:r w:rsidRPr="001150ED">
        <w:rPr>
          <w:sz w:val="20"/>
          <w:szCs w:val="20"/>
        </w:rPr>
        <w:t>zgłoszenie gotowości rozpoczęcia robót przez Wykonawcę, podając nazwę Wykonawcy, ilość  osób, miejsce robót i uzyskanie każdorazowo zgody na rozpoczęcie robót od osoby nadzorującej ze strony Zamawiającego,</w:t>
      </w:r>
    </w:p>
    <w:p w14:paraId="4F5B2FB6" w14:textId="77777777" w:rsidR="0063281E" w:rsidRPr="001150ED" w:rsidRDefault="0063281E">
      <w:pPr>
        <w:widowControl w:val="0"/>
        <w:numPr>
          <w:ilvl w:val="0"/>
          <w:numId w:val="97"/>
        </w:numPr>
        <w:suppressAutoHyphens/>
        <w:ind w:left="851" w:hanging="284"/>
        <w:contextualSpacing w:val="0"/>
        <w:jc w:val="both"/>
        <w:rPr>
          <w:kern w:val="1"/>
          <w:sz w:val="20"/>
          <w:szCs w:val="20"/>
        </w:rPr>
      </w:pPr>
      <w:r w:rsidRPr="001150ED">
        <w:rPr>
          <w:kern w:val="1"/>
          <w:sz w:val="20"/>
          <w:szCs w:val="20"/>
        </w:rPr>
        <w:t>na prace w dni wolne od pracy (soboty, niedziele i święta) wymagana jest zgoda Kierownika  Ruchu Zakładu Górniczego,</w:t>
      </w:r>
    </w:p>
    <w:p w14:paraId="784241DD"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dostarczy Zamawiającemu wszystkie dokumenty wynikające z obowiązujących przepisów, które uprawniają użytkownika do oddania do ruchu przedmiotu zamówienia.</w:t>
      </w:r>
    </w:p>
    <w:p w14:paraId="20E5B8F1" w14:textId="77777777" w:rsidR="0063281E" w:rsidRPr="001150ED" w:rsidRDefault="0063281E">
      <w:pPr>
        <w:numPr>
          <w:ilvl w:val="0"/>
          <w:numId w:val="100"/>
        </w:numPr>
        <w:ind w:left="567" w:hanging="425"/>
        <w:contextualSpacing w:val="0"/>
        <w:jc w:val="both"/>
        <w:rPr>
          <w:sz w:val="20"/>
          <w:szCs w:val="20"/>
        </w:rPr>
      </w:pPr>
      <w:r w:rsidRPr="001150ED">
        <w:rPr>
          <w:sz w:val="20"/>
          <w:szCs w:val="20"/>
        </w:rPr>
        <w:lastRenderedPageBreak/>
        <w:t>Wykonawca zobowiązany jest do doprowadzenia do pozytywnych odbiorów branżowych (m. in. budowlany, elektryczny i p.poż), uzyskania stosownych pozwoleń od właściwych organów nadzoru z zakresu administracji architektoniczno-budowlanej i nadzoru budowlanego oraz od właściwego organu nadzoru górniczego (jeżeli dotyczy).</w:t>
      </w:r>
    </w:p>
    <w:p w14:paraId="27F4C08E"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zobowiązany jest do uczestniczenia w razie potrzeby w badaniach odbiorczych przedmiotu zamówienia, dokonywanych przez właściwy organ nadzoru górniczego.</w:t>
      </w:r>
    </w:p>
    <w:p w14:paraId="738BDA9B"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Wykonawca przedmiotu zamówienia zapewnia wykonanie usługi zgodnie z aktualnie obowiązującymi przepisami prawa w zakresie ochrony środowiska w tym gospodarki odpadami, a także innymi aktami prawnymi obowiązującymi w zakresie realizowanego zamówienia oraz przejmuje pełną odpowiedzialność za wszystkie skutki związane z nieprzestrzeganiem lub naruszeniem zasad wynikających z tych przepisów.</w:t>
      </w:r>
    </w:p>
    <w:p w14:paraId="574E5009" w14:textId="77777777" w:rsidR="0063281E" w:rsidRPr="001150ED" w:rsidRDefault="0063281E">
      <w:pPr>
        <w:numPr>
          <w:ilvl w:val="0"/>
          <w:numId w:val="100"/>
        </w:numPr>
        <w:ind w:left="567" w:hanging="425"/>
        <w:contextualSpacing w:val="0"/>
        <w:jc w:val="both"/>
        <w:rPr>
          <w:sz w:val="20"/>
          <w:szCs w:val="20"/>
        </w:rPr>
      </w:pPr>
      <w:r w:rsidRPr="001150ED">
        <w:rPr>
          <w:sz w:val="20"/>
          <w:szCs w:val="20"/>
        </w:rPr>
        <w:t>Transport materiałów i elementów niezbędnych do realizacji zadania odbywa się na koszt Wykonawcy.</w:t>
      </w:r>
    </w:p>
    <w:p w14:paraId="7261607A" w14:textId="77777777" w:rsidR="0063281E" w:rsidRPr="001150ED" w:rsidRDefault="0063281E">
      <w:pPr>
        <w:numPr>
          <w:ilvl w:val="0"/>
          <w:numId w:val="100"/>
        </w:numPr>
        <w:ind w:left="567" w:hanging="425"/>
        <w:contextualSpacing w:val="0"/>
        <w:jc w:val="both"/>
        <w:rPr>
          <w:sz w:val="20"/>
          <w:szCs w:val="20"/>
        </w:rPr>
      </w:pPr>
      <w:r w:rsidRPr="001150ED">
        <w:rPr>
          <w:sz w:val="20"/>
          <w:szCs w:val="20"/>
        </w:rPr>
        <w:t>Wykonawcy, którzy złożyli ofertę wspólną odpowiadają solidarnie  za wykonanie przedmiotowej umowy.</w:t>
      </w:r>
    </w:p>
    <w:p w14:paraId="1CBF2827" w14:textId="77777777" w:rsidR="0063281E" w:rsidRPr="001150ED" w:rsidRDefault="0063281E" w:rsidP="001150ED">
      <w:pPr>
        <w:spacing w:before="360" w:line="276" w:lineRule="auto"/>
        <w:ind w:left="425" w:hanging="425"/>
        <w:contextualSpacing w:val="0"/>
        <w:jc w:val="both"/>
        <w:rPr>
          <w:b/>
          <w:bCs/>
          <w:i/>
          <w:iCs/>
          <w:sz w:val="22"/>
          <w:szCs w:val="22"/>
        </w:rPr>
      </w:pPr>
      <w:r w:rsidRPr="001150ED">
        <w:rPr>
          <w:b/>
          <w:bCs/>
          <w:i/>
          <w:iCs/>
          <w:sz w:val="22"/>
          <w:szCs w:val="22"/>
        </w:rPr>
        <w:t>IX.</w:t>
      </w:r>
      <w:r w:rsidRPr="001150ED">
        <w:rPr>
          <w:b/>
          <w:bCs/>
          <w:i/>
          <w:iCs/>
          <w:sz w:val="22"/>
          <w:szCs w:val="22"/>
        </w:rPr>
        <w:tab/>
        <w:t xml:space="preserve">Obowiązki Zamawiającego: </w:t>
      </w:r>
    </w:p>
    <w:p w14:paraId="6C740F25" w14:textId="77777777" w:rsidR="0063281E" w:rsidRPr="001150ED" w:rsidRDefault="0063281E">
      <w:pPr>
        <w:widowControl w:val="0"/>
        <w:numPr>
          <w:ilvl w:val="0"/>
          <w:numId w:val="96"/>
        </w:numPr>
        <w:suppressAutoHyphens/>
        <w:adjustRightInd w:val="0"/>
        <w:ind w:left="567" w:hanging="425"/>
        <w:contextualSpacing w:val="0"/>
        <w:jc w:val="both"/>
        <w:textAlignment w:val="baseline"/>
        <w:rPr>
          <w:sz w:val="20"/>
          <w:szCs w:val="20"/>
        </w:rPr>
      </w:pPr>
      <w:r w:rsidRPr="001150ED">
        <w:rPr>
          <w:sz w:val="20"/>
          <w:szCs w:val="20"/>
        </w:rPr>
        <w:t>Przeprowadzenie sprawdzenia kwalifikacji osób kierowanych przez Wykonawcę do pełnienia funkcji na stanowiskach kierownictwa i dozoru ruchu na podstawie dostarczonych przez Wykonawcę dokumentów.</w:t>
      </w:r>
    </w:p>
    <w:p w14:paraId="3B75FA60" w14:textId="77777777" w:rsidR="0063281E" w:rsidRPr="001150ED" w:rsidRDefault="0063281E">
      <w:pPr>
        <w:numPr>
          <w:ilvl w:val="0"/>
          <w:numId w:val="96"/>
        </w:numPr>
        <w:ind w:left="567" w:hanging="425"/>
        <w:contextualSpacing w:val="0"/>
        <w:jc w:val="both"/>
        <w:rPr>
          <w:sz w:val="20"/>
          <w:szCs w:val="20"/>
        </w:rPr>
      </w:pPr>
      <w:r w:rsidRPr="001150ED">
        <w:rPr>
          <w:sz w:val="20"/>
          <w:szCs w:val="20"/>
        </w:rPr>
        <w:t>W przypadku stwierdzenia u pracownika Wykonawcy braku kwalifikacji lub naruszenia postanowień „Prawa Geologicznego i Górniczego”, Prawa Pracy, Regulaminu Pracy obowiązującego u Zamawiającego, Zamawiający odda go do dyspozycji Wykonawcy.</w:t>
      </w:r>
    </w:p>
    <w:p w14:paraId="3812F923" w14:textId="77777777" w:rsidR="0063281E" w:rsidRPr="001150ED" w:rsidRDefault="0063281E">
      <w:pPr>
        <w:widowControl w:val="0"/>
        <w:numPr>
          <w:ilvl w:val="0"/>
          <w:numId w:val="96"/>
        </w:numPr>
        <w:suppressAutoHyphens/>
        <w:adjustRightInd w:val="0"/>
        <w:ind w:left="567" w:hanging="425"/>
        <w:contextualSpacing w:val="0"/>
        <w:jc w:val="both"/>
        <w:textAlignment w:val="baseline"/>
        <w:rPr>
          <w:sz w:val="20"/>
          <w:szCs w:val="20"/>
        </w:rPr>
      </w:pPr>
      <w:r w:rsidRPr="001150ED">
        <w:rPr>
          <w:sz w:val="20"/>
          <w:szCs w:val="20"/>
        </w:rPr>
        <w:t>Obowiązkiem Zamawiającego jest przekazanie frontu robót i wskazanie miejsca wykonywania robót.</w:t>
      </w:r>
    </w:p>
    <w:p w14:paraId="4AEC7966" w14:textId="77777777" w:rsidR="0063281E" w:rsidRPr="001150ED" w:rsidRDefault="0063281E">
      <w:pPr>
        <w:widowControl w:val="0"/>
        <w:numPr>
          <w:ilvl w:val="0"/>
          <w:numId w:val="96"/>
        </w:numPr>
        <w:suppressAutoHyphens/>
        <w:ind w:left="567" w:hanging="425"/>
        <w:contextualSpacing w:val="0"/>
        <w:jc w:val="both"/>
        <w:textAlignment w:val="baseline"/>
        <w:rPr>
          <w:sz w:val="20"/>
          <w:szCs w:val="20"/>
        </w:rPr>
      </w:pPr>
      <w:r w:rsidRPr="001150ED">
        <w:rPr>
          <w:sz w:val="20"/>
          <w:szCs w:val="20"/>
        </w:rPr>
        <w:t>Zamawiający przy realizacji przedmiotu zamówienia udostępni Wykonawcy nieodpłatnie posiadaną dokumentację techniczną dotyczącą obiektu/urządzenia, którego przedmiot zamówienia dotyczy oraz udzieli niezbędnych informacji i wyjaśnień, w tym pełnej informacji o istniejącym ryzyku zawodowym w zakładzie Zamawiającego.</w:t>
      </w:r>
    </w:p>
    <w:p w14:paraId="6CFA150B" w14:textId="77777777" w:rsidR="0063281E" w:rsidRPr="001150ED" w:rsidRDefault="0063281E">
      <w:pPr>
        <w:widowControl w:val="0"/>
        <w:numPr>
          <w:ilvl w:val="0"/>
          <w:numId w:val="96"/>
        </w:numPr>
        <w:suppressAutoHyphens/>
        <w:ind w:left="567" w:hanging="425"/>
        <w:contextualSpacing w:val="0"/>
        <w:jc w:val="both"/>
        <w:textAlignment w:val="baseline"/>
        <w:rPr>
          <w:sz w:val="20"/>
          <w:szCs w:val="20"/>
        </w:rPr>
      </w:pPr>
      <w:r w:rsidRPr="001150ED">
        <w:rPr>
          <w:sz w:val="20"/>
          <w:szCs w:val="20"/>
        </w:rPr>
        <w:t>Zamawiający zapewnia Wykonawcy nieodpłatnie energię elektryczną.</w:t>
      </w:r>
    </w:p>
    <w:p w14:paraId="510642C7" w14:textId="77777777" w:rsidR="0063281E" w:rsidRPr="001150ED" w:rsidRDefault="0063281E">
      <w:pPr>
        <w:widowControl w:val="0"/>
        <w:numPr>
          <w:ilvl w:val="0"/>
          <w:numId w:val="96"/>
        </w:numPr>
        <w:suppressAutoHyphens/>
        <w:ind w:left="567" w:hanging="425"/>
        <w:contextualSpacing w:val="0"/>
        <w:jc w:val="both"/>
        <w:textAlignment w:val="baseline"/>
        <w:rPr>
          <w:sz w:val="20"/>
          <w:szCs w:val="20"/>
        </w:rPr>
      </w:pPr>
      <w:r w:rsidRPr="001150ED">
        <w:rPr>
          <w:sz w:val="20"/>
          <w:szCs w:val="20"/>
        </w:rPr>
        <w:t>Zamawiający przeszkoli odpłatnie na podstawie odrębnej umowy pracowników Wykonawcy z zakresu bhp w zakładzie górniczym KWK ROW.</w:t>
      </w:r>
    </w:p>
    <w:p w14:paraId="783CA8D4" w14:textId="77777777" w:rsidR="0063281E" w:rsidRPr="001150ED" w:rsidRDefault="0063281E" w:rsidP="001150ED">
      <w:pPr>
        <w:spacing w:before="360" w:line="276" w:lineRule="auto"/>
        <w:ind w:left="425" w:hanging="425"/>
        <w:contextualSpacing w:val="0"/>
        <w:jc w:val="both"/>
        <w:rPr>
          <w:b/>
          <w:bCs/>
          <w:i/>
          <w:iCs/>
          <w:sz w:val="22"/>
          <w:szCs w:val="22"/>
        </w:rPr>
      </w:pPr>
      <w:r w:rsidRPr="001150ED">
        <w:rPr>
          <w:b/>
          <w:bCs/>
          <w:i/>
          <w:iCs/>
          <w:sz w:val="22"/>
          <w:szCs w:val="22"/>
        </w:rPr>
        <w:t>X.</w:t>
      </w:r>
      <w:r w:rsidRPr="001150ED">
        <w:rPr>
          <w:b/>
          <w:bCs/>
          <w:i/>
          <w:iCs/>
          <w:sz w:val="22"/>
          <w:szCs w:val="22"/>
        </w:rPr>
        <w:tab/>
        <w:t xml:space="preserve">Gwarancja i postępowanie reklamacyjne: </w:t>
      </w:r>
    </w:p>
    <w:p w14:paraId="4A25B35E" w14:textId="77777777" w:rsidR="0063281E" w:rsidRPr="001150ED" w:rsidRDefault="0063281E">
      <w:pPr>
        <w:widowControl w:val="0"/>
        <w:numPr>
          <w:ilvl w:val="3"/>
          <w:numId w:val="94"/>
        </w:numPr>
        <w:suppressAutoHyphens/>
        <w:ind w:left="567"/>
        <w:contextualSpacing w:val="0"/>
        <w:jc w:val="both"/>
        <w:textAlignment w:val="baseline"/>
        <w:rPr>
          <w:color w:val="000000"/>
          <w:sz w:val="20"/>
          <w:szCs w:val="20"/>
        </w:rPr>
      </w:pPr>
      <w:bookmarkStart w:id="99" w:name="_Hlk202334922"/>
      <w:r w:rsidRPr="001150ED">
        <w:rPr>
          <w:color w:val="000000"/>
          <w:sz w:val="20"/>
          <w:szCs w:val="20"/>
        </w:rPr>
        <w:t xml:space="preserve">Gwarancja, jaką udzieli oferent to: minimum </w:t>
      </w:r>
      <w:r w:rsidRPr="001150ED">
        <w:rPr>
          <w:b/>
          <w:color w:val="000000"/>
          <w:sz w:val="20"/>
          <w:szCs w:val="20"/>
        </w:rPr>
        <w:t>36 miesięcy</w:t>
      </w:r>
      <w:r w:rsidRPr="001150ED">
        <w:rPr>
          <w:color w:val="000000"/>
          <w:sz w:val="20"/>
          <w:szCs w:val="20"/>
        </w:rPr>
        <w:t xml:space="preserve"> na wszystkie dostarczone i modernizowane urządzenia począwszy od daty podpisania protokołu pisemnego odbioru technicznego dokonanego przez służby Zamawiającego i Wykonawcy. </w:t>
      </w:r>
    </w:p>
    <w:p w14:paraId="235EFBC9" w14:textId="77777777" w:rsidR="0063281E" w:rsidRPr="001150ED" w:rsidRDefault="0063281E">
      <w:pPr>
        <w:widowControl w:val="0"/>
        <w:numPr>
          <w:ilvl w:val="3"/>
          <w:numId w:val="94"/>
        </w:numPr>
        <w:suppressAutoHyphens/>
        <w:ind w:left="567"/>
        <w:contextualSpacing w:val="0"/>
        <w:jc w:val="both"/>
        <w:textAlignment w:val="baseline"/>
        <w:rPr>
          <w:sz w:val="20"/>
          <w:szCs w:val="20"/>
        </w:rPr>
      </w:pPr>
      <w:r w:rsidRPr="001150ED">
        <w:rPr>
          <w:sz w:val="20"/>
          <w:szCs w:val="20"/>
        </w:rPr>
        <w:t xml:space="preserve">W czasie obowiązywania gwarancji Wykonawca przeprowadzi na swój koszt </w:t>
      </w:r>
      <w:r w:rsidRPr="001150ED">
        <w:rPr>
          <w:b/>
          <w:sz w:val="20"/>
          <w:szCs w:val="20"/>
        </w:rPr>
        <w:t>dwa roczne przeglądy gwarancyjne</w:t>
      </w:r>
      <w:r w:rsidRPr="001150ED">
        <w:rPr>
          <w:sz w:val="20"/>
          <w:szCs w:val="20"/>
        </w:rPr>
        <w:t xml:space="preserve"> dostarczonych i zmodernizowanych urządzeń.</w:t>
      </w:r>
    </w:p>
    <w:p w14:paraId="0DEE114F" w14:textId="77777777" w:rsidR="0063281E" w:rsidRPr="001150ED" w:rsidRDefault="0063281E">
      <w:pPr>
        <w:widowControl w:val="0"/>
        <w:numPr>
          <w:ilvl w:val="3"/>
          <w:numId w:val="94"/>
        </w:numPr>
        <w:suppressAutoHyphens/>
        <w:ind w:left="567"/>
        <w:contextualSpacing w:val="0"/>
        <w:jc w:val="both"/>
        <w:textAlignment w:val="baseline"/>
        <w:rPr>
          <w:sz w:val="20"/>
          <w:szCs w:val="20"/>
        </w:rPr>
      </w:pPr>
      <w:r w:rsidRPr="001150ED">
        <w:rPr>
          <w:sz w:val="20"/>
          <w:szCs w:val="20"/>
        </w:rPr>
        <w:t>Dokumentacje techniczno-ruchowe/instrukcje obsługi dostarczonych i zmodernizowanych urządzeń nie mogą zawierać zapisów o konieczności wykonywania przeglądów miesięcznych/kwartalnych/rocznych jedynie przez Wykonawcę.</w:t>
      </w:r>
    </w:p>
    <w:p w14:paraId="011ABB86" w14:textId="77777777" w:rsidR="0063281E" w:rsidRPr="001150ED" w:rsidRDefault="0063281E">
      <w:pPr>
        <w:widowControl w:val="0"/>
        <w:numPr>
          <w:ilvl w:val="3"/>
          <w:numId w:val="94"/>
        </w:numPr>
        <w:suppressAutoHyphens/>
        <w:ind w:left="567"/>
        <w:contextualSpacing w:val="0"/>
        <w:jc w:val="both"/>
        <w:textAlignment w:val="baseline"/>
        <w:rPr>
          <w:sz w:val="20"/>
          <w:szCs w:val="20"/>
        </w:rPr>
      </w:pPr>
      <w:r w:rsidRPr="001150ED">
        <w:rPr>
          <w:sz w:val="20"/>
          <w:szCs w:val="20"/>
        </w:rPr>
        <w:t>Dostawca winien zapewnić całodobową obsługę serwisową oraz usunięcie awarii wraz z częściami zamiennymi dostarczonego przedmiotu zamówienia w okresie gwarancyjnym bezpłatnie (a po okresie gwarancyjnym – w ramach odrębnej umowy serwisowej) we wszystkie dni tygodnia (przyjazd do usunięcia awarii wraz z częściami zamiennymi do 4 godzin od momentu powiadomienia). Gwarantowany czas usunięcia każdej awarii objętej gwarancją nie może być dłuższy niż 24 godziny od zgłoszenia. Po upływie powyższego terminu Zamawiający może dokonać koniecznej naprawy na koszt Wykonawcy (bez utraty gwarancji).</w:t>
      </w:r>
    </w:p>
    <w:p w14:paraId="7998C384" w14:textId="77777777" w:rsidR="0063281E" w:rsidRPr="001150ED" w:rsidRDefault="0063281E">
      <w:pPr>
        <w:widowControl w:val="0"/>
        <w:numPr>
          <w:ilvl w:val="3"/>
          <w:numId w:val="94"/>
        </w:numPr>
        <w:suppressAutoHyphens/>
        <w:ind w:left="567"/>
        <w:contextualSpacing w:val="0"/>
        <w:jc w:val="both"/>
        <w:textAlignment w:val="baseline"/>
        <w:rPr>
          <w:sz w:val="20"/>
          <w:szCs w:val="20"/>
        </w:rPr>
      </w:pPr>
      <w:r w:rsidRPr="001150ED">
        <w:rPr>
          <w:sz w:val="20"/>
          <w:szCs w:val="20"/>
        </w:rPr>
        <w:t>Wykonawca winien zapewnić całodobowy serwis pogwarancyjny przedmiotowych systemów w zakresie przeprowadzonej modernizacji.</w:t>
      </w:r>
    </w:p>
    <w:p w14:paraId="749195DD" w14:textId="77777777" w:rsidR="0063281E" w:rsidRPr="001150ED" w:rsidRDefault="0063281E">
      <w:pPr>
        <w:widowControl w:val="0"/>
        <w:numPr>
          <w:ilvl w:val="3"/>
          <w:numId w:val="94"/>
        </w:numPr>
        <w:suppressAutoHyphens/>
        <w:ind w:left="567"/>
        <w:contextualSpacing w:val="0"/>
        <w:jc w:val="both"/>
        <w:textAlignment w:val="baseline"/>
        <w:rPr>
          <w:sz w:val="20"/>
          <w:szCs w:val="20"/>
        </w:rPr>
      </w:pPr>
      <w:r w:rsidRPr="001150ED">
        <w:rPr>
          <w:sz w:val="20"/>
          <w:szCs w:val="20"/>
        </w:rPr>
        <w:t>Wykonawca powinien zagwarantować dostawę/instalację części, podzespołów rezerwowych oraz oprogramowania w okresie co najmniej 10 lat od daty zabudowy przedmiotowych urządzeń lub nieodpłatne ich dostosowanie w przypadku zamienników nie objętych w DTR.</w:t>
      </w:r>
    </w:p>
    <w:p w14:paraId="102F2EDB" w14:textId="77777777" w:rsidR="0063281E" w:rsidRPr="001150ED" w:rsidRDefault="0063281E">
      <w:pPr>
        <w:widowControl w:val="0"/>
        <w:numPr>
          <w:ilvl w:val="3"/>
          <w:numId w:val="94"/>
        </w:numPr>
        <w:suppressAutoHyphens/>
        <w:ind w:left="567"/>
        <w:contextualSpacing w:val="0"/>
        <w:jc w:val="both"/>
        <w:textAlignment w:val="baseline"/>
        <w:rPr>
          <w:sz w:val="20"/>
          <w:szCs w:val="20"/>
        </w:rPr>
      </w:pPr>
      <w:r w:rsidRPr="001150ED">
        <w:rPr>
          <w:sz w:val="20"/>
          <w:szCs w:val="20"/>
        </w:rPr>
        <w:t>W</w:t>
      </w:r>
      <w:r w:rsidRPr="001150ED">
        <w:rPr>
          <w:bCs/>
          <w:sz w:val="20"/>
          <w:szCs w:val="20"/>
        </w:rPr>
        <w:t>szystkie dostarczone elementy oferowanego przedmiotu zamówienia muszą być fabrycznie nowe, wolne od wad fizycznych i prawnych.</w:t>
      </w:r>
    </w:p>
    <w:bookmarkEnd w:id="99"/>
    <w:p w14:paraId="7D254CDD" w14:textId="77777777" w:rsidR="0063281E" w:rsidRPr="001150ED" w:rsidRDefault="0063281E" w:rsidP="001150ED">
      <w:pPr>
        <w:spacing w:line="276" w:lineRule="auto"/>
        <w:ind w:left="426" w:hanging="426"/>
        <w:contextualSpacing w:val="0"/>
        <w:jc w:val="both"/>
        <w:rPr>
          <w:b/>
          <w:bCs/>
          <w:i/>
          <w:iCs/>
          <w:sz w:val="22"/>
          <w:szCs w:val="22"/>
        </w:rPr>
      </w:pPr>
    </w:p>
    <w:p w14:paraId="1B02BB2A" w14:textId="77777777" w:rsidR="0063281E" w:rsidRPr="001150ED" w:rsidRDefault="0063281E" w:rsidP="001150ED">
      <w:pPr>
        <w:spacing w:line="276" w:lineRule="auto"/>
        <w:ind w:left="426" w:hanging="426"/>
        <w:contextualSpacing w:val="0"/>
        <w:jc w:val="both"/>
        <w:rPr>
          <w:i/>
          <w:iCs/>
          <w:sz w:val="22"/>
          <w:szCs w:val="22"/>
        </w:rPr>
      </w:pPr>
      <w:r w:rsidRPr="001150ED">
        <w:rPr>
          <w:b/>
          <w:bCs/>
          <w:i/>
          <w:iCs/>
          <w:sz w:val="22"/>
          <w:szCs w:val="22"/>
        </w:rPr>
        <w:t>XI.</w:t>
      </w:r>
      <w:r w:rsidRPr="001150ED">
        <w:rPr>
          <w:b/>
          <w:bCs/>
          <w:i/>
          <w:iCs/>
          <w:sz w:val="22"/>
          <w:szCs w:val="22"/>
        </w:rPr>
        <w:tab/>
        <w:t xml:space="preserve">Forma zatrudnienia osób realizujących zamówienie: </w:t>
      </w:r>
    </w:p>
    <w:p w14:paraId="52D2FDEB" w14:textId="77777777" w:rsidR="0098570B" w:rsidRDefault="0098570B" w:rsidP="0098570B">
      <w:pPr>
        <w:spacing w:line="276" w:lineRule="auto"/>
        <w:ind w:left="567"/>
        <w:contextualSpacing w:val="0"/>
        <w:jc w:val="both"/>
        <w:rPr>
          <w:sz w:val="20"/>
          <w:szCs w:val="20"/>
        </w:rPr>
      </w:pPr>
      <w:r w:rsidRPr="0098570B">
        <w:rPr>
          <w:sz w:val="20"/>
          <w:szCs w:val="20"/>
        </w:rPr>
        <w:t>Zgodnie z § 9 Załącznika nr 5 do SWZ.</w:t>
      </w:r>
    </w:p>
    <w:p w14:paraId="0363FB0A" w14:textId="77777777" w:rsidR="0098570B" w:rsidRPr="0098570B" w:rsidRDefault="0098570B" w:rsidP="0098570B">
      <w:pPr>
        <w:spacing w:line="276" w:lineRule="auto"/>
        <w:ind w:left="567"/>
        <w:contextualSpacing w:val="0"/>
        <w:jc w:val="both"/>
        <w:rPr>
          <w:sz w:val="20"/>
          <w:szCs w:val="20"/>
        </w:rPr>
      </w:pPr>
    </w:p>
    <w:p w14:paraId="2DA259DE" w14:textId="77777777" w:rsidR="0063281E" w:rsidRPr="001150ED" w:rsidRDefault="0063281E" w:rsidP="001150ED">
      <w:pPr>
        <w:spacing w:line="276" w:lineRule="auto"/>
        <w:ind w:left="426" w:hanging="426"/>
        <w:contextualSpacing w:val="0"/>
        <w:jc w:val="both"/>
        <w:rPr>
          <w:b/>
          <w:bCs/>
          <w:i/>
          <w:iCs/>
          <w:sz w:val="22"/>
          <w:szCs w:val="22"/>
        </w:rPr>
      </w:pPr>
      <w:r w:rsidRPr="001150ED">
        <w:rPr>
          <w:b/>
          <w:bCs/>
          <w:i/>
          <w:iCs/>
          <w:sz w:val="22"/>
          <w:szCs w:val="22"/>
        </w:rPr>
        <w:t>XII.</w:t>
      </w:r>
      <w:r w:rsidRPr="001150ED">
        <w:rPr>
          <w:b/>
          <w:bCs/>
          <w:i/>
          <w:iCs/>
          <w:sz w:val="22"/>
          <w:szCs w:val="22"/>
        </w:rPr>
        <w:tab/>
        <w:t xml:space="preserve">Świadczenia Zamawiającego na rzecz Wykonawcy w związku z realizacją zamówienia </w:t>
      </w:r>
    </w:p>
    <w:p w14:paraId="485E6C12" w14:textId="77777777" w:rsidR="0063281E" w:rsidRPr="001150ED" w:rsidRDefault="0063281E" w:rsidP="001150ED">
      <w:pPr>
        <w:spacing w:line="276" w:lineRule="auto"/>
        <w:ind w:left="426"/>
        <w:contextualSpacing w:val="0"/>
        <w:jc w:val="both"/>
        <w:rPr>
          <w:i/>
          <w:iCs/>
          <w:sz w:val="22"/>
          <w:szCs w:val="22"/>
        </w:rPr>
      </w:pPr>
      <w:r w:rsidRPr="001150ED">
        <w:rPr>
          <w:i/>
          <w:iCs/>
          <w:sz w:val="22"/>
          <w:szCs w:val="22"/>
        </w:rPr>
        <w:t xml:space="preserve">wymagane / </w:t>
      </w:r>
      <w:r w:rsidRPr="001150ED">
        <w:rPr>
          <w:i/>
          <w:iCs/>
          <w:strike/>
          <w:sz w:val="22"/>
          <w:szCs w:val="22"/>
        </w:rPr>
        <w:t>niewymagane</w:t>
      </w:r>
    </w:p>
    <w:p w14:paraId="6964C0E2" w14:textId="77777777" w:rsidR="0063281E" w:rsidRPr="001150ED" w:rsidRDefault="0063281E">
      <w:pPr>
        <w:numPr>
          <w:ilvl w:val="0"/>
          <w:numId w:val="32"/>
        </w:numPr>
        <w:ind w:left="567" w:hanging="349"/>
        <w:jc w:val="both"/>
        <w:rPr>
          <w:b/>
          <w:bCs/>
          <w:sz w:val="20"/>
          <w:szCs w:val="20"/>
        </w:rPr>
      </w:pPr>
      <w:r w:rsidRPr="001150ED">
        <w:rPr>
          <w:bCs/>
          <w:sz w:val="20"/>
          <w:szCs w:val="20"/>
        </w:rPr>
        <w:lastRenderedPageBreak/>
        <w:t>Realizacja przedmiotowego zamówienia wymaga odpłatnego korzystania ze składników majątku Zamawiającego lub świadczenia usług bądź wydania materiałów niezbędnych do wykonania zamówienia.</w:t>
      </w:r>
      <w:r w:rsidRPr="001150ED">
        <w:rPr>
          <w:sz w:val="20"/>
          <w:szCs w:val="20"/>
        </w:rPr>
        <w:t xml:space="preserve"> </w:t>
      </w:r>
    </w:p>
    <w:p w14:paraId="59488FD7" w14:textId="77777777" w:rsidR="0063281E" w:rsidRPr="001150ED" w:rsidRDefault="0063281E">
      <w:pPr>
        <w:numPr>
          <w:ilvl w:val="0"/>
          <w:numId w:val="32"/>
        </w:numPr>
        <w:ind w:left="567" w:hanging="349"/>
        <w:contextualSpacing w:val="0"/>
        <w:jc w:val="both"/>
        <w:rPr>
          <w:sz w:val="20"/>
          <w:szCs w:val="20"/>
        </w:rPr>
      </w:pPr>
      <w:r w:rsidRPr="001150ED">
        <w:rPr>
          <w:sz w:val="20"/>
          <w:szCs w:val="20"/>
        </w:rPr>
        <w:t>Zamawiający zapewnia dostęp do świadczeń wskazanych poniżej.</w:t>
      </w:r>
      <w:r w:rsidRPr="001150ED">
        <w:rPr>
          <w:color w:val="FF0000"/>
          <w:sz w:val="20"/>
          <w:szCs w:val="20"/>
        </w:rPr>
        <w:t xml:space="preserve"> </w:t>
      </w:r>
      <w:r w:rsidRPr="001150ED">
        <w:rPr>
          <w:sz w:val="20"/>
          <w:szCs w:val="20"/>
        </w:rPr>
        <w:t>Pod pojęciem wzajemnych świadczeń należy rozumieć usługi świadczone przez Zamawiającego na rzecz Wykonawcy a obejmujące swym zakresem:</w:t>
      </w:r>
    </w:p>
    <w:p w14:paraId="4FC320F8" w14:textId="77777777" w:rsidR="0063281E" w:rsidRPr="001150ED" w:rsidRDefault="0063281E">
      <w:pPr>
        <w:numPr>
          <w:ilvl w:val="0"/>
          <w:numId w:val="105"/>
        </w:numPr>
        <w:spacing w:after="120"/>
        <w:ind w:left="851" w:hanging="284"/>
        <w:jc w:val="both"/>
        <w:rPr>
          <w:i/>
          <w:iCs/>
          <w:color w:val="FF0000"/>
          <w:sz w:val="20"/>
          <w:szCs w:val="20"/>
        </w:rPr>
      </w:pPr>
      <w:r w:rsidRPr="001150ED">
        <w:rPr>
          <w:sz w:val="20"/>
          <w:szCs w:val="20"/>
        </w:rPr>
        <w:t xml:space="preserve">usługi łaźni, lampowni oraz usług szkolenia pracowników </w:t>
      </w:r>
    </w:p>
    <w:p w14:paraId="0BD49939" w14:textId="77777777" w:rsidR="0063281E" w:rsidRPr="001150ED" w:rsidRDefault="0063281E">
      <w:pPr>
        <w:numPr>
          <w:ilvl w:val="0"/>
          <w:numId w:val="105"/>
        </w:numPr>
        <w:spacing w:after="120"/>
        <w:ind w:left="851" w:hanging="284"/>
        <w:jc w:val="both"/>
        <w:rPr>
          <w:i/>
          <w:iCs/>
          <w:color w:val="FF0000"/>
          <w:sz w:val="20"/>
          <w:szCs w:val="20"/>
        </w:rPr>
      </w:pPr>
      <w:r w:rsidRPr="001150ED">
        <w:rPr>
          <w:sz w:val="20"/>
          <w:szCs w:val="20"/>
        </w:rPr>
        <w:t xml:space="preserve">usługi łączności telefonicznej </w:t>
      </w:r>
    </w:p>
    <w:p w14:paraId="7606CBFD" w14:textId="77777777" w:rsidR="0063281E" w:rsidRPr="001150ED" w:rsidRDefault="0063281E">
      <w:pPr>
        <w:numPr>
          <w:ilvl w:val="0"/>
          <w:numId w:val="105"/>
        </w:numPr>
        <w:spacing w:after="120"/>
        <w:ind w:left="851" w:hanging="284"/>
        <w:jc w:val="both"/>
        <w:rPr>
          <w:i/>
          <w:iCs/>
          <w:color w:val="FF0000"/>
          <w:sz w:val="20"/>
          <w:szCs w:val="20"/>
        </w:rPr>
      </w:pPr>
      <w:r w:rsidRPr="001150ED">
        <w:rPr>
          <w:sz w:val="20"/>
          <w:szCs w:val="20"/>
        </w:rPr>
        <w:t xml:space="preserve">korzystanie z półmasek, zatyczek do uszu, aparatów ucieczkowych, metanomierzy </w:t>
      </w:r>
    </w:p>
    <w:p w14:paraId="7DCC9028" w14:textId="77777777" w:rsidR="0063281E" w:rsidRPr="001150ED" w:rsidRDefault="0063281E">
      <w:pPr>
        <w:numPr>
          <w:ilvl w:val="0"/>
          <w:numId w:val="105"/>
        </w:numPr>
        <w:spacing w:after="120"/>
        <w:ind w:left="851" w:hanging="284"/>
        <w:jc w:val="both"/>
        <w:rPr>
          <w:i/>
          <w:iCs/>
          <w:color w:val="FF0000"/>
          <w:sz w:val="20"/>
          <w:szCs w:val="20"/>
        </w:rPr>
      </w:pPr>
      <w:r w:rsidRPr="001150ED">
        <w:rPr>
          <w:sz w:val="20"/>
          <w:szCs w:val="20"/>
        </w:rPr>
        <w:t xml:space="preserve">najem/dzierżawę środków trwałych </w:t>
      </w:r>
    </w:p>
    <w:p w14:paraId="2BC35A6D" w14:textId="77777777" w:rsidR="0063281E" w:rsidRPr="001150ED" w:rsidRDefault="0063281E">
      <w:pPr>
        <w:numPr>
          <w:ilvl w:val="0"/>
          <w:numId w:val="32"/>
        </w:numPr>
        <w:ind w:left="567" w:hanging="349"/>
        <w:jc w:val="both"/>
        <w:rPr>
          <w:b/>
          <w:bCs/>
          <w:sz w:val="20"/>
          <w:szCs w:val="20"/>
        </w:rPr>
      </w:pPr>
      <w:r w:rsidRPr="001150ED">
        <w:rPr>
          <w:sz w:val="20"/>
          <w:szCs w:val="20"/>
        </w:rPr>
        <w:t xml:space="preserve">Zakres i cennik odpłatnych usług świadczonych przez Zamawiającego na rzecz Wykonawcy oraz wzór umowy przychodowej są dostępne pod adresem </w:t>
      </w:r>
      <w:r w:rsidRPr="001150ED">
        <w:rPr>
          <w:color w:val="0000FF"/>
          <w:sz w:val="20"/>
          <w:szCs w:val="20"/>
          <w:u w:val="single"/>
        </w:rPr>
        <w:t>https://www.pgg.pl/strefa-korporacyjna/dostawcy/profil-nabywcy/przetargi</w:t>
      </w:r>
      <w:r w:rsidRPr="001150ED">
        <w:rPr>
          <w:sz w:val="20"/>
          <w:szCs w:val="20"/>
        </w:rPr>
        <w:t xml:space="preserve"> </w:t>
      </w:r>
    </w:p>
    <w:p w14:paraId="0070BFDF" w14:textId="77777777" w:rsidR="0063281E" w:rsidRPr="001150ED" w:rsidRDefault="0063281E">
      <w:pPr>
        <w:numPr>
          <w:ilvl w:val="0"/>
          <w:numId w:val="32"/>
        </w:numPr>
        <w:ind w:left="567" w:hanging="349"/>
        <w:contextualSpacing w:val="0"/>
        <w:jc w:val="both"/>
        <w:rPr>
          <w:sz w:val="20"/>
          <w:szCs w:val="20"/>
        </w:rPr>
      </w:pPr>
      <w:r w:rsidRPr="001150ED">
        <w:rPr>
          <w:sz w:val="20"/>
          <w:szCs w:val="20"/>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07D914D" w14:textId="77777777" w:rsidR="0063281E" w:rsidRPr="001150ED" w:rsidRDefault="0063281E">
      <w:pPr>
        <w:numPr>
          <w:ilvl w:val="0"/>
          <w:numId w:val="32"/>
        </w:numPr>
        <w:ind w:left="567" w:hanging="349"/>
        <w:contextualSpacing w:val="0"/>
        <w:jc w:val="both"/>
        <w:rPr>
          <w:sz w:val="20"/>
          <w:szCs w:val="20"/>
        </w:rPr>
      </w:pPr>
      <w:r w:rsidRPr="001150ED">
        <w:rPr>
          <w:sz w:val="20"/>
          <w:szCs w:val="20"/>
        </w:rPr>
        <w:t xml:space="preserve">W przypadku zawarcia umowy kosztowej z Konsorcjum – odrębne umowy przychodowe zawiera się wyłącznie z tymi uczestnikami konsorcjum, którzy faktycznie realizują zamówienie na terenie Oddziału  PGG. </w:t>
      </w:r>
    </w:p>
    <w:p w14:paraId="6C3BEECB" w14:textId="77777777" w:rsidR="0063281E" w:rsidRPr="001150ED" w:rsidRDefault="0063281E">
      <w:pPr>
        <w:numPr>
          <w:ilvl w:val="0"/>
          <w:numId w:val="32"/>
        </w:numPr>
        <w:ind w:left="567" w:hanging="349"/>
        <w:contextualSpacing w:val="0"/>
        <w:jc w:val="both"/>
        <w:rPr>
          <w:sz w:val="20"/>
          <w:szCs w:val="20"/>
        </w:rPr>
      </w:pPr>
      <w:r w:rsidRPr="001150ED">
        <w:rPr>
          <w:sz w:val="20"/>
          <w:szCs w:val="20"/>
        </w:rPr>
        <w:t xml:space="preserve">W przypadku realizacji umowy kosztowej z udziałem podwykonawców zawarcie umowy przychodowej z podwykonawcą następuje na pisemny wniosek Wykonawcy. </w:t>
      </w:r>
    </w:p>
    <w:p w14:paraId="5244D372" w14:textId="77777777" w:rsidR="0063281E" w:rsidRPr="001150ED" w:rsidRDefault="0063281E">
      <w:pPr>
        <w:numPr>
          <w:ilvl w:val="0"/>
          <w:numId w:val="32"/>
        </w:numPr>
        <w:ind w:left="567" w:hanging="349"/>
        <w:contextualSpacing w:val="0"/>
        <w:jc w:val="both"/>
        <w:rPr>
          <w:sz w:val="20"/>
          <w:szCs w:val="20"/>
        </w:rPr>
      </w:pPr>
      <w:r w:rsidRPr="001150ED">
        <w:rPr>
          <w:sz w:val="20"/>
          <w:szCs w:val="20"/>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570AB16" w14:textId="77777777" w:rsidR="0063281E" w:rsidRPr="001150ED" w:rsidRDefault="0063281E" w:rsidP="001150ED">
      <w:pPr>
        <w:spacing w:line="276" w:lineRule="auto"/>
        <w:ind w:left="426"/>
        <w:contextualSpacing w:val="0"/>
        <w:jc w:val="both"/>
        <w:rPr>
          <w:i/>
          <w:iCs/>
          <w:sz w:val="22"/>
          <w:szCs w:val="22"/>
        </w:rPr>
      </w:pPr>
    </w:p>
    <w:p w14:paraId="3E602955" w14:textId="77777777" w:rsidR="0063281E" w:rsidRPr="001150ED" w:rsidRDefault="0063281E" w:rsidP="001150ED">
      <w:pPr>
        <w:spacing w:line="276" w:lineRule="auto"/>
        <w:ind w:left="426" w:hanging="426"/>
        <w:contextualSpacing w:val="0"/>
        <w:jc w:val="both"/>
        <w:rPr>
          <w:b/>
          <w:bCs/>
          <w:i/>
          <w:iCs/>
          <w:sz w:val="22"/>
          <w:szCs w:val="22"/>
        </w:rPr>
      </w:pPr>
    </w:p>
    <w:p w14:paraId="0A1E8084" w14:textId="77777777" w:rsidR="0063281E" w:rsidRDefault="0063281E">
      <w:pPr>
        <w:spacing w:after="160" w:line="259" w:lineRule="auto"/>
        <w:ind w:left="0"/>
        <w:contextualSpacing w:val="0"/>
        <w:rPr>
          <w:b/>
          <w:bCs/>
          <w:color w:val="2F5496"/>
          <w:spacing w:val="20"/>
          <w:sz w:val="28"/>
          <w:szCs w:val="28"/>
        </w:rPr>
      </w:pPr>
    </w:p>
    <w:p w14:paraId="4F350B3D" w14:textId="77777777" w:rsidR="0063281E" w:rsidRDefault="0063281E">
      <w:pPr>
        <w:spacing w:after="160" w:line="259" w:lineRule="auto"/>
        <w:ind w:left="0"/>
        <w:contextualSpacing w:val="0"/>
        <w:rPr>
          <w:b/>
          <w:bCs/>
          <w:color w:val="2F5496"/>
          <w:spacing w:val="20"/>
          <w:sz w:val="28"/>
          <w:szCs w:val="28"/>
        </w:rPr>
      </w:pPr>
    </w:p>
    <w:p w14:paraId="40FD0158" w14:textId="77777777" w:rsidR="0063281E" w:rsidRDefault="0063281E">
      <w:pPr>
        <w:spacing w:after="160" w:line="259" w:lineRule="auto"/>
        <w:ind w:left="0"/>
        <w:contextualSpacing w:val="0"/>
        <w:rPr>
          <w:b/>
          <w:bCs/>
          <w:color w:val="2F5496"/>
          <w:spacing w:val="20"/>
          <w:sz w:val="28"/>
          <w:szCs w:val="28"/>
        </w:rPr>
      </w:pPr>
    </w:p>
    <w:p w14:paraId="4529732C" w14:textId="77777777" w:rsidR="0063281E" w:rsidRDefault="0063281E">
      <w:pPr>
        <w:spacing w:after="160" w:line="259" w:lineRule="auto"/>
        <w:ind w:left="0"/>
        <w:contextualSpacing w:val="0"/>
        <w:rPr>
          <w:b/>
          <w:bCs/>
          <w:color w:val="2F5496"/>
          <w:spacing w:val="20"/>
          <w:sz w:val="28"/>
          <w:szCs w:val="28"/>
        </w:rPr>
      </w:pPr>
    </w:p>
    <w:p w14:paraId="62342F88" w14:textId="77777777" w:rsidR="0063281E" w:rsidRDefault="0063281E">
      <w:pPr>
        <w:spacing w:after="160" w:line="259" w:lineRule="auto"/>
        <w:ind w:left="0"/>
        <w:contextualSpacing w:val="0"/>
        <w:rPr>
          <w:b/>
          <w:bCs/>
          <w:color w:val="2F5496"/>
          <w:spacing w:val="20"/>
          <w:sz w:val="28"/>
          <w:szCs w:val="28"/>
        </w:rPr>
      </w:pPr>
    </w:p>
    <w:p w14:paraId="0710585D" w14:textId="77777777" w:rsidR="0063281E" w:rsidRDefault="0063281E">
      <w:pPr>
        <w:spacing w:after="160" w:line="259" w:lineRule="auto"/>
        <w:ind w:left="0"/>
        <w:contextualSpacing w:val="0"/>
        <w:rPr>
          <w:b/>
          <w:bCs/>
          <w:color w:val="2F5496"/>
          <w:spacing w:val="20"/>
          <w:sz w:val="28"/>
          <w:szCs w:val="28"/>
        </w:rPr>
      </w:pPr>
    </w:p>
    <w:p w14:paraId="191AA71A" w14:textId="77777777" w:rsidR="0063281E" w:rsidRDefault="0063281E">
      <w:pPr>
        <w:spacing w:after="160" w:line="259" w:lineRule="auto"/>
        <w:ind w:left="0"/>
        <w:contextualSpacing w:val="0"/>
        <w:rPr>
          <w:b/>
          <w:bCs/>
          <w:color w:val="2F5496"/>
          <w:spacing w:val="20"/>
          <w:sz w:val="28"/>
          <w:szCs w:val="28"/>
        </w:rPr>
      </w:pPr>
    </w:p>
    <w:p w14:paraId="2E895694" w14:textId="77777777" w:rsidR="0063281E" w:rsidRDefault="0063281E">
      <w:pPr>
        <w:spacing w:after="160" w:line="259" w:lineRule="auto"/>
        <w:ind w:left="0"/>
        <w:contextualSpacing w:val="0"/>
        <w:rPr>
          <w:b/>
          <w:bCs/>
          <w:color w:val="2F5496"/>
          <w:spacing w:val="20"/>
          <w:sz w:val="28"/>
          <w:szCs w:val="28"/>
        </w:rPr>
      </w:pPr>
    </w:p>
    <w:p w14:paraId="65CB4634" w14:textId="77777777" w:rsidR="0063281E" w:rsidRDefault="0063281E">
      <w:pPr>
        <w:spacing w:after="160" w:line="259" w:lineRule="auto"/>
        <w:ind w:left="0"/>
        <w:contextualSpacing w:val="0"/>
        <w:rPr>
          <w:b/>
          <w:bCs/>
          <w:color w:val="2F5496"/>
          <w:spacing w:val="20"/>
          <w:sz w:val="28"/>
          <w:szCs w:val="28"/>
        </w:rPr>
      </w:pPr>
    </w:p>
    <w:p w14:paraId="42511BF2" w14:textId="77777777" w:rsidR="0063281E" w:rsidRDefault="0063281E">
      <w:pPr>
        <w:spacing w:after="160" w:line="259" w:lineRule="auto"/>
        <w:ind w:left="0"/>
        <w:contextualSpacing w:val="0"/>
        <w:rPr>
          <w:b/>
          <w:bCs/>
          <w:color w:val="2F5496"/>
          <w:spacing w:val="20"/>
          <w:sz w:val="28"/>
          <w:szCs w:val="28"/>
        </w:rPr>
      </w:pPr>
    </w:p>
    <w:p w14:paraId="3CA9F1B3" w14:textId="77777777" w:rsidR="0063281E" w:rsidRDefault="0063281E">
      <w:pPr>
        <w:spacing w:after="160" w:line="259" w:lineRule="auto"/>
        <w:ind w:left="0"/>
        <w:contextualSpacing w:val="0"/>
        <w:rPr>
          <w:b/>
          <w:bCs/>
          <w:color w:val="2F5496"/>
          <w:spacing w:val="20"/>
          <w:sz w:val="28"/>
          <w:szCs w:val="28"/>
        </w:rPr>
      </w:pPr>
    </w:p>
    <w:p w14:paraId="5EAA3140" w14:textId="77777777" w:rsidR="0063281E" w:rsidRDefault="0063281E">
      <w:pPr>
        <w:spacing w:after="160" w:line="259" w:lineRule="auto"/>
        <w:ind w:left="0"/>
        <w:contextualSpacing w:val="0"/>
        <w:rPr>
          <w:b/>
          <w:bCs/>
          <w:color w:val="2F5496"/>
          <w:spacing w:val="20"/>
          <w:sz w:val="28"/>
          <w:szCs w:val="28"/>
        </w:rPr>
      </w:pPr>
    </w:p>
    <w:p w14:paraId="42303A31" w14:textId="77777777" w:rsidR="0063281E" w:rsidRDefault="0063281E">
      <w:pPr>
        <w:spacing w:after="160" w:line="259" w:lineRule="auto"/>
        <w:ind w:left="0"/>
        <w:contextualSpacing w:val="0"/>
        <w:rPr>
          <w:b/>
          <w:bCs/>
          <w:color w:val="2F5496"/>
          <w:spacing w:val="20"/>
          <w:sz w:val="28"/>
          <w:szCs w:val="28"/>
        </w:rPr>
      </w:pPr>
    </w:p>
    <w:p w14:paraId="4F3550C0" w14:textId="77777777" w:rsidR="0063281E" w:rsidRDefault="0063281E">
      <w:pPr>
        <w:spacing w:after="160" w:line="259" w:lineRule="auto"/>
        <w:ind w:left="0"/>
        <w:contextualSpacing w:val="0"/>
        <w:rPr>
          <w:b/>
          <w:bCs/>
          <w:color w:val="2F5496"/>
          <w:spacing w:val="20"/>
          <w:sz w:val="28"/>
          <w:szCs w:val="28"/>
        </w:rPr>
      </w:pPr>
    </w:p>
    <w:p w14:paraId="4B67C59E" w14:textId="77777777" w:rsidR="0015317F" w:rsidRDefault="0015317F">
      <w:pPr>
        <w:ind w:left="0"/>
        <w:contextualSpacing w:val="0"/>
        <w:rPr>
          <w:b/>
          <w:bCs/>
          <w:color w:val="2F5496"/>
          <w:spacing w:val="20"/>
          <w:sz w:val="28"/>
          <w:szCs w:val="28"/>
        </w:rPr>
      </w:pPr>
      <w:r>
        <w:rPr>
          <w:b/>
          <w:bCs/>
          <w:color w:val="2F5496"/>
          <w:spacing w:val="20"/>
          <w:sz w:val="28"/>
          <w:szCs w:val="28"/>
        </w:rPr>
        <w:br w:type="page"/>
      </w:r>
    </w:p>
    <w:p w14:paraId="67151F81" w14:textId="77777777" w:rsidR="0063281E" w:rsidRPr="00DE0294" w:rsidRDefault="0063281E" w:rsidP="00490259">
      <w:pPr>
        <w:ind w:left="0"/>
        <w:contextualSpacing w:val="0"/>
        <w:jc w:val="both"/>
        <w:rPr>
          <w:b/>
          <w:bCs/>
          <w:color w:val="2F5496"/>
          <w:spacing w:val="20"/>
          <w:sz w:val="28"/>
          <w:szCs w:val="28"/>
        </w:rPr>
      </w:pPr>
      <w:r w:rsidRPr="00DE0294">
        <w:rPr>
          <w:b/>
          <w:bCs/>
          <w:color w:val="2F5496"/>
          <w:spacing w:val="20"/>
          <w:sz w:val="28"/>
          <w:szCs w:val="28"/>
        </w:rPr>
        <w:lastRenderedPageBreak/>
        <w:t xml:space="preserve">Załącznik nr 1.1 do SWZ </w:t>
      </w:r>
      <w:r>
        <w:rPr>
          <w:b/>
          <w:bCs/>
          <w:color w:val="2F5496"/>
          <w:spacing w:val="20"/>
          <w:sz w:val="28"/>
          <w:szCs w:val="28"/>
        </w:rPr>
        <w:t>– Wzór z</w:t>
      </w:r>
      <w:r w:rsidRPr="00DE0294">
        <w:rPr>
          <w:b/>
          <w:bCs/>
          <w:color w:val="2F5496"/>
          <w:spacing w:val="20"/>
          <w:sz w:val="28"/>
          <w:szCs w:val="28"/>
        </w:rPr>
        <w:t>apotrzebowani</w:t>
      </w:r>
      <w:r>
        <w:rPr>
          <w:b/>
          <w:bCs/>
          <w:color w:val="2F5496"/>
          <w:spacing w:val="20"/>
          <w:sz w:val="28"/>
          <w:szCs w:val="28"/>
        </w:rPr>
        <w:t>a</w:t>
      </w:r>
      <w:r w:rsidRPr="00DE0294">
        <w:rPr>
          <w:b/>
          <w:bCs/>
          <w:color w:val="2F5496"/>
          <w:spacing w:val="20"/>
          <w:sz w:val="28"/>
          <w:szCs w:val="28"/>
        </w:rPr>
        <w:t xml:space="preserve"> na (wzajemne) świadczenia Zamawiającego</w:t>
      </w:r>
    </w:p>
    <w:p w14:paraId="3066814A" w14:textId="77777777" w:rsidR="0063281E" w:rsidRPr="00DE0294" w:rsidRDefault="0063281E" w:rsidP="00490259">
      <w:pPr>
        <w:ind w:left="0"/>
        <w:contextualSpacing w:val="0"/>
        <w:jc w:val="both"/>
        <w:rPr>
          <w:b/>
          <w:bCs/>
          <w:color w:val="2F5496"/>
          <w:spacing w:val="20"/>
          <w:sz w:val="28"/>
          <w:szCs w:val="28"/>
        </w:rPr>
      </w:pPr>
    </w:p>
    <w:p w14:paraId="677ABD29" w14:textId="77777777" w:rsidR="0063281E" w:rsidRDefault="0063281E" w:rsidP="00490259">
      <w:pPr>
        <w:widowControl w:val="0"/>
        <w:ind w:left="4820"/>
        <w:contextualSpacing w:val="0"/>
        <w:rPr>
          <w:sz w:val="20"/>
          <w:szCs w:val="20"/>
        </w:rPr>
      </w:pPr>
    </w:p>
    <w:p w14:paraId="6AB7C075" w14:textId="77777777" w:rsidR="0063281E" w:rsidRDefault="0063281E" w:rsidP="00490259">
      <w:pPr>
        <w:ind w:left="0"/>
        <w:contextualSpacing w:val="0"/>
        <w:jc w:val="both"/>
        <w:rPr>
          <w:b/>
          <w:bCs/>
          <w:color w:val="2F5496"/>
          <w:spacing w:val="20"/>
          <w:sz w:val="28"/>
          <w:szCs w:val="28"/>
        </w:rPr>
      </w:pPr>
      <w:r w:rsidRPr="00DE0294">
        <w:rPr>
          <w:b/>
          <w:bCs/>
          <w:color w:val="2F5496"/>
          <w:spacing w:val="20"/>
          <w:sz w:val="28"/>
          <w:szCs w:val="28"/>
        </w:rPr>
        <w:t>Załącznik nr 1.</w:t>
      </w:r>
      <w:r>
        <w:rPr>
          <w:b/>
          <w:bCs/>
          <w:color w:val="2F5496"/>
          <w:spacing w:val="20"/>
          <w:sz w:val="28"/>
          <w:szCs w:val="28"/>
        </w:rPr>
        <w:t>2</w:t>
      </w:r>
      <w:r w:rsidRPr="00DE0294">
        <w:rPr>
          <w:b/>
          <w:bCs/>
          <w:color w:val="2F5496"/>
          <w:spacing w:val="20"/>
          <w:sz w:val="28"/>
          <w:szCs w:val="28"/>
        </w:rPr>
        <w:t xml:space="preserve"> do SWZ - </w:t>
      </w:r>
      <w:r>
        <w:rPr>
          <w:b/>
          <w:bCs/>
          <w:color w:val="2F5496"/>
          <w:spacing w:val="20"/>
          <w:sz w:val="28"/>
          <w:szCs w:val="28"/>
        </w:rPr>
        <w:t>W</w:t>
      </w:r>
      <w:r w:rsidRPr="00DE0294">
        <w:rPr>
          <w:b/>
          <w:bCs/>
          <w:color w:val="2F5496"/>
          <w:spacing w:val="20"/>
          <w:sz w:val="28"/>
          <w:szCs w:val="28"/>
        </w:rPr>
        <w:t xml:space="preserve">zór oświadczenia </w:t>
      </w:r>
      <w:r>
        <w:rPr>
          <w:b/>
          <w:bCs/>
          <w:color w:val="2F5496"/>
          <w:spacing w:val="20"/>
          <w:sz w:val="28"/>
          <w:szCs w:val="28"/>
        </w:rPr>
        <w:t>Wykonawcy</w:t>
      </w:r>
      <w:r w:rsidRPr="00DE0294">
        <w:rPr>
          <w:b/>
          <w:bCs/>
          <w:color w:val="2F5496"/>
          <w:spacing w:val="20"/>
          <w:sz w:val="28"/>
          <w:szCs w:val="28"/>
        </w:rPr>
        <w:t xml:space="preserve">  o</w:t>
      </w:r>
      <w:r>
        <w:rPr>
          <w:b/>
          <w:bCs/>
          <w:color w:val="2F5496"/>
          <w:spacing w:val="20"/>
          <w:sz w:val="28"/>
          <w:szCs w:val="28"/>
        </w:rPr>
        <w:t> </w:t>
      </w:r>
      <w:r w:rsidRPr="00DE0294">
        <w:rPr>
          <w:b/>
          <w:bCs/>
          <w:color w:val="2F5496"/>
          <w:spacing w:val="20"/>
          <w:sz w:val="28"/>
          <w:szCs w:val="28"/>
        </w:rPr>
        <w:t>niekorzystaniu ze wzajemnych świadczeń</w:t>
      </w:r>
    </w:p>
    <w:p w14:paraId="265F3E4B" w14:textId="77777777" w:rsidR="0063281E" w:rsidRDefault="0063281E" w:rsidP="00490259">
      <w:pPr>
        <w:ind w:left="0"/>
        <w:contextualSpacing w:val="0"/>
        <w:jc w:val="both"/>
        <w:rPr>
          <w:b/>
          <w:bCs/>
          <w:color w:val="2F5496"/>
          <w:spacing w:val="20"/>
          <w:sz w:val="28"/>
          <w:szCs w:val="28"/>
        </w:rPr>
      </w:pPr>
    </w:p>
    <w:p w14:paraId="2EE58B67" w14:textId="77777777" w:rsidR="0063281E" w:rsidRPr="00DE0294" w:rsidRDefault="0063281E" w:rsidP="00490259">
      <w:pPr>
        <w:ind w:left="0"/>
        <w:contextualSpacing w:val="0"/>
        <w:jc w:val="both"/>
        <w:rPr>
          <w:b/>
          <w:bCs/>
          <w:color w:val="2F5496"/>
          <w:spacing w:val="20"/>
          <w:sz w:val="28"/>
          <w:szCs w:val="28"/>
        </w:rPr>
      </w:pPr>
      <w:r w:rsidRPr="00DE0294">
        <w:rPr>
          <w:b/>
          <w:bCs/>
          <w:color w:val="2F5496"/>
          <w:spacing w:val="20"/>
          <w:sz w:val="28"/>
          <w:szCs w:val="28"/>
        </w:rPr>
        <w:t>Załącznik nr 1.</w:t>
      </w:r>
      <w:r>
        <w:rPr>
          <w:b/>
          <w:bCs/>
          <w:color w:val="2F5496"/>
          <w:spacing w:val="20"/>
          <w:sz w:val="28"/>
          <w:szCs w:val="28"/>
        </w:rPr>
        <w:t>3</w:t>
      </w:r>
      <w:r w:rsidRPr="00DE0294">
        <w:rPr>
          <w:b/>
          <w:bCs/>
          <w:color w:val="2F5496"/>
          <w:spacing w:val="20"/>
          <w:sz w:val="28"/>
          <w:szCs w:val="28"/>
        </w:rPr>
        <w:t xml:space="preserve"> do SWZ</w:t>
      </w:r>
      <w:r>
        <w:rPr>
          <w:b/>
          <w:bCs/>
          <w:color w:val="2F5496"/>
          <w:spacing w:val="20"/>
          <w:sz w:val="28"/>
          <w:szCs w:val="28"/>
        </w:rPr>
        <w:t xml:space="preserve"> - </w:t>
      </w:r>
      <w:r w:rsidRPr="00DE0294">
        <w:rPr>
          <w:b/>
          <w:bCs/>
          <w:color w:val="2F5496"/>
          <w:spacing w:val="20"/>
          <w:sz w:val="28"/>
          <w:szCs w:val="28"/>
        </w:rPr>
        <w:t xml:space="preserve">Zakres odpłatnych usług świadczonych przez Zamawiającego na rzecz </w:t>
      </w:r>
      <w:r>
        <w:rPr>
          <w:b/>
          <w:bCs/>
          <w:color w:val="2F5496"/>
          <w:spacing w:val="20"/>
          <w:sz w:val="28"/>
          <w:szCs w:val="28"/>
        </w:rPr>
        <w:t>Wykonawcy</w:t>
      </w:r>
      <w:r w:rsidRPr="00DE0294">
        <w:rPr>
          <w:b/>
          <w:bCs/>
          <w:color w:val="2F5496"/>
          <w:spacing w:val="20"/>
          <w:sz w:val="28"/>
          <w:szCs w:val="28"/>
        </w:rPr>
        <w:t xml:space="preserve"> w ramach realizacji przedmiotu przetargu</w:t>
      </w:r>
    </w:p>
    <w:p w14:paraId="3721C530" w14:textId="77777777" w:rsidR="0063281E" w:rsidRDefault="0063281E" w:rsidP="00490259">
      <w:pPr>
        <w:ind w:left="0"/>
        <w:contextualSpacing w:val="0"/>
        <w:jc w:val="both"/>
        <w:rPr>
          <w:b/>
          <w:bCs/>
          <w:color w:val="2F5496"/>
          <w:spacing w:val="20"/>
          <w:sz w:val="28"/>
          <w:szCs w:val="28"/>
        </w:rPr>
      </w:pPr>
    </w:p>
    <w:p w14:paraId="259682F4" w14:textId="77777777" w:rsidR="0063281E" w:rsidRDefault="0063281E" w:rsidP="00490259">
      <w:pPr>
        <w:ind w:left="0"/>
        <w:contextualSpacing w:val="0"/>
        <w:jc w:val="both"/>
        <w:rPr>
          <w:b/>
          <w:bCs/>
          <w:color w:val="2F5496"/>
          <w:spacing w:val="20"/>
          <w:sz w:val="28"/>
          <w:szCs w:val="28"/>
        </w:rPr>
      </w:pPr>
      <w:r w:rsidRPr="00DE0294">
        <w:rPr>
          <w:b/>
          <w:bCs/>
          <w:color w:val="2F5496"/>
          <w:spacing w:val="20"/>
          <w:sz w:val="28"/>
          <w:szCs w:val="28"/>
        </w:rPr>
        <w:t>Załącznik nr 1.</w:t>
      </w:r>
      <w:r>
        <w:rPr>
          <w:b/>
          <w:bCs/>
          <w:color w:val="2F5496"/>
          <w:spacing w:val="20"/>
          <w:sz w:val="28"/>
          <w:szCs w:val="28"/>
        </w:rPr>
        <w:t>4</w:t>
      </w:r>
      <w:r w:rsidRPr="00DE0294">
        <w:rPr>
          <w:b/>
          <w:bCs/>
          <w:color w:val="2F5496"/>
          <w:spacing w:val="20"/>
          <w:sz w:val="28"/>
          <w:szCs w:val="28"/>
        </w:rPr>
        <w:t xml:space="preserve"> do SWZ - Cennik odpłatnych usług świadczonych przez Zamawiającego na rzecz </w:t>
      </w:r>
      <w:r>
        <w:rPr>
          <w:b/>
          <w:bCs/>
          <w:color w:val="2F5496"/>
          <w:spacing w:val="20"/>
          <w:sz w:val="28"/>
          <w:szCs w:val="28"/>
        </w:rPr>
        <w:t>Wykonawcy</w:t>
      </w:r>
      <w:r w:rsidRPr="00DE0294">
        <w:rPr>
          <w:b/>
          <w:bCs/>
          <w:color w:val="2F5496"/>
          <w:spacing w:val="20"/>
          <w:sz w:val="28"/>
          <w:szCs w:val="28"/>
        </w:rPr>
        <w:t xml:space="preserve"> w ramach realizacji przedmiotu przetargu</w:t>
      </w:r>
    </w:p>
    <w:p w14:paraId="1A2A8D2E" w14:textId="77777777" w:rsidR="0063281E" w:rsidRDefault="0063281E" w:rsidP="00490259">
      <w:pPr>
        <w:ind w:left="0"/>
        <w:contextualSpacing w:val="0"/>
        <w:jc w:val="both"/>
        <w:rPr>
          <w:b/>
          <w:bCs/>
          <w:color w:val="2F5496"/>
          <w:spacing w:val="20"/>
          <w:sz w:val="28"/>
          <w:szCs w:val="28"/>
        </w:rPr>
      </w:pPr>
    </w:p>
    <w:p w14:paraId="6D76DC93" w14:textId="77777777" w:rsidR="0063281E" w:rsidRDefault="0063281E" w:rsidP="00490259">
      <w:pPr>
        <w:ind w:left="0"/>
        <w:contextualSpacing w:val="0"/>
        <w:jc w:val="both"/>
        <w:rPr>
          <w:sz w:val="20"/>
          <w:szCs w:val="20"/>
        </w:rPr>
      </w:pPr>
      <w:r w:rsidRPr="00DE0294">
        <w:rPr>
          <w:b/>
          <w:bCs/>
          <w:color w:val="2F5496"/>
          <w:spacing w:val="20"/>
          <w:sz w:val="28"/>
          <w:szCs w:val="28"/>
        </w:rPr>
        <w:t>Załącznik nr 1.</w:t>
      </w:r>
      <w:r>
        <w:rPr>
          <w:b/>
          <w:bCs/>
          <w:color w:val="2F5496"/>
          <w:spacing w:val="20"/>
          <w:sz w:val="28"/>
          <w:szCs w:val="28"/>
        </w:rPr>
        <w:t>5</w:t>
      </w:r>
      <w:r w:rsidRPr="00DE0294">
        <w:rPr>
          <w:b/>
          <w:bCs/>
          <w:color w:val="2F5496"/>
          <w:spacing w:val="20"/>
          <w:sz w:val="28"/>
          <w:szCs w:val="28"/>
        </w:rPr>
        <w:t xml:space="preserve"> do SWZ - </w:t>
      </w:r>
      <w:r>
        <w:rPr>
          <w:b/>
          <w:bCs/>
          <w:color w:val="2F5496"/>
          <w:spacing w:val="20"/>
          <w:sz w:val="28"/>
          <w:szCs w:val="28"/>
        </w:rPr>
        <w:t>W</w:t>
      </w:r>
      <w:r w:rsidRPr="00DE0294">
        <w:rPr>
          <w:b/>
          <w:bCs/>
          <w:color w:val="2F5496"/>
          <w:spacing w:val="20"/>
          <w:sz w:val="28"/>
          <w:szCs w:val="28"/>
        </w:rPr>
        <w:t>zór umowy przychodowej</w:t>
      </w:r>
      <w:r>
        <w:rPr>
          <w:sz w:val="20"/>
          <w:szCs w:val="20"/>
        </w:rPr>
        <w:t xml:space="preserve"> </w:t>
      </w:r>
    </w:p>
    <w:p w14:paraId="03F8DC75" w14:textId="77777777" w:rsidR="0063281E" w:rsidRDefault="0063281E" w:rsidP="006E5FB0">
      <w:pPr>
        <w:ind w:left="0"/>
        <w:contextualSpacing w:val="0"/>
        <w:jc w:val="both"/>
        <w:rPr>
          <w:sz w:val="20"/>
          <w:szCs w:val="20"/>
        </w:rPr>
      </w:pPr>
    </w:p>
    <w:p w14:paraId="7D2E1B17" w14:textId="77777777" w:rsidR="0063281E" w:rsidRDefault="0063281E" w:rsidP="006E5FB0">
      <w:pPr>
        <w:ind w:left="0"/>
        <w:contextualSpacing w:val="0"/>
        <w:jc w:val="both"/>
        <w:rPr>
          <w:sz w:val="20"/>
          <w:szCs w:val="20"/>
        </w:rPr>
      </w:pPr>
    </w:p>
    <w:p w14:paraId="6CD23019" w14:textId="77777777" w:rsidR="0063281E" w:rsidRDefault="0063281E" w:rsidP="006E5FB0">
      <w:pPr>
        <w:ind w:left="0"/>
        <w:contextualSpacing w:val="0"/>
        <w:jc w:val="both"/>
        <w:rPr>
          <w:sz w:val="20"/>
          <w:szCs w:val="20"/>
        </w:rPr>
      </w:pPr>
    </w:p>
    <w:p w14:paraId="568C1AE7" w14:textId="77777777" w:rsidR="0063281E" w:rsidRDefault="0063281E" w:rsidP="00E1327A">
      <w:pPr>
        <w:ind w:left="0"/>
        <w:contextualSpacing w:val="0"/>
        <w:jc w:val="both"/>
        <w:rPr>
          <w:b/>
          <w:bCs/>
        </w:rPr>
      </w:pPr>
      <w:r w:rsidRPr="00134DA6">
        <w:rPr>
          <w:b/>
          <w:bCs/>
        </w:rPr>
        <w:t>dostępne pod adresem:</w:t>
      </w:r>
    </w:p>
    <w:p w14:paraId="57F0F871" w14:textId="77777777" w:rsidR="0063281E" w:rsidRPr="00E1327A" w:rsidRDefault="0063281E" w:rsidP="00E1327A">
      <w:pPr>
        <w:ind w:left="0"/>
        <w:contextualSpacing w:val="0"/>
        <w:jc w:val="both"/>
        <w:rPr>
          <w:sz w:val="22"/>
          <w:szCs w:val="22"/>
        </w:rPr>
      </w:pPr>
      <w:r w:rsidRPr="00134DA6">
        <w:rPr>
          <w:b/>
          <w:bCs/>
        </w:rPr>
        <w:t xml:space="preserve">  </w:t>
      </w:r>
      <w:r>
        <w:rPr>
          <w:b/>
          <w:bCs/>
        </w:rPr>
        <w:br/>
      </w:r>
      <w:hyperlink r:id="rId10" w:history="1">
        <w:r w:rsidRPr="00426E34">
          <w:rPr>
            <w:rStyle w:val="Hipercze"/>
            <w:sz w:val="22"/>
            <w:szCs w:val="22"/>
          </w:rPr>
          <w:t>https://www.pgg.pl/strefa-korporacyjna/dostawcy/profil-nabywcy/cennik-uslug-pgg</w:t>
        </w:r>
      </w:hyperlink>
    </w:p>
    <w:p w14:paraId="5277EFCD" w14:textId="77777777" w:rsidR="0063281E" w:rsidRPr="00134DA6" w:rsidRDefault="0063281E" w:rsidP="006E5FB0">
      <w:pPr>
        <w:ind w:left="0"/>
        <w:contextualSpacing w:val="0"/>
        <w:jc w:val="both"/>
        <w:rPr>
          <w:rStyle w:val="Hipercze"/>
          <w:b/>
          <w:bCs/>
        </w:rPr>
      </w:pPr>
    </w:p>
    <w:p w14:paraId="5E3762C3" w14:textId="77777777" w:rsidR="0063281E" w:rsidRPr="007A4EE6" w:rsidRDefault="0063281E" w:rsidP="00490259">
      <w:pPr>
        <w:spacing w:after="160" w:line="259" w:lineRule="auto"/>
        <w:ind w:left="0"/>
        <w:contextualSpacing w:val="0"/>
        <w:jc w:val="both"/>
        <w:rPr>
          <w:sz w:val="20"/>
          <w:szCs w:val="20"/>
        </w:rPr>
      </w:pPr>
      <w:r>
        <w:rPr>
          <w:sz w:val="20"/>
          <w:szCs w:val="20"/>
        </w:rPr>
        <w:br w:type="page"/>
      </w:r>
    </w:p>
    <w:p w14:paraId="0DD4C423" w14:textId="77777777" w:rsidR="0063281E" w:rsidRPr="000F6329" w:rsidRDefault="0063281E" w:rsidP="00490259">
      <w:pPr>
        <w:ind w:left="0"/>
        <w:contextualSpacing w:val="0"/>
        <w:jc w:val="both"/>
        <w:rPr>
          <w:b/>
          <w:bCs/>
          <w:color w:val="2F5496"/>
          <w:spacing w:val="20"/>
          <w:sz w:val="28"/>
          <w:szCs w:val="28"/>
        </w:rPr>
      </w:pPr>
      <w:r w:rsidRPr="000F6329">
        <w:rPr>
          <w:b/>
          <w:bCs/>
          <w:color w:val="2F5496"/>
          <w:spacing w:val="20"/>
          <w:sz w:val="28"/>
          <w:szCs w:val="28"/>
        </w:rPr>
        <w:lastRenderedPageBreak/>
        <w:t xml:space="preserve">Załącznik nr 2 do SWZ </w:t>
      </w:r>
      <w:r>
        <w:rPr>
          <w:b/>
          <w:bCs/>
          <w:color w:val="2F5496"/>
          <w:spacing w:val="20"/>
          <w:sz w:val="28"/>
          <w:szCs w:val="28"/>
        </w:rPr>
        <w:t xml:space="preserve"> - </w:t>
      </w:r>
      <w:r w:rsidRPr="000F6329">
        <w:rPr>
          <w:b/>
          <w:bCs/>
          <w:color w:val="2F5496"/>
          <w:spacing w:val="20"/>
          <w:sz w:val="28"/>
          <w:szCs w:val="28"/>
        </w:rPr>
        <w:t>FORMULARZ OFERTOWY</w:t>
      </w:r>
    </w:p>
    <w:p w14:paraId="36751868" w14:textId="77777777" w:rsidR="0063281E" w:rsidRPr="00E66F78" w:rsidRDefault="0063281E" w:rsidP="00490259">
      <w:pPr>
        <w:ind w:left="426"/>
        <w:contextualSpacing w:val="0"/>
        <w:jc w:val="center"/>
        <w:rPr>
          <w:b/>
          <w:bCs/>
          <w:spacing w:val="20"/>
          <w:sz w:val="28"/>
          <w:szCs w:val="28"/>
        </w:rPr>
      </w:pPr>
    </w:p>
    <w:p w14:paraId="45360F45" w14:textId="77777777" w:rsidR="0063281E" w:rsidRDefault="0063281E" w:rsidP="00490259">
      <w:pPr>
        <w:ind w:left="426"/>
        <w:contextualSpacing w:val="0"/>
        <w:jc w:val="center"/>
        <w:rPr>
          <w:b/>
          <w:bCs/>
          <w:spacing w:val="20"/>
          <w:sz w:val="28"/>
          <w:szCs w:val="28"/>
        </w:rPr>
      </w:pPr>
    </w:p>
    <w:p w14:paraId="45F49A77" w14:textId="77777777" w:rsidR="0063281E" w:rsidRPr="00E66F78" w:rsidRDefault="0063281E" w:rsidP="00490259">
      <w:pPr>
        <w:ind w:left="426"/>
        <w:contextualSpacing w:val="0"/>
        <w:jc w:val="center"/>
        <w:rPr>
          <w:b/>
          <w:bCs/>
          <w:spacing w:val="20"/>
          <w:sz w:val="28"/>
          <w:szCs w:val="28"/>
        </w:rPr>
      </w:pPr>
    </w:p>
    <w:p w14:paraId="53D69D3F" w14:textId="77777777" w:rsidR="0063281E" w:rsidRPr="00E66F78" w:rsidRDefault="0063281E" w:rsidP="00490259">
      <w:pPr>
        <w:ind w:left="426"/>
        <w:contextualSpacing w:val="0"/>
        <w:jc w:val="center"/>
        <w:rPr>
          <w:b/>
          <w:bCs/>
          <w:spacing w:val="20"/>
          <w:sz w:val="28"/>
          <w:szCs w:val="28"/>
        </w:rPr>
      </w:pPr>
    </w:p>
    <w:p w14:paraId="6B5B67CE" w14:textId="77777777" w:rsidR="0063281E" w:rsidRPr="00E66F78" w:rsidRDefault="0063281E" w:rsidP="00490259">
      <w:pPr>
        <w:ind w:left="426"/>
        <w:contextualSpacing w:val="0"/>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CAA3596" w14:textId="77777777" w:rsidR="0063281E" w:rsidRDefault="0063281E" w:rsidP="00490259">
      <w:pPr>
        <w:ind w:left="426"/>
        <w:contextualSpacing w:val="0"/>
        <w:jc w:val="center"/>
        <w:rPr>
          <w:b/>
          <w:bCs/>
          <w:spacing w:val="20"/>
          <w:sz w:val="28"/>
          <w:szCs w:val="28"/>
        </w:rPr>
      </w:pPr>
    </w:p>
    <w:p w14:paraId="18D676C3" w14:textId="77777777" w:rsidR="0063281E" w:rsidRPr="00E66F78" w:rsidRDefault="0063281E" w:rsidP="00490259">
      <w:pPr>
        <w:ind w:left="426"/>
        <w:contextualSpacing w:val="0"/>
        <w:jc w:val="center"/>
        <w:rPr>
          <w:b/>
          <w:bCs/>
          <w:spacing w:val="20"/>
          <w:sz w:val="28"/>
          <w:szCs w:val="28"/>
        </w:rPr>
      </w:pPr>
    </w:p>
    <w:p w14:paraId="7696E450" w14:textId="77777777" w:rsidR="0063281E" w:rsidRPr="00E66F78" w:rsidRDefault="0063281E" w:rsidP="00490259">
      <w:pPr>
        <w:ind w:left="0"/>
        <w:contextualSpacing w:val="0"/>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5C1CA39" w14:textId="77777777" w:rsidR="0063281E" w:rsidRPr="00E66F78" w:rsidRDefault="0063281E" w:rsidP="00490259">
      <w:pPr>
        <w:ind w:left="0"/>
        <w:contextualSpacing w:val="0"/>
        <w:jc w:val="center"/>
        <w:rPr>
          <w:b/>
          <w:bCs/>
          <w:spacing w:val="20"/>
          <w:sz w:val="28"/>
          <w:szCs w:val="28"/>
        </w:rPr>
      </w:pPr>
    </w:p>
    <w:p w14:paraId="4677BB9B" w14:textId="77777777" w:rsidR="0063281E" w:rsidRPr="00E66F78" w:rsidRDefault="0063281E" w:rsidP="00490259">
      <w:pPr>
        <w:ind w:left="0"/>
        <w:contextualSpacing w:val="0"/>
        <w:jc w:val="center"/>
        <w:rPr>
          <w:b/>
          <w:bCs/>
          <w:spacing w:val="20"/>
          <w:sz w:val="28"/>
          <w:szCs w:val="28"/>
        </w:rPr>
      </w:pPr>
    </w:p>
    <w:p w14:paraId="7A650D69" w14:textId="77777777" w:rsidR="0063281E" w:rsidRPr="00E66F78" w:rsidRDefault="0063281E" w:rsidP="00490259">
      <w:pPr>
        <w:spacing w:before="120" w:line="312" w:lineRule="auto"/>
        <w:ind w:left="0"/>
        <w:contextualSpacing w:val="0"/>
        <w:jc w:val="both"/>
        <w:rPr>
          <w:b/>
          <w:bCs/>
          <w:spacing w:val="20"/>
          <w:sz w:val="28"/>
          <w:szCs w:val="28"/>
          <w:u w:val="single"/>
        </w:rPr>
      </w:pPr>
    </w:p>
    <w:p w14:paraId="11C068C3" w14:textId="77777777" w:rsidR="0063281E" w:rsidRPr="00E66F78" w:rsidRDefault="0063281E" w:rsidP="00490259">
      <w:pPr>
        <w:spacing w:before="120" w:line="312" w:lineRule="auto"/>
        <w:ind w:left="0"/>
        <w:contextualSpacing w:val="0"/>
        <w:jc w:val="both"/>
        <w:rPr>
          <w:b/>
          <w:bCs/>
          <w:spacing w:val="20"/>
          <w:sz w:val="28"/>
          <w:szCs w:val="28"/>
          <w:u w:val="single"/>
        </w:rPr>
      </w:pPr>
    </w:p>
    <w:p w14:paraId="1D7FBECF" w14:textId="77777777" w:rsidR="0063281E" w:rsidRPr="00E66F78" w:rsidRDefault="0063281E" w:rsidP="00490259">
      <w:pPr>
        <w:spacing w:after="160" w:line="259" w:lineRule="auto"/>
        <w:ind w:left="0"/>
        <w:contextualSpacing w:val="0"/>
        <w:rPr>
          <w:b/>
          <w:bCs/>
          <w:spacing w:val="20"/>
          <w:sz w:val="28"/>
          <w:szCs w:val="28"/>
          <w:u w:val="single"/>
        </w:rPr>
        <w:sectPr w:rsidR="0063281E" w:rsidRPr="00E66F78" w:rsidSect="00E5240C">
          <w:headerReference w:type="default" r:id="rId11"/>
          <w:footerReference w:type="default" r:id="rId12"/>
          <w:pgSz w:w="11907" w:h="16840" w:code="9"/>
          <w:pgMar w:top="1417" w:right="1417" w:bottom="1417" w:left="1417" w:header="709" w:footer="0" w:gutter="0"/>
          <w:cols w:space="708"/>
          <w:titlePg/>
          <w:docGrid w:linePitch="360"/>
        </w:sectPr>
      </w:pPr>
    </w:p>
    <w:p w14:paraId="48C7C6FE" w14:textId="77777777" w:rsidR="0063281E" w:rsidRPr="007A4EE6" w:rsidRDefault="0063281E" w:rsidP="003761A2">
      <w:pPr>
        <w:ind w:left="0"/>
        <w:contextualSpacing w:val="0"/>
        <w:jc w:val="both"/>
        <w:rPr>
          <w:b/>
          <w:bCs/>
          <w:color w:val="2F5496"/>
          <w:spacing w:val="20"/>
          <w:sz w:val="28"/>
          <w:szCs w:val="28"/>
        </w:rPr>
      </w:pPr>
      <w:bookmarkStart w:id="100" w:name="_Toc67292123"/>
      <w:r w:rsidRPr="007A4EE6">
        <w:rPr>
          <w:b/>
          <w:bCs/>
          <w:color w:val="2F5496"/>
          <w:spacing w:val="20"/>
          <w:sz w:val="28"/>
          <w:szCs w:val="28"/>
        </w:rPr>
        <w:lastRenderedPageBreak/>
        <w:t xml:space="preserve">Załącznik nr </w:t>
      </w:r>
      <w:r>
        <w:rPr>
          <w:b/>
          <w:bCs/>
          <w:color w:val="2F5496"/>
          <w:spacing w:val="20"/>
          <w:sz w:val="28"/>
          <w:szCs w:val="28"/>
        </w:rPr>
        <w:t>3</w:t>
      </w:r>
      <w:r w:rsidRPr="007A4EE6">
        <w:rPr>
          <w:b/>
          <w:bCs/>
          <w:color w:val="2F5496"/>
          <w:spacing w:val="20"/>
          <w:sz w:val="28"/>
          <w:szCs w:val="28"/>
        </w:rPr>
        <w:t xml:space="preserve"> do SWZ</w:t>
      </w:r>
      <w:bookmarkEnd w:id="100"/>
      <w:r>
        <w:rPr>
          <w:b/>
          <w:bCs/>
          <w:color w:val="2F5496"/>
          <w:spacing w:val="20"/>
          <w:sz w:val="28"/>
          <w:szCs w:val="28"/>
        </w:rPr>
        <w:t xml:space="preserve"> </w:t>
      </w:r>
      <w:r w:rsidRPr="007A4EE6">
        <w:rPr>
          <w:b/>
          <w:bCs/>
          <w:color w:val="2F5496"/>
          <w:spacing w:val="20"/>
          <w:sz w:val="28"/>
          <w:szCs w:val="28"/>
        </w:rPr>
        <w:t xml:space="preserve">– Zobowiązanie </w:t>
      </w:r>
      <w:r>
        <w:rPr>
          <w:b/>
          <w:bCs/>
          <w:color w:val="2F5496"/>
          <w:spacing w:val="20"/>
          <w:sz w:val="28"/>
          <w:szCs w:val="28"/>
        </w:rPr>
        <w:t>Wykonawcy</w:t>
      </w:r>
      <w:r w:rsidRPr="007A4EE6">
        <w:rPr>
          <w:b/>
          <w:bCs/>
          <w:color w:val="2F5496"/>
          <w:spacing w:val="20"/>
          <w:sz w:val="28"/>
          <w:szCs w:val="28"/>
        </w:rPr>
        <w:t xml:space="preserve"> do zachowania  poufności</w:t>
      </w:r>
    </w:p>
    <w:p w14:paraId="3329D62A" w14:textId="77777777" w:rsidR="0063281E" w:rsidRDefault="0063281E" w:rsidP="003761A2">
      <w:pPr>
        <w:ind w:left="0"/>
        <w:contextualSpacing w:val="0"/>
        <w:jc w:val="right"/>
        <w:rPr>
          <w:b/>
          <w:sz w:val="28"/>
        </w:rPr>
      </w:pPr>
    </w:p>
    <w:p w14:paraId="6709E591" w14:textId="77777777" w:rsidR="0063281E" w:rsidRDefault="0063281E" w:rsidP="003761A2">
      <w:pPr>
        <w:ind w:left="0"/>
        <w:contextualSpacing w:val="0"/>
        <w:jc w:val="right"/>
        <w:rPr>
          <w:b/>
          <w:sz w:val="28"/>
        </w:rPr>
      </w:pPr>
    </w:p>
    <w:p w14:paraId="01B8E37E" w14:textId="77777777" w:rsidR="0063281E" w:rsidRDefault="0063281E" w:rsidP="003761A2">
      <w:pPr>
        <w:ind w:left="0"/>
        <w:contextualSpacing w:val="0"/>
        <w:jc w:val="center"/>
        <w:rPr>
          <w:b/>
          <w:sz w:val="28"/>
        </w:rPr>
      </w:pPr>
    </w:p>
    <w:p w14:paraId="2CFBF6E5" w14:textId="77777777" w:rsidR="0063281E" w:rsidRPr="00885C5D" w:rsidRDefault="0063281E" w:rsidP="003761A2">
      <w:pPr>
        <w:ind w:left="0"/>
        <w:contextualSpacing w:val="0"/>
        <w:jc w:val="center"/>
        <w:rPr>
          <w:i/>
          <w:color w:val="FF0000"/>
          <w:sz w:val="22"/>
          <w:szCs w:val="16"/>
        </w:rPr>
      </w:pPr>
      <w:bookmarkStart w:id="101" w:name="_Hlk106046523"/>
      <w:bookmarkStart w:id="102" w:name="_Hlk106710396"/>
      <w:r w:rsidRPr="00885C5D">
        <w:rPr>
          <w:b/>
          <w:sz w:val="28"/>
        </w:rPr>
        <w:t xml:space="preserve">Zobowiązanie </w:t>
      </w:r>
      <w:r>
        <w:rPr>
          <w:b/>
          <w:sz w:val="28"/>
        </w:rPr>
        <w:t>Wykonawcy</w:t>
      </w:r>
      <w:r w:rsidRPr="00885C5D">
        <w:rPr>
          <w:b/>
          <w:sz w:val="28"/>
        </w:rPr>
        <w:t xml:space="preserve"> do zachowania poufności</w:t>
      </w:r>
    </w:p>
    <w:p w14:paraId="593B89C8" w14:textId="77777777" w:rsidR="0063281E" w:rsidRPr="00885C5D" w:rsidRDefault="0063281E" w:rsidP="003761A2">
      <w:pPr>
        <w:tabs>
          <w:tab w:val="left" w:pos="426"/>
        </w:tabs>
        <w:spacing w:before="120"/>
        <w:ind w:left="0"/>
        <w:contextualSpacing w:val="0"/>
        <w:jc w:val="center"/>
        <w:rPr>
          <w:b/>
          <w:sz w:val="28"/>
        </w:rPr>
      </w:pPr>
    </w:p>
    <w:p w14:paraId="5C219F49" w14:textId="77777777" w:rsidR="0063281E" w:rsidRPr="00885C5D" w:rsidRDefault="0063281E" w:rsidP="003761A2">
      <w:pPr>
        <w:tabs>
          <w:tab w:val="left" w:pos="426"/>
        </w:tabs>
        <w:spacing w:before="120"/>
        <w:ind w:left="0"/>
        <w:contextualSpacing w:val="0"/>
        <w:jc w:val="both"/>
        <w:rPr>
          <w:szCs w:val="22"/>
        </w:rPr>
      </w:pPr>
    </w:p>
    <w:p w14:paraId="10E8A75D" w14:textId="77777777" w:rsidR="0063281E" w:rsidRPr="00FE1325" w:rsidRDefault="0063281E" w:rsidP="007622AA">
      <w:pPr>
        <w:ind w:left="0"/>
        <w:contextualSpacing w:val="0"/>
        <w:jc w:val="both"/>
        <w:rPr>
          <w:b/>
          <w:bCs/>
          <w:szCs w:val="20"/>
        </w:rPr>
      </w:pPr>
      <w:r w:rsidRPr="00180AF0">
        <w:rPr>
          <w:szCs w:val="20"/>
        </w:rPr>
        <w:t xml:space="preserve">W związku z zainteresowaniem wzięcia udziału w postępowaniu o udzielenie zamówienia </w:t>
      </w:r>
      <w:r>
        <w:rPr>
          <w:szCs w:val="20"/>
        </w:rPr>
        <w:br/>
      </w:r>
      <w:r w:rsidRPr="00180AF0">
        <w:rPr>
          <w:szCs w:val="20"/>
        </w:rPr>
        <w:t xml:space="preserve">w trybie przetargu nieograniczonego pn.: </w:t>
      </w:r>
      <w:r w:rsidR="00FE1325" w:rsidRPr="00FE1325">
        <w:rPr>
          <w:b/>
          <w:bCs/>
          <w:szCs w:val="20"/>
        </w:rPr>
        <w:t>Modernizacja urządzeń zasilania awaryjnego budynku centrali telefonicznej</w:t>
      </w:r>
      <w:r w:rsidRPr="00FE1325">
        <w:rPr>
          <w:b/>
          <w:bCs/>
          <w:szCs w:val="20"/>
        </w:rPr>
        <w:t xml:space="preserve"> </w:t>
      </w:r>
    </w:p>
    <w:p w14:paraId="48694738" w14:textId="77777777" w:rsidR="0063281E" w:rsidRDefault="0063281E" w:rsidP="007622AA">
      <w:pPr>
        <w:ind w:left="0"/>
        <w:contextualSpacing w:val="0"/>
        <w:jc w:val="both"/>
        <w:rPr>
          <w:szCs w:val="20"/>
        </w:rPr>
      </w:pPr>
      <w:r w:rsidRPr="00180AF0">
        <w:rPr>
          <w:szCs w:val="20"/>
        </w:rPr>
        <w:t>działając jako uprawniony do reprezentacji  …………………………………</w:t>
      </w:r>
      <w:r>
        <w:rPr>
          <w:szCs w:val="20"/>
        </w:rPr>
        <w:t>……..</w:t>
      </w:r>
      <w:r w:rsidRPr="00180AF0">
        <w:rPr>
          <w:szCs w:val="20"/>
        </w:rPr>
        <w:t xml:space="preserve"> </w:t>
      </w:r>
      <w:r>
        <w:rPr>
          <w:szCs w:val="20"/>
        </w:rPr>
        <w:t>o</w:t>
      </w:r>
      <w:r w:rsidRPr="00180AF0">
        <w:rPr>
          <w:szCs w:val="20"/>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Cs w:val="20"/>
        </w:rPr>
        <w:br/>
      </w:r>
      <w:r w:rsidRPr="00180AF0">
        <w:rPr>
          <w:szCs w:val="20"/>
        </w:rPr>
        <w:t>i podmiotom trzecim.</w:t>
      </w:r>
    </w:p>
    <w:p w14:paraId="09DDFE2C" w14:textId="77777777" w:rsidR="0063281E" w:rsidRPr="00180AF0" w:rsidRDefault="0063281E" w:rsidP="007622AA">
      <w:pPr>
        <w:ind w:left="0"/>
        <w:contextualSpacing w:val="0"/>
        <w:jc w:val="both"/>
        <w:rPr>
          <w:szCs w:val="20"/>
        </w:rPr>
      </w:pPr>
    </w:p>
    <w:p w14:paraId="246C94C2" w14:textId="77777777" w:rsidR="0063281E" w:rsidRDefault="0063281E" w:rsidP="007622AA">
      <w:pPr>
        <w:ind w:left="0"/>
        <w:contextualSpacing w:val="0"/>
        <w:jc w:val="both"/>
        <w:rPr>
          <w:szCs w:val="20"/>
        </w:rPr>
      </w:pPr>
      <w:r w:rsidRPr="00180AF0">
        <w:rPr>
          <w:szCs w:val="20"/>
        </w:rPr>
        <w:t>Jakiekolwiek przekazywanie, ujawnienie, wykorzystywanie tajemnicy przedsiębiorstwa, jest dopuszczalne tylko za uprzednim, pisemnym zezwoleniem Zleceniodawcy.</w:t>
      </w:r>
    </w:p>
    <w:p w14:paraId="7493A7D9" w14:textId="77777777" w:rsidR="0063281E" w:rsidRPr="00180AF0" w:rsidRDefault="0063281E" w:rsidP="007622AA">
      <w:pPr>
        <w:ind w:left="0"/>
        <w:contextualSpacing w:val="0"/>
        <w:jc w:val="both"/>
        <w:rPr>
          <w:szCs w:val="20"/>
        </w:rPr>
      </w:pPr>
    </w:p>
    <w:p w14:paraId="5F9B13B6" w14:textId="77777777" w:rsidR="0063281E" w:rsidRPr="00180AF0" w:rsidRDefault="0063281E" w:rsidP="007622AA">
      <w:pPr>
        <w:ind w:left="0"/>
        <w:contextualSpacing w:val="0"/>
        <w:jc w:val="both"/>
        <w:rPr>
          <w:szCs w:val="20"/>
        </w:rPr>
      </w:pPr>
      <w:r w:rsidRPr="00180AF0">
        <w:rPr>
          <w:szCs w:val="20"/>
        </w:rPr>
        <w:t>Zobowiązuję się, że pracowni</w:t>
      </w:r>
      <w:r>
        <w:rPr>
          <w:szCs w:val="20"/>
        </w:rPr>
        <w:t>ków</w:t>
      </w:r>
      <w:r w:rsidRPr="00180AF0">
        <w:rPr>
          <w:szCs w:val="20"/>
        </w:rPr>
        <w:t xml:space="preserve"> i inne osoby mające dostęp do Informacji w związku </w:t>
      </w:r>
      <w:r>
        <w:rPr>
          <w:szCs w:val="20"/>
        </w:rPr>
        <w:br/>
      </w:r>
      <w:r w:rsidRPr="00180AF0">
        <w:rPr>
          <w:szCs w:val="20"/>
        </w:rPr>
        <w:t>z uczestnictwem w postępowaniu zobowiążę do zachowania ich w poufności. Za ujawnienie tajemnicy przez takie osoby odpowiadam tak jak za działania własne.</w:t>
      </w:r>
    </w:p>
    <w:p w14:paraId="5B500BE6" w14:textId="77777777" w:rsidR="0063281E" w:rsidRPr="00180AF0" w:rsidRDefault="0063281E" w:rsidP="007622AA">
      <w:pPr>
        <w:ind w:left="0" w:firstLine="360"/>
        <w:contextualSpacing w:val="0"/>
        <w:jc w:val="both"/>
        <w:rPr>
          <w:szCs w:val="20"/>
        </w:rPr>
      </w:pPr>
    </w:p>
    <w:p w14:paraId="28E56E24" w14:textId="77777777" w:rsidR="0063281E" w:rsidRDefault="0063281E" w:rsidP="007622AA">
      <w:pPr>
        <w:ind w:left="0"/>
        <w:contextualSpacing w:val="0"/>
        <w:jc w:val="both"/>
        <w:rPr>
          <w:szCs w:val="20"/>
        </w:rPr>
      </w:pPr>
      <w:r w:rsidRPr="00180AF0">
        <w:rPr>
          <w:szCs w:val="20"/>
        </w:rPr>
        <w:t>Jestem świadomy odpowiedzialności z tytułu naruszenia powyższego zobowiązania</w:t>
      </w:r>
      <w:r>
        <w:rPr>
          <w:szCs w:val="20"/>
        </w:rPr>
        <w:t>.</w:t>
      </w:r>
    </w:p>
    <w:p w14:paraId="04BF3106" w14:textId="77777777" w:rsidR="0063281E" w:rsidRDefault="0063281E" w:rsidP="007622AA">
      <w:pPr>
        <w:ind w:left="0" w:firstLine="360"/>
        <w:contextualSpacing w:val="0"/>
        <w:jc w:val="both"/>
        <w:rPr>
          <w:szCs w:val="20"/>
        </w:rPr>
      </w:pPr>
    </w:p>
    <w:p w14:paraId="35C873C5" w14:textId="77777777" w:rsidR="0063281E" w:rsidRPr="00756788" w:rsidRDefault="0063281E" w:rsidP="007622AA">
      <w:pPr>
        <w:ind w:left="0"/>
        <w:contextualSpacing w:val="0"/>
        <w:jc w:val="both"/>
        <w:rPr>
          <w:szCs w:val="20"/>
        </w:rPr>
      </w:pPr>
      <w:r w:rsidRPr="00180AF0">
        <w:rPr>
          <w:szCs w:val="20"/>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Cs w:val="20"/>
        </w:rPr>
        <w:t>Zamawiający</w:t>
      </w:r>
      <w:r w:rsidRPr="00180AF0">
        <w:rPr>
          <w:szCs w:val="20"/>
        </w:rPr>
        <w:t xml:space="preserve"> może przedłużyć termin obowiązywania zobowiązania do zachowania poufności o kolejne 3 lata.   </w:t>
      </w:r>
    </w:p>
    <w:p w14:paraId="660E1612" w14:textId="77777777" w:rsidR="0063281E" w:rsidRPr="00756788" w:rsidRDefault="0063281E" w:rsidP="007622AA">
      <w:pPr>
        <w:spacing w:before="480"/>
        <w:ind w:left="360"/>
        <w:jc w:val="both"/>
        <w:rPr>
          <w:b/>
          <w:bCs/>
        </w:rPr>
      </w:pPr>
    </w:p>
    <w:bookmarkEnd w:id="101"/>
    <w:p w14:paraId="457191A5" w14:textId="77777777" w:rsidR="0063281E" w:rsidRDefault="0063281E" w:rsidP="007622AA">
      <w:pPr>
        <w:ind w:left="0"/>
        <w:contextualSpacing w:val="0"/>
        <w:rPr>
          <w:sz w:val="20"/>
          <w:szCs w:val="20"/>
        </w:rPr>
      </w:pPr>
    </w:p>
    <w:p w14:paraId="30ED505E" w14:textId="77777777" w:rsidR="0063281E" w:rsidRDefault="0063281E" w:rsidP="00490259">
      <w:pPr>
        <w:ind w:left="0"/>
        <w:contextualSpacing w:val="0"/>
        <w:jc w:val="center"/>
        <w:rPr>
          <w:b/>
          <w:bCs/>
          <w:color w:val="0070C0"/>
          <w:sz w:val="40"/>
          <w:szCs w:val="40"/>
        </w:rPr>
      </w:pPr>
    </w:p>
    <w:bookmarkEnd w:id="102"/>
    <w:p w14:paraId="1B30EF6E" w14:textId="77777777" w:rsidR="0063281E" w:rsidRDefault="0063281E" w:rsidP="00490259">
      <w:pPr>
        <w:ind w:left="0"/>
        <w:contextualSpacing w:val="0"/>
        <w:jc w:val="center"/>
        <w:rPr>
          <w:b/>
          <w:bCs/>
          <w:color w:val="0070C0"/>
          <w:sz w:val="40"/>
          <w:szCs w:val="40"/>
        </w:rPr>
      </w:pPr>
    </w:p>
    <w:p w14:paraId="3F5E1B2A" w14:textId="77777777" w:rsidR="0063281E" w:rsidRDefault="0063281E" w:rsidP="00A04EE8">
      <w:pPr>
        <w:spacing w:after="160" w:line="259" w:lineRule="auto"/>
        <w:ind w:left="0"/>
        <w:contextualSpacing w:val="0"/>
        <w:rPr>
          <w:b/>
          <w:bCs/>
          <w:color w:val="0070C0"/>
          <w:sz w:val="40"/>
          <w:szCs w:val="40"/>
        </w:rPr>
      </w:pPr>
      <w:r>
        <w:rPr>
          <w:b/>
          <w:bCs/>
          <w:color w:val="0070C0"/>
          <w:sz w:val="40"/>
          <w:szCs w:val="40"/>
        </w:rPr>
        <w:br w:type="page"/>
      </w:r>
    </w:p>
    <w:p w14:paraId="1844E9AF" w14:textId="77777777" w:rsidR="0063281E" w:rsidRDefault="0063281E" w:rsidP="00A04EE8">
      <w:pPr>
        <w:spacing w:after="160" w:line="259" w:lineRule="auto"/>
        <w:ind w:left="0"/>
        <w:contextualSpacing w:val="0"/>
        <w:rPr>
          <w:b/>
          <w:bCs/>
          <w:color w:val="0070C0"/>
          <w:sz w:val="40"/>
          <w:szCs w:val="40"/>
        </w:rPr>
      </w:pPr>
    </w:p>
    <w:p w14:paraId="26C5A6BB" w14:textId="77777777" w:rsidR="0063281E" w:rsidRPr="00426E34" w:rsidRDefault="0063281E" w:rsidP="00426E34">
      <w:pPr>
        <w:spacing w:after="160" w:line="259" w:lineRule="auto"/>
        <w:ind w:left="0"/>
        <w:contextualSpacing w:val="0"/>
        <w:jc w:val="center"/>
        <w:rPr>
          <w:b/>
          <w:bCs/>
          <w:color w:val="2F5496"/>
          <w:spacing w:val="20"/>
          <w:sz w:val="36"/>
          <w:szCs w:val="36"/>
        </w:rPr>
      </w:pPr>
      <w:r w:rsidRPr="00426E34">
        <w:rPr>
          <w:b/>
          <w:bCs/>
          <w:color w:val="2F5496"/>
          <w:spacing w:val="20"/>
          <w:sz w:val="36"/>
          <w:szCs w:val="36"/>
        </w:rPr>
        <w:t xml:space="preserve">Załączniki nr 4 do SWZ </w:t>
      </w:r>
      <w:r w:rsidRPr="00426E34">
        <w:rPr>
          <w:b/>
          <w:bCs/>
          <w:color w:val="2F5496"/>
          <w:spacing w:val="20"/>
          <w:sz w:val="36"/>
          <w:szCs w:val="36"/>
        </w:rPr>
        <w:br/>
        <w:t>składane przez Wykonawcę, którego oferta jest najwyżej oceniona, na wezwanie Zamawiającego:</w:t>
      </w:r>
    </w:p>
    <w:p w14:paraId="079A2AB4" w14:textId="77777777" w:rsidR="0063281E" w:rsidRDefault="0063281E" w:rsidP="00490259">
      <w:pPr>
        <w:ind w:left="0"/>
        <w:contextualSpacing w:val="0"/>
        <w:jc w:val="center"/>
        <w:rPr>
          <w:b/>
          <w:bCs/>
          <w:color w:val="2F5496"/>
          <w:spacing w:val="20"/>
          <w:sz w:val="28"/>
          <w:szCs w:val="28"/>
        </w:rPr>
      </w:pPr>
    </w:p>
    <w:p w14:paraId="4064FBE7" w14:textId="77777777" w:rsidR="0063281E" w:rsidRDefault="0063281E" w:rsidP="00490259">
      <w:pPr>
        <w:ind w:left="0"/>
        <w:contextualSpacing w:val="0"/>
        <w:jc w:val="center"/>
        <w:rPr>
          <w:b/>
          <w:bCs/>
          <w:color w:val="2F5496"/>
          <w:spacing w:val="20"/>
          <w:sz w:val="28"/>
          <w:szCs w:val="28"/>
        </w:rPr>
      </w:pPr>
    </w:p>
    <w:p w14:paraId="7D20B5D0" w14:textId="77777777" w:rsidR="0063281E" w:rsidRPr="000F6329" w:rsidRDefault="0063281E" w:rsidP="00490259">
      <w:pPr>
        <w:ind w:left="0"/>
        <w:contextualSpacing w:val="0"/>
        <w:jc w:val="center"/>
        <w:rPr>
          <w:b/>
          <w:bCs/>
          <w:color w:val="2F5496"/>
          <w:spacing w:val="20"/>
          <w:sz w:val="28"/>
          <w:szCs w:val="28"/>
        </w:rPr>
        <w:sectPr w:rsidR="0063281E" w:rsidRPr="000F6329" w:rsidSect="00E5240C">
          <w:pgSz w:w="11907" w:h="16840" w:code="9"/>
          <w:pgMar w:top="1417" w:right="1417" w:bottom="1417" w:left="1417" w:header="709" w:footer="176" w:gutter="0"/>
          <w:cols w:space="708"/>
          <w:docGrid w:linePitch="360"/>
        </w:sectPr>
      </w:pPr>
    </w:p>
    <w:p w14:paraId="6AEBF827" w14:textId="77777777" w:rsidR="0063281E" w:rsidRPr="000F6329" w:rsidRDefault="0063281E" w:rsidP="00490259">
      <w:pPr>
        <w:ind w:left="0"/>
        <w:contextualSpacing w:val="0"/>
        <w:jc w:val="both"/>
        <w:rPr>
          <w:b/>
          <w:bCs/>
          <w:color w:val="2F5496"/>
          <w:spacing w:val="20"/>
          <w:sz w:val="28"/>
          <w:szCs w:val="28"/>
        </w:rPr>
      </w:pPr>
      <w:r w:rsidRPr="000F6329">
        <w:rPr>
          <w:b/>
          <w:bCs/>
          <w:color w:val="2F5496"/>
          <w:spacing w:val="20"/>
          <w:sz w:val="28"/>
          <w:szCs w:val="28"/>
        </w:rPr>
        <w:lastRenderedPageBreak/>
        <w:t xml:space="preserve">Załącznik nr </w:t>
      </w:r>
      <w:r>
        <w:rPr>
          <w:b/>
          <w:bCs/>
          <w:color w:val="2F5496"/>
          <w:spacing w:val="20"/>
          <w:sz w:val="28"/>
          <w:szCs w:val="28"/>
        </w:rPr>
        <w:t>4</w:t>
      </w:r>
      <w:r w:rsidRPr="000F6329">
        <w:rPr>
          <w:b/>
          <w:bCs/>
          <w:color w:val="2F5496"/>
          <w:spacing w:val="20"/>
          <w:sz w:val="28"/>
          <w:szCs w:val="28"/>
        </w:rPr>
        <w:t xml:space="preserve">.1 do SWZ </w:t>
      </w:r>
      <w:r>
        <w:rPr>
          <w:b/>
          <w:bCs/>
          <w:color w:val="2F5496"/>
          <w:spacing w:val="20"/>
          <w:sz w:val="28"/>
          <w:szCs w:val="28"/>
        </w:rPr>
        <w:t>–</w:t>
      </w:r>
      <w:r w:rsidRPr="000F6329">
        <w:rPr>
          <w:b/>
          <w:bCs/>
          <w:color w:val="2F5496"/>
          <w:spacing w:val="20"/>
          <w:sz w:val="28"/>
          <w:szCs w:val="28"/>
        </w:rPr>
        <w:t xml:space="preserve"> </w:t>
      </w:r>
      <w:r>
        <w:rPr>
          <w:b/>
          <w:bCs/>
          <w:color w:val="2F5496"/>
          <w:spacing w:val="20"/>
          <w:sz w:val="28"/>
          <w:szCs w:val="28"/>
        </w:rPr>
        <w:t>Oświadczenie o niepodleganiu wykluczeniu oraz spełnieniu warunków udziału w postępowaniu</w:t>
      </w:r>
    </w:p>
    <w:p w14:paraId="799BD94A" w14:textId="77777777" w:rsidR="0063281E" w:rsidRDefault="0063281E" w:rsidP="00490259">
      <w:pPr>
        <w:ind w:left="0"/>
        <w:contextualSpacing w:val="0"/>
        <w:jc w:val="both"/>
        <w:rPr>
          <w:sz w:val="22"/>
          <w:szCs w:val="22"/>
        </w:rPr>
      </w:pPr>
    </w:p>
    <w:p w14:paraId="6AEBE617" w14:textId="77777777" w:rsidR="0063281E" w:rsidRDefault="0063281E" w:rsidP="00490259">
      <w:pPr>
        <w:ind w:left="0"/>
        <w:contextualSpacing w:val="0"/>
        <w:jc w:val="both"/>
        <w:rPr>
          <w:sz w:val="22"/>
          <w:szCs w:val="22"/>
        </w:rPr>
      </w:pPr>
    </w:p>
    <w:p w14:paraId="76E6E415" w14:textId="77777777" w:rsidR="0063281E" w:rsidRDefault="0063281E" w:rsidP="00490259">
      <w:pPr>
        <w:pStyle w:val="bullet"/>
        <w:widowControl w:val="0"/>
        <w:spacing w:before="0" w:after="0"/>
        <w:jc w:val="center"/>
        <w:rPr>
          <w:b/>
          <w:bCs/>
          <w:sz w:val="20"/>
          <w:szCs w:val="18"/>
        </w:rPr>
      </w:pPr>
    </w:p>
    <w:p w14:paraId="12C8F0D8" w14:textId="77777777" w:rsidR="0063281E" w:rsidRPr="008057B2" w:rsidRDefault="0063281E" w:rsidP="00BE4794">
      <w:pPr>
        <w:tabs>
          <w:tab w:val="left" w:pos="0"/>
        </w:tabs>
        <w:ind w:left="0"/>
        <w:contextualSpacing w:val="0"/>
        <w:rPr>
          <w:sz w:val="22"/>
          <w:szCs w:val="22"/>
        </w:rPr>
      </w:pPr>
      <w:r w:rsidRPr="008057B2">
        <w:rPr>
          <w:sz w:val="22"/>
          <w:szCs w:val="22"/>
        </w:rPr>
        <w:t xml:space="preserve">Nazwa </w:t>
      </w:r>
      <w:r>
        <w:rPr>
          <w:sz w:val="22"/>
          <w:szCs w:val="22"/>
        </w:rPr>
        <w:t>Wykonawcy</w:t>
      </w:r>
      <w:r w:rsidRPr="008057B2">
        <w:rPr>
          <w:sz w:val="22"/>
          <w:szCs w:val="22"/>
        </w:rPr>
        <w:t>: ...................................................................................................................</w:t>
      </w:r>
    </w:p>
    <w:p w14:paraId="41CC41A5" w14:textId="77777777" w:rsidR="0063281E" w:rsidRDefault="0063281E" w:rsidP="00490259">
      <w:pPr>
        <w:ind w:left="0"/>
        <w:contextualSpacing w:val="0"/>
        <w:jc w:val="both"/>
        <w:rPr>
          <w:sz w:val="22"/>
          <w:szCs w:val="22"/>
        </w:rPr>
      </w:pPr>
    </w:p>
    <w:p w14:paraId="53FF331A" w14:textId="77777777" w:rsidR="0063281E" w:rsidRDefault="0063281E" w:rsidP="00490259">
      <w:pPr>
        <w:ind w:left="0"/>
        <w:contextualSpacing w:val="0"/>
        <w:jc w:val="both"/>
        <w:rPr>
          <w:sz w:val="22"/>
          <w:szCs w:val="22"/>
        </w:rPr>
      </w:pPr>
    </w:p>
    <w:p w14:paraId="00585653" w14:textId="77777777" w:rsidR="0063281E" w:rsidRPr="00E66F78" w:rsidRDefault="0063281E" w:rsidP="00490259">
      <w:pPr>
        <w:ind w:left="0"/>
        <w:contextualSpacing w:val="0"/>
        <w:jc w:val="both"/>
        <w:rPr>
          <w:sz w:val="22"/>
          <w:szCs w:val="22"/>
        </w:rPr>
      </w:pPr>
    </w:p>
    <w:p w14:paraId="57F45484" w14:textId="77777777" w:rsidR="0063281E" w:rsidRPr="002A0BD5" w:rsidRDefault="0063281E" w:rsidP="00490259">
      <w:pPr>
        <w:pStyle w:val="bullet"/>
        <w:widowControl w:val="0"/>
        <w:spacing w:before="0" w:after="0"/>
        <w:rPr>
          <w:bCs/>
          <w:sz w:val="18"/>
          <w:szCs w:val="18"/>
        </w:rPr>
      </w:pPr>
    </w:p>
    <w:p w14:paraId="535B25CB" w14:textId="77777777" w:rsidR="0063281E" w:rsidRPr="00A04EE8" w:rsidRDefault="0063281E" w:rsidP="00A04EE8">
      <w:pPr>
        <w:widowControl w:val="0"/>
        <w:ind w:left="0"/>
        <w:contextualSpacing w:val="0"/>
        <w:jc w:val="both"/>
        <w:rPr>
          <w:b/>
        </w:rPr>
      </w:pPr>
      <w:r w:rsidRPr="00A04EE8">
        <w:rPr>
          <w:b/>
        </w:rPr>
        <w:t>Oświadczam, że:</w:t>
      </w:r>
    </w:p>
    <w:p w14:paraId="6AC5BCCD" w14:textId="77777777" w:rsidR="0063281E" w:rsidRPr="00A04EE8" w:rsidRDefault="0063281E" w:rsidP="00490259">
      <w:pPr>
        <w:widowControl w:val="0"/>
        <w:ind w:left="360"/>
        <w:jc w:val="both"/>
        <w:rPr>
          <w:b/>
        </w:rPr>
      </w:pPr>
    </w:p>
    <w:p w14:paraId="3EE8FF6E" w14:textId="77777777" w:rsidR="0063281E" w:rsidRPr="00A04EE8" w:rsidRDefault="0063281E">
      <w:pPr>
        <w:widowControl w:val="0"/>
        <w:numPr>
          <w:ilvl w:val="0"/>
          <w:numId w:val="3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0B9BFBA7" w14:textId="77777777" w:rsidR="0063281E" w:rsidRPr="00A04EE8" w:rsidRDefault="0063281E">
      <w:pPr>
        <w:widowControl w:val="0"/>
        <w:numPr>
          <w:ilvl w:val="0"/>
          <w:numId w:val="35"/>
        </w:numPr>
        <w:spacing w:line="312" w:lineRule="auto"/>
        <w:ind w:left="709" w:hanging="425"/>
        <w:jc w:val="both"/>
        <w:rPr>
          <w:bCs/>
        </w:rPr>
      </w:pPr>
      <w:r w:rsidRPr="00A04EE8">
        <w:rPr>
          <w:bCs/>
        </w:rPr>
        <w:t>spełniam warunki udziału w postępowaniu określone przez Zamawiającego w SWZ</w:t>
      </w:r>
      <w:r>
        <w:rPr>
          <w:bCs/>
        </w:rPr>
        <w:t>;</w:t>
      </w:r>
    </w:p>
    <w:p w14:paraId="7A11DD3A" w14:textId="77777777" w:rsidR="0063281E" w:rsidRPr="00A04EE8" w:rsidRDefault="0063281E">
      <w:pPr>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1A60F6AE" w14:textId="77777777" w:rsidR="0063281E" w:rsidRPr="00A04EE8" w:rsidRDefault="0063281E">
      <w:pPr>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14E42763" w14:textId="77777777" w:rsidR="0063281E" w:rsidRPr="00A04EE8" w:rsidRDefault="0063281E" w:rsidP="00490259">
      <w:pPr>
        <w:tabs>
          <w:tab w:val="left" w:pos="851"/>
        </w:tabs>
        <w:ind w:left="-142" w:firstLine="142"/>
        <w:contextualSpacing w:val="0"/>
        <w:rPr>
          <w:b/>
          <w:bCs/>
          <w:strike/>
          <w:color w:val="FF0000"/>
        </w:rPr>
      </w:pPr>
    </w:p>
    <w:p w14:paraId="0FC7C0F5" w14:textId="77777777" w:rsidR="0063281E" w:rsidRDefault="0063281E" w:rsidP="00490259">
      <w:pPr>
        <w:tabs>
          <w:tab w:val="left" w:pos="851"/>
        </w:tabs>
        <w:ind w:left="-142" w:firstLine="142"/>
        <w:contextualSpacing w:val="0"/>
        <w:rPr>
          <w:b/>
          <w:bCs/>
          <w:strike/>
          <w:sz w:val="22"/>
          <w:szCs w:val="22"/>
        </w:rPr>
      </w:pPr>
    </w:p>
    <w:p w14:paraId="7D422F1F" w14:textId="77777777" w:rsidR="0063281E" w:rsidRDefault="0063281E" w:rsidP="00490259">
      <w:pPr>
        <w:tabs>
          <w:tab w:val="left" w:pos="851"/>
        </w:tabs>
        <w:ind w:left="-142" w:firstLine="142"/>
        <w:contextualSpacing w:val="0"/>
        <w:rPr>
          <w:b/>
          <w:bCs/>
          <w:strike/>
          <w:sz w:val="22"/>
          <w:szCs w:val="22"/>
        </w:rPr>
      </w:pPr>
    </w:p>
    <w:p w14:paraId="6F16BA56" w14:textId="77777777" w:rsidR="0063281E" w:rsidRDefault="0063281E" w:rsidP="00490259">
      <w:pPr>
        <w:tabs>
          <w:tab w:val="left" w:pos="851"/>
        </w:tabs>
        <w:ind w:left="-142" w:firstLine="142"/>
        <w:contextualSpacing w:val="0"/>
        <w:rPr>
          <w:b/>
          <w:bCs/>
          <w:strike/>
          <w:sz w:val="22"/>
          <w:szCs w:val="22"/>
        </w:rPr>
      </w:pPr>
    </w:p>
    <w:p w14:paraId="55F75BAB" w14:textId="77777777" w:rsidR="0063281E" w:rsidRDefault="0063281E" w:rsidP="00490259">
      <w:pPr>
        <w:tabs>
          <w:tab w:val="left" w:pos="851"/>
        </w:tabs>
        <w:ind w:left="-142" w:firstLine="142"/>
        <w:contextualSpacing w:val="0"/>
        <w:rPr>
          <w:b/>
          <w:bCs/>
          <w:strike/>
          <w:sz w:val="22"/>
          <w:szCs w:val="22"/>
        </w:rPr>
      </w:pPr>
    </w:p>
    <w:p w14:paraId="0D8494A7" w14:textId="77777777" w:rsidR="0063281E" w:rsidRDefault="0063281E" w:rsidP="00490259">
      <w:pPr>
        <w:tabs>
          <w:tab w:val="left" w:pos="851"/>
        </w:tabs>
        <w:ind w:left="-142" w:firstLine="142"/>
        <w:contextualSpacing w:val="0"/>
        <w:rPr>
          <w:b/>
          <w:bCs/>
          <w:strike/>
          <w:sz w:val="22"/>
          <w:szCs w:val="22"/>
        </w:rPr>
      </w:pPr>
    </w:p>
    <w:p w14:paraId="324782DE" w14:textId="77777777" w:rsidR="0063281E" w:rsidRDefault="0063281E" w:rsidP="00490259">
      <w:pPr>
        <w:tabs>
          <w:tab w:val="left" w:pos="851"/>
        </w:tabs>
        <w:ind w:left="-142" w:firstLine="142"/>
        <w:contextualSpacing w:val="0"/>
        <w:rPr>
          <w:b/>
          <w:bCs/>
          <w:strike/>
          <w:sz w:val="22"/>
          <w:szCs w:val="22"/>
        </w:rPr>
      </w:pPr>
    </w:p>
    <w:p w14:paraId="7C743AF6" w14:textId="77777777" w:rsidR="0063281E" w:rsidRDefault="0063281E" w:rsidP="00490259">
      <w:pPr>
        <w:tabs>
          <w:tab w:val="left" w:pos="851"/>
        </w:tabs>
        <w:ind w:left="-142" w:firstLine="142"/>
        <w:contextualSpacing w:val="0"/>
        <w:rPr>
          <w:b/>
          <w:bCs/>
          <w:strike/>
          <w:sz w:val="22"/>
          <w:szCs w:val="22"/>
        </w:rPr>
      </w:pPr>
    </w:p>
    <w:p w14:paraId="1206F80A" w14:textId="77777777" w:rsidR="0063281E" w:rsidRDefault="0063281E" w:rsidP="00490259">
      <w:pPr>
        <w:tabs>
          <w:tab w:val="left" w:pos="851"/>
        </w:tabs>
        <w:ind w:left="-142" w:firstLine="142"/>
        <w:contextualSpacing w:val="0"/>
        <w:rPr>
          <w:b/>
          <w:bCs/>
          <w:strike/>
          <w:sz w:val="22"/>
          <w:szCs w:val="22"/>
        </w:rPr>
      </w:pPr>
    </w:p>
    <w:p w14:paraId="30665719" w14:textId="77777777" w:rsidR="0063281E" w:rsidRDefault="0063281E" w:rsidP="00490259">
      <w:pPr>
        <w:tabs>
          <w:tab w:val="left" w:pos="851"/>
        </w:tabs>
        <w:ind w:left="-142" w:firstLine="142"/>
        <w:contextualSpacing w:val="0"/>
        <w:rPr>
          <w:b/>
          <w:bCs/>
          <w:strike/>
          <w:sz w:val="22"/>
          <w:szCs w:val="22"/>
        </w:rPr>
      </w:pPr>
    </w:p>
    <w:p w14:paraId="61282E26" w14:textId="77777777" w:rsidR="0063281E" w:rsidRPr="00E66F78" w:rsidRDefault="0063281E" w:rsidP="00490259">
      <w:pPr>
        <w:ind w:left="0"/>
        <w:contextualSpacing w:val="0"/>
        <w:jc w:val="both"/>
        <w:rPr>
          <w:i/>
          <w:iCs/>
          <w:sz w:val="20"/>
          <w:szCs w:val="20"/>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D7F605D" w14:textId="77777777" w:rsidR="0063281E" w:rsidRPr="00CE1A8D" w:rsidRDefault="0063281E" w:rsidP="00490259">
      <w:pPr>
        <w:tabs>
          <w:tab w:val="left" w:pos="851"/>
        </w:tabs>
        <w:ind w:left="-142" w:firstLine="142"/>
        <w:contextualSpacing w:val="0"/>
        <w:rPr>
          <w:strike/>
          <w:sz w:val="22"/>
          <w:szCs w:val="20"/>
        </w:rPr>
      </w:pPr>
      <w:r w:rsidRPr="00CE1A8D">
        <w:rPr>
          <w:b/>
          <w:bCs/>
          <w:strike/>
          <w:sz w:val="22"/>
          <w:szCs w:val="22"/>
        </w:rPr>
        <w:br w:type="page"/>
      </w:r>
    </w:p>
    <w:p w14:paraId="7AA0B396" w14:textId="77777777" w:rsidR="0063281E" w:rsidRPr="00E63E3D" w:rsidRDefault="0063281E" w:rsidP="00490259">
      <w:pPr>
        <w:ind w:left="0"/>
        <w:contextualSpacing w:val="0"/>
        <w:jc w:val="both"/>
        <w:rPr>
          <w:b/>
          <w:bCs/>
          <w:color w:val="2F5496"/>
          <w:spacing w:val="20"/>
        </w:rPr>
      </w:pPr>
      <w:r w:rsidRPr="00E63E3D">
        <w:rPr>
          <w:b/>
          <w:bCs/>
          <w:color w:val="2F5496"/>
          <w:spacing w:val="20"/>
        </w:rPr>
        <w:lastRenderedPageBreak/>
        <w:t xml:space="preserve">Załącznik nr 4.2 do SWZ – OŚWIADCZENIE O PRZYNALEŻNOŚCI </w:t>
      </w:r>
      <w:r>
        <w:rPr>
          <w:b/>
          <w:bCs/>
          <w:color w:val="2F5496"/>
          <w:spacing w:val="20"/>
        </w:rPr>
        <w:br/>
      </w:r>
      <w:r w:rsidRPr="00E63E3D">
        <w:rPr>
          <w:b/>
          <w:bCs/>
          <w:color w:val="2F5496"/>
          <w:spacing w:val="20"/>
        </w:rPr>
        <w:t>LUB BRAKU PRZYNALEŻNOŚCI DO TEJ SAMEJ GRUPY KAPITAŁOWEJ</w:t>
      </w:r>
    </w:p>
    <w:p w14:paraId="02167F9A" w14:textId="77777777" w:rsidR="0063281E" w:rsidRDefault="0063281E" w:rsidP="00490259">
      <w:pPr>
        <w:ind w:left="0"/>
        <w:contextualSpacing w:val="0"/>
        <w:jc w:val="center"/>
        <w:rPr>
          <w:b/>
          <w:sz w:val="22"/>
        </w:rPr>
      </w:pPr>
    </w:p>
    <w:p w14:paraId="3429DF08" w14:textId="77777777" w:rsidR="0063281E" w:rsidRPr="00E66F78" w:rsidRDefault="0063281E" w:rsidP="00490259">
      <w:pPr>
        <w:ind w:left="0"/>
        <w:contextualSpacing w:val="0"/>
        <w:jc w:val="center"/>
        <w:rPr>
          <w:b/>
          <w:sz w:val="22"/>
        </w:rPr>
      </w:pPr>
    </w:p>
    <w:p w14:paraId="455E1691" w14:textId="77777777" w:rsidR="0063281E" w:rsidRPr="00111016" w:rsidRDefault="0063281E" w:rsidP="00490259">
      <w:pPr>
        <w:tabs>
          <w:tab w:val="left" w:pos="0"/>
        </w:tabs>
        <w:ind w:left="0"/>
        <w:contextualSpacing w:val="0"/>
        <w:rPr>
          <w:sz w:val="22"/>
          <w:szCs w:val="22"/>
        </w:rPr>
      </w:pPr>
      <w:bookmarkStart w:id="103" w:name="_Hlk106046176"/>
      <w:r w:rsidRPr="00111016">
        <w:rPr>
          <w:sz w:val="22"/>
          <w:szCs w:val="22"/>
        </w:rPr>
        <w:t>Nazwa Wykonawcy: ...................................................................................................................</w:t>
      </w:r>
    </w:p>
    <w:p w14:paraId="45948F4B" w14:textId="77777777" w:rsidR="0063281E" w:rsidRPr="00111016" w:rsidRDefault="0063281E" w:rsidP="00490259">
      <w:pPr>
        <w:tabs>
          <w:tab w:val="left" w:pos="0"/>
        </w:tabs>
        <w:ind w:left="0"/>
        <w:contextualSpacing w:val="0"/>
        <w:rPr>
          <w:color w:val="FF0000"/>
          <w:sz w:val="20"/>
          <w:szCs w:val="20"/>
        </w:rPr>
      </w:pPr>
    </w:p>
    <w:p w14:paraId="6F4A092F" w14:textId="77777777" w:rsidR="0063281E" w:rsidRPr="00111016" w:rsidRDefault="0063281E" w:rsidP="00490259">
      <w:pPr>
        <w:ind w:left="0"/>
        <w:contextualSpacing w:val="0"/>
        <w:jc w:val="both"/>
        <w:rPr>
          <w:sz w:val="20"/>
          <w:szCs w:val="20"/>
        </w:rPr>
      </w:pPr>
    </w:p>
    <w:p w14:paraId="064F4138" w14:textId="77777777" w:rsidR="0063281E" w:rsidRPr="002B3992" w:rsidRDefault="0063281E" w:rsidP="00E75E6A">
      <w:pPr>
        <w:ind w:left="0"/>
        <w:contextualSpacing w:val="0"/>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Pr>
          <w:sz w:val="22"/>
          <w:szCs w:val="22"/>
        </w:rPr>
        <w:t>492500002</w:t>
      </w:r>
      <w:r w:rsidRPr="002B3992">
        <w:rPr>
          <w:sz w:val="22"/>
          <w:szCs w:val="22"/>
        </w:rPr>
        <w:t xml:space="preserve">, którego przedmiotem jest </w:t>
      </w:r>
      <w:r w:rsidRPr="00704477">
        <w:rPr>
          <w:b/>
          <w:bCs/>
          <w:sz w:val="22"/>
          <w:szCs w:val="22"/>
        </w:rPr>
        <w:t xml:space="preserve">Modernizacja urządzeń zasilania awaryjnego budynku centrali telefonicznej </w:t>
      </w:r>
      <w:r w:rsidRPr="002B3992">
        <w:rPr>
          <w:sz w:val="22"/>
          <w:szCs w:val="22"/>
        </w:rPr>
        <w:t>oświadczamy, że:</w:t>
      </w:r>
    </w:p>
    <w:p w14:paraId="2985BF9C" w14:textId="77777777" w:rsidR="0063281E" w:rsidRPr="002B3992" w:rsidRDefault="0063281E" w:rsidP="00490259">
      <w:pPr>
        <w:ind w:left="0"/>
        <w:contextualSpacing w:val="0"/>
        <w:jc w:val="both"/>
        <w:rPr>
          <w:sz w:val="22"/>
          <w:szCs w:val="22"/>
        </w:rPr>
      </w:pPr>
    </w:p>
    <w:p w14:paraId="0B149B57" w14:textId="77777777" w:rsidR="0063281E" w:rsidRPr="002B3992" w:rsidRDefault="0063281E" w:rsidP="00496564">
      <w:pPr>
        <w:ind w:left="284" w:hanging="284"/>
        <w:contextualSpacing w:val="0"/>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30982003" w14:textId="77777777" w:rsidR="0063281E" w:rsidRPr="002B3992" w:rsidRDefault="0063281E" w:rsidP="00496564">
      <w:pPr>
        <w:ind w:left="284" w:hanging="284"/>
        <w:contextualSpacing w:val="0"/>
        <w:jc w:val="both"/>
        <w:rPr>
          <w:sz w:val="22"/>
          <w:szCs w:val="22"/>
        </w:rPr>
      </w:pPr>
    </w:p>
    <w:p w14:paraId="5710F0E6" w14:textId="77777777" w:rsidR="0063281E" w:rsidRPr="002B3992" w:rsidRDefault="0063281E" w:rsidP="00490259">
      <w:pPr>
        <w:ind w:left="0"/>
        <w:contextualSpacing w:val="0"/>
        <w:jc w:val="both"/>
        <w:rPr>
          <w:b/>
          <w:sz w:val="22"/>
          <w:szCs w:val="22"/>
        </w:rPr>
      </w:pPr>
      <w:r w:rsidRPr="002B3992">
        <w:rPr>
          <w:b/>
          <w:sz w:val="22"/>
          <w:szCs w:val="22"/>
        </w:rPr>
        <w:t>lub</w:t>
      </w:r>
    </w:p>
    <w:p w14:paraId="3FF69147" w14:textId="77777777" w:rsidR="0063281E" w:rsidRPr="002B3992" w:rsidRDefault="0063281E" w:rsidP="00490259">
      <w:pPr>
        <w:ind w:left="0"/>
        <w:contextualSpacing w:val="0"/>
        <w:jc w:val="both"/>
        <w:rPr>
          <w:b/>
          <w:sz w:val="22"/>
          <w:szCs w:val="22"/>
        </w:rPr>
      </w:pPr>
    </w:p>
    <w:p w14:paraId="713035F2" w14:textId="77777777" w:rsidR="0063281E" w:rsidRPr="00111016" w:rsidRDefault="0063281E" w:rsidP="00496564">
      <w:pPr>
        <w:ind w:left="284" w:hanging="284"/>
        <w:contextualSpacing w:val="0"/>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19266FE" w14:textId="77777777" w:rsidR="0063281E" w:rsidRPr="00E66F78" w:rsidRDefault="0063281E" w:rsidP="00490259">
      <w:pPr>
        <w:ind w:left="0"/>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63281E" w:rsidRPr="00E66F78" w14:paraId="59FC2C0E" w14:textId="77777777" w:rsidTr="003B61BE">
        <w:tc>
          <w:tcPr>
            <w:tcW w:w="959" w:type="dxa"/>
          </w:tcPr>
          <w:p w14:paraId="488615A2" w14:textId="77777777" w:rsidR="0063281E" w:rsidRPr="00E66F78" w:rsidRDefault="0063281E" w:rsidP="003B61BE">
            <w:pPr>
              <w:ind w:left="0"/>
              <w:contextualSpacing w:val="0"/>
              <w:jc w:val="both"/>
            </w:pPr>
            <w:r w:rsidRPr="00E66F78">
              <w:t>Lp.</w:t>
            </w:r>
          </w:p>
        </w:tc>
        <w:tc>
          <w:tcPr>
            <w:tcW w:w="8251" w:type="dxa"/>
          </w:tcPr>
          <w:p w14:paraId="5AF8CF40" w14:textId="77777777" w:rsidR="0063281E" w:rsidRPr="00E66F78" w:rsidRDefault="0063281E" w:rsidP="003B61BE">
            <w:pPr>
              <w:ind w:left="0"/>
              <w:contextualSpacing w:val="0"/>
              <w:jc w:val="both"/>
            </w:pPr>
            <w:r w:rsidRPr="00E66F78">
              <w:t>Nazwa podmiotu, adres</w:t>
            </w:r>
          </w:p>
          <w:p w14:paraId="1633BD91" w14:textId="77777777" w:rsidR="0063281E" w:rsidRPr="00E66F78" w:rsidRDefault="0063281E" w:rsidP="003B61BE">
            <w:pPr>
              <w:ind w:left="0"/>
              <w:contextualSpacing w:val="0"/>
              <w:jc w:val="both"/>
            </w:pPr>
          </w:p>
        </w:tc>
      </w:tr>
      <w:tr w:rsidR="0063281E" w:rsidRPr="00E66F78" w14:paraId="5E1E9E7C" w14:textId="77777777" w:rsidTr="003B61BE">
        <w:tc>
          <w:tcPr>
            <w:tcW w:w="959" w:type="dxa"/>
          </w:tcPr>
          <w:p w14:paraId="3A3300C2" w14:textId="77777777" w:rsidR="0063281E" w:rsidRPr="00E66F78" w:rsidRDefault="0063281E" w:rsidP="003B61BE">
            <w:pPr>
              <w:ind w:left="0"/>
              <w:contextualSpacing w:val="0"/>
              <w:jc w:val="both"/>
            </w:pPr>
          </w:p>
        </w:tc>
        <w:tc>
          <w:tcPr>
            <w:tcW w:w="8251" w:type="dxa"/>
          </w:tcPr>
          <w:p w14:paraId="51B0ECFD" w14:textId="77777777" w:rsidR="0063281E" w:rsidRPr="00E66F78" w:rsidRDefault="0063281E" w:rsidP="003B61BE">
            <w:pPr>
              <w:ind w:left="0"/>
              <w:contextualSpacing w:val="0"/>
              <w:jc w:val="both"/>
            </w:pPr>
          </w:p>
          <w:p w14:paraId="0B808FF0" w14:textId="77777777" w:rsidR="0063281E" w:rsidRPr="00E66F78" w:rsidRDefault="0063281E" w:rsidP="003B61BE">
            <w:pPr>
              <w:ind w:left="0"/>
              <w:contextualSpacing w:val="0"/>
              <w:jc w:val="both"/>
            </w:pPr>
          </w:p>
        </w:tc>
      </w:tr>
      <w:tr w:rsidR="0063281E" w:rsidRPr="00E66F78" w14:paraId="0BEBAD8D" w14:textId="77777777" w:rsidTr="003B61BE">
        <w:tc>
          <w:tcPr>
            <w:tcW w:w="959" w:type="dxa"/>
          </w:tcPr>
          <w:p w14:paraId="57B2F302" w14:textId="77777777" w:rsidR="0063281E" w:rsidRPr="00E66F78" w:rsidRDefault="0063281E" w:rsidP="003B61BE">
            <w:pPr>
              <w:ind w:left="0"/>
              <w:contextualSpacing w:val="0"/>
              <w:jc w:val="both"/>
            </w:pPr>
          </w:p>
          <w:p w14:paraId="07216627" w14:textId="77777777" w:rsidR="0063281E" w:rsidRPr="00E66F78" w:rsidRDefault="0063281E" w:rsidP="003B61BE">
            <w:pPr>
              <w:ind w:left="0"/>
              <w:contextualSpacing w:val="0"/>
              <w:jc w:val="both"/>
            </w:pPr>
          </w:p>
        </w:tc>
        <w:tc>
          <w:tcPr>
            <w:tcW w:w="8251" w:type="dxa"/>
          </w:tcPr>
          <w:p w14:paraId="27589227" w14:textId="77777777" w:rsidR="0063281E" w:rsidRPr="00E66F78" w:rsidRDefault="0063281E" w:rsidP="003B61BE">
            <w:pPr>
              <w:ind w:left="0"/>
              <w:contextualSpacing w:val="0"/>
              <w:jc w:val="both"/>
            </w:pPr>
          </w:p>
        </w:tc>
      </w:tr>
      <w:tr w:rsidR="0063281E" w:rsidRPr="00E66F78" w14:paraId="666B3C1D" w14:textId="77777777" w:rsidTr="003B61BE">
        <w:tc>
          <w:tcPr>
            <w:tcW w:w="959" w:type="dxa"/>
          </w:tcPr>
          <w:p w14:paraId="6B6DA35B" w14:textId="77777777" w:rsidR="0063281E" w:rsidRPr="00E66F78" w:rsidRDefault="0063281E" w:rsidP="003B61BE">
            <w:pPr>
              <w:ind w:left="0"/>
              <w:contextualSpacing w:val="0"/>
              <w:jc w:val="both"/>
            </w:pPr>
          </w:p>
          <w:p w14:paraId="6820CF8B" w14:textId="77777777" w:rsidR="0063281E" w:rsidRPr="00E66F78" w:rsidRDefault="0063281E" w:rsidP="003B61BE">
            <w:pPr>
              <w:ind w:left="0"/>
              <w:contextualSpacing w:val="0"/>
              <w:jc w:val="both"/>
            </w:pPr>
          </w:p>
        </w:tc>
        <w:tc>
          <w:tcPr>
            <w:tcW w:w="8251" w:type="dxa"/>
          </w:tcPr>
          <w:p w14:paraId="4DC70081" w14:textId="77777777" w:rsidR="0063281E" w:rsidRPr="00E66F78" w:rsidRDefault="0063281E" w:rsidP="003B61BE">
            <w:pPr>
              <w:ind w:left="0"/>
              <w:contextualSpacing w:val="0"/>
              <w:jc w:val="both"/>
            </w:pPr>
          </w:p>
        </w:tc>
      </w:tr>
      <w:tr w:rsidR="0063281E" w:rsidRPr="00E66F78" w14:paraId="109672B4" w14:textId="77777777" w:rsidTr="003B61BE">
        <w:tc>
          <w:tcPr>
            <w:tcW w:w="959" w:type="dxa"/>
          </w:tcPr>
          <w:p w14:paraId="3AEE09EA" w14:textId="77777777" w:rsidR="0063281E" w:rsidRPr="00E66F78" w:rsidRDefault="0063281E" w:rsidP="003B61BE">
            <w:pPr>
              <w:ind w:left="0"/>
              <w:contextualSpacing w:val="0"/>
              <w:jc w:val="both"/>
            </w:pPr>
          </w:p>
          <w:p w14:paraId="58FF26A1" w14:textId="77777777" w:rsidR="0063281E" w:rsidRPr="00E66F78" w:rsidRDefault="0063281E" w:rsidP="003B61BE">
            <w:pPr>
              <w:ind w:left="0"/>
              <w:contextualSpacing w:val="0"/>
              <w:jc w:val="both"/>
            </w:pPr>
          </w:p>
        </w:tc>
        <w:tc>
          <w:tcPr>
            <w:tcW w:w="8251" w:type="dxa"/>
          </w:tcPr>
          <w:p w14:paraId="4F79D969" w14:textId="77777777" w:rsidR="0063281E" w:rsidRPr="00E66F78" w:rsidRDefault="0063281E" w:rsidP="003B61BE">
            <w:pPr>
              <w:ind w:left="0"/>
              <w:contextualSpacing w:val="0"/>
              <w:jc w:val="both"/>
            </w:pPr>
          </w:p>
        </w:tc>
      </w:tr>
    </w:tbl>
    <w:p w14:paraId="76BB29E5" w14:textId="77777777" w:rsidR="0063281E" w:rsidRPr="00E66F78" w:rsidRDefault="0063281E" w:rsidP="00490259">
      <w:pPr>
        <w:ind w:left="0"/>
        <w:contextualSpacing w:val="0"/>
        <w:jc w:val="both"/>
      </w:pPr>
    </w:p>
    <w:p w14:paraId="0543337A" w14:textId="77777777" w:rsidR="0063281E" w:rsidRPr="00E66F78" w:rsidRDefault="0063281E" w:rsidP="00490259">
      <w:pPr>
        <w:ind w:left="0"/>
        <w:contextualSpacing w:val="0"/>
        <w:jc w:val="both"/>
      </w:pPr>
    </w:p>
    <w:p w14:paraId="7E1A7767" w14:textId="77777777" w:rsidR="0063281E" w:rsidRPr="00E66F78" w:rsidRDefault="0063281E" w:rsidP="00490259">
      <w:pPr>
        <w:ind w:left="0"/>
        <w:contextualSpacing w:val="0"/>
        <w:rPr>
          <w:sz w:val="22"/>
          <w:szCs w:val="22"/>
        </w:rPr>
      </w:pPr>
      <w:r w:rsidRPr="00E66F78">
        <w:rPr>
          <w:sz w:val="22"/>
          <w:szCs w:val="22"/>
        </w:rPr>
        <w:t>*) –zaznaczyć odpowiednio</w:t>
      </w:r>
    </w:p>
    <w:p w14:paraId="5863B170" w14:textId="77777777" w:rsidR="0063281E" w:rsidRPr="00E66F78" w:rsidRDefault="0063281E" w:rsidP="00490259">
      <w:pPr>
        <w:ind w:left="0"/>
        <w:contextualSpacing w:val="0"/>
        <w:rPr>
          <w:sz w:val="22"/>
          <w:szCs w:val="22"/>
        </w:rPr>
      </w:pPr>
    </w:p>
    <w:p w14:paraId="039AFBD2" w14:textId="77777777" w:rsidR="0063281E" w:rsidRDefault="0063281E" w:rsidP="00490259">
      <w:pPr>
        <w:ind w:left="0"/>
        <w:contextualSpacing w:val="0"/>
        <w:rPr>
          <w:i/>
          <w:iCs/>
          <w:sz w:val="20"/>
          <w:szCs w:val="20"/>
        </w:rPr>
      </w:pPr>
    </w:p>
    <w:p w14:paraId="6BBB4A81" w14:textId="77777777" w:rsidR="0063281E" w:rsidRDefault="0063281E" w:rsidP="00490259">
      <w:pPr>
        <w:ind w:left="0"/>
        <w:contextualSpacing w:val="0"/>
        <w:rPr>
          <w:i/>
          <w:iCs/>
          <w:sz w:val="20"/>
          <w:szCs w:val="20"/>
        </w:rPr>
      </w:pPr>
    </w:p>
    <w:p w14:paraId="0B261EF1" w14:textId="77777777" w:rsidR="0063281E" w:rsidRDefault="0063281E" w:rsidP="00490259">
      <w:pPr>
        <w:ind w:left="0"/>
        <w:contextualSpacing w:val="0"/>
        <w:rPr>
          <w:i/>
          <w:iCs/>
          <w:sz w:val="20"/>
          <w:szCs w:val="20"/>
        </w:rPr>
      </w:pPr>
    </w:p>
    <w:p w14:paraId="507DC291" w14:textId="77777777" w:rsidR="0063281E" w:rsidRDefault="0063281E" w:rsidP="00490259">
      <w:pPr>
        <w:ind w:left="0"/>
        <w:contextualSpacing w:val="0"/>
        <w:rPr>
          <w:i/>
          <w:iCs/>
          <w:sz w:val="20"/>
          <w:szCs w:val="20"/>
        </w:rPr>
      </w:pPr>
    </w:p>
    <w:p w14:paraId="039E054D" w14:textId="77777777" w:rsidR="0063281E" w:rsidRDefault="0063281E" w:rsidP="00490259">
      <w:pPr>
        <w:ind w:left="0"/>
        <w:contextualSpacing w:val="0"/>
        <w:rPr>
          <w:i/>
          <w:iCs/>
          <w:sz w:val="20"/>
          <w:szCs w:val="20"/>
        </w:rPr>
      </w:pPr>
    </w:p>
    <w:p w14:paraId="603E1F88" w14:textId="77777777" w:rsidR="0063281E" w:rsidRPr="00E75E6A" w:rsidRDefault="0063281E" w:rsidP="002E4F64">
      <w:pPr>
        <w:ind w:left="0"/>
        <w:contextualSpacing w:val="0"/>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A4C85F6" w14:textId="77777777" w:rsidR="0063281E" w:rsidRPr="00E66F78" w:rsidRDefault="0063281E" w:rsidP="00490259">
      <w:pPr>
        <w:ind w:left="0"/>
        <w:contextualSpacing w:val="0"/>
        <w:rPr>
          <w:sz w:val="20"/>
          <w:szCs w:val="20"/>
        </w:rPr>
      </w:pPr>
    </w:p>
    <w:bookmarkEnd w:id="103"/>
    <w:p w14:paraId="74BC1B3C" w14:textId="77777777" w:rsidR="0063281E" w:rsidRPr="00E66F78" w:rsidRDefault="0063281E" w:rsidP="00490259">
      <w:pPr>
        <w:ind w:left="0"/>
        <w:contextualSpacing w:val="0"/>
        <w:rPr>
          <w:sz w:val="20"/>
          <w:szCs w:val="20"/>
        </w:rPr>
      </w:pPr>
    </w:p>
    <w:p w14:paraId="6F6DCA13" w14:textId="77777777" w:rsidR="0063281E" w:rsidRPr="00E66F78" w:rsidRDefault="0063281E" w:rsidP="00490259">
      <w:pPr>
        <w:ind w:left="0"/>
        <w:contextualSpacing w:val="0"/>
        <w:rPr>
          <w:sz w:val="20"/>
          <w:szCs w:val="20"/>
        </w:rPr>
      </w:pPr>
    </w:p>
    <w:p w14:paraId="61EE2FB7" w14:textId="77777777" w:rsidR="0063281E" w:rsidRPr="00E66F78" w:rsidRDefault="0063281E" w:rsidP="00490259">
      <w:pPr>
        <w:tabs>
          <w:tab w:val="left" w:pos="851"/>
        </w:tabs>
        <w:ind w:left="0"/>
        <w:contextualSpacing w:val="0"/>
        <w:rPr>
          <w:b/>
          <w:bCs/>
        </w:rPr>
      </w:pPr>
    </w:p>
    <w:p w14:paraId="09A96037" w14:textId="77777777" w:rsidR="0063281E" w:rsidRPr="00E66F78" w:rsidRDefault="0063281E" w:rsidP="00490259">
      <w:pPr>
        <w:tabs>
          <w:tab w:val="left" w:pos="851"/>
        </w:tabs>
        <w:ind w:left="0"/>
        <w:contextualSpacing w:val="0"/>
        <w:rPr>
          <w:b/>
          <w:bCs/>
        </w:rPr>
      </w:pPr>
    </w:p>
    <w:p w14:paraId="41DCE490" w14:textId="77777777" w:rsidR="0063281E" w:rsidRPr="00E66F78" w:rsidRDefault="0063281E" w:rsidP="00490259">
      <w:pPr>
        <w:tabs>
          <w:tab w:val="left" w:pos="851"/>
        </w:tabs>
        <w:ind w:left="0"/>
        <w:contextualSpacing w:val="0"/>
        <w:rPr>
          <w:b/>
          <w:bCs/>
        </w:rPr>
      </w:pPr>
    </w:p>
    <w:p w14:paraId="52394632" w14:textId="77777777" w:rsidR="0063281E" w:rsidRPr="00E66F78" w:rsidRDefault="0063281E" w:rsidP="00490259">
      <w:pPr>
        <w:tabs>
          <w:tab w:val="left" w:pos="851"/>
        </w:tabs>
        <w:ind w:left="0"/>
        <w:contextualSpacing w:val="0"/>
        <w:rPr>
          <w:b/>
          <w:bCs/>
        </w:rPr>
      </w:pPr>
    </w:p>
    <w:p w14:paraId="7A46DCDA" w14:textId="77777777" w:rsidR="0063281E" w:rsidRPr="00E66F78" w:rsidRDefault="0063281E" w:rsidP="00490259">
      <w:pPr>
        <w:tabs>
          <w:tab w:val="left" w:pos="851"/>
        </w:tabs>
        <w:ind w:left="0"/>
        <w:contextualSpacing w:val="0"/>
        <w:rPr>
          <w:b/>
          <w:bCs/>
        </w:rPr>
      </w:pPr>
    </w:p>
    <w:p w14:paraId="0B939E98" w14:textId="77777777" w:rsidR="0063281E" w:rsidRPr="00E66F78" w:rsidRDefault="0063281E" w:rsidP="00490259">
      <w:pPr>
        <w:tabs>
          <w:tab w:val="left" w:pos="851"/>
        </w:tabs>
        <w:ind w:left="0"/>
        <w:contextualSpacing w:val="0"/>
        <w:rPr>
          <w:b/>
          <w:bCs/>
        </w:rPr>
      </w:pPr>
    </w:p>
    <w:p w14:paraId="3937E963" w14:textId="77777777" w:rsidR="0063281E" w:rsidRPr="00E94838" w:rsidRDefault="0063281E" w:rsidP="00490259">
      <w:pPr>
        <w:spacing w:after="160" w:line="259" w:lineRule="auto"/>
        <w:ind w:left="0"/>
        <w:contextualSpacing w:val="0"/>
        <w:jc w:val="both"/>
        <w:rPr>
          <w:b/>
          <w:bCs/>
          <w:strike/>
          <w:spacing w:val="20"/>
        </w:rPr>
      </w:pPr>
      <w:r w:rsidRPr="00E63E3D">
        <w:rPr>
          <w:b/>
          <w:bCs/>
          <w:color w:val="2F5496"/>
          <w:spacing w:val="20"/>
        </w:rPr>
        <w:lastRenderedPageBreak/>
        <w:t xml:space="preserve">Załącznik nr 4.3 do SWZ </w:t>
      </w:r>
      <w:r>
        <w:rPr>
          <w:b/>
          <w:bCs/>
          <w:color w:val="2F5496"/>
          <w:spacing w:val="20"/>
        </w:rPr>
        <w:t>–</w:t>
      </w:r>
      <w:r w:rsidRPr="00E63E3D">
        <w:rPr>
          <w:b/>
          <w:bCs/>
          <w:color w:val="2F5496"/>
          <w:spacing w:val="20"/>
        </w:rPr>
        <w:t xml:space="preserve"> WYKAZ WYKONANYCH/ WYKONYWANYCH </w:t>
      </w:r>
      <w:r w:rsidR="00EE44BC" w:rsidRPr="00E94838">
        <w:rPr>
          <w:b/>
          <w:bCs/>
          <w:spacing w:val="20"/>
        </w:rPr>
        <w:t>ZAMÓWIEŃ</w:t>
      </w:r>
    </w:p>
    <w:p w14:paraId="31014F56" w14:textId="77777777" w:rsidR="0063281E" w:rsidRPr="00CF5B28" w:rsidRDefault="0063281E" w:rsidP="00490259">
      <w:pPr>
        <w:spacing w:after="160" w:line="259" w:lineRule="auto"/>
        <w:ind w:left="0"/>
        <w:contextualSpacing w:val="0"/>
        <w:jc w:val="both"/>
        <w:rPr>
          <w:b/>
          <w:bCs/>
        </w:rPr>
      </w:pPr>
      <w:bookmarkStart w:id="104" w:name="_Hlk106046238"/>
    </w:p>
    <w:p w14:paraId="1A4D5DF4" w14:textId="77777777" w:rsidR="0063281E" w:rsidRPr="008057B2" w:rsidRDefault="0063281E" w:rsidP="00490259">
      <w:pPr>
        <w:ind w:left="0"/>
        <w:contextualSpacing w:val="0"/>
        <w:jc w:val="center"/>
        <w:rPr>
          <w:b/>
        </w:rPr>
      </w:pPr>
      <w:r w:rsidRPr="0013238E">
        <w:rPr>
          <w:b/>
        </w:rPr>
        <w:t xml:space="preserve">w okresie ostatnich </w:t>
      </w:r>
      <w:r w:rsidRPr="0015317F">
        <w:rPr>
          <w:b/>
        </w:rPr>
        <w:t xml:space="preserve">trzech lat </w:t>
      </w:r>
      <w:r w:rsidRPr="0013238E">
        <w:rPr>
          <w:b/>
        </w:rPr>
        <w:t>w zakresie niezbędnym do wykazania spełnienia warunku udziału w postępowaniu</w:t>
      </w:r>
    </w:p>
    <w:p w14:paraId="251A0699" w14:textId="77777777" w:rsidR="0063281E" w:rsidRPr="008057B2" w:rsidRDefault="0063281E" w:rsidP="00490259">
      <w:pPr>
        <w:ind w:left="0"/>
        <w:contextualSpacing w:val="0"/>
        <w:jc w:val="center"/>
        <w:rPr>
          <w:b/>
        </w:rPr>
      </w:pPr>
    </w:p>
    <w:p w14:paraId="727BF4D2" w14:textId="77777777" w:rsidR="0063281E" w:rsidRPr="008057B2" w:rsidRDefault="0063281E" w:rsidP="00490259">
      <w:pPr>
        <w:tabs>
          <w:tab w:val="left" w:pos="0"/>
        </w:tabs>
        <w:ind w:left="0"/>
        <w:contextualSpacing w:val="0"/>
        <w:rPr>
          <w:sz w:val="22"/>
          <w:szCs w:val="22"/>
        </w:rPr>
      </w:pPr>
      <w:r w:rsidRPr="008057B2">
        <w:rPr>
          <w:sz w:val="22"/>
          <w:szCs w:val="22"/>
        </w:rPr>
        <w:t xml:space="preserve">Nazwa </w:t>
      </w:r>
      <w:r>
        <w:rPr>
          <w:sz w:val="22"/>
          <w:szCs w:val="22"/>
        </w:rPr>
        <w:t>Wykonawcy</w:t>
      </w:r>
      <w:r w:rsidRPr="008057B2">
        <w:rPr>
          <w:sz w:val="22"/>
          <w:szCs w:val="22"/>
        </w:rPr>
        <w:t>: ...................................................................................................................</w:t>
      </w:r>
    </w:p>
    <w:p w14:paraId="186C02F2" w14:textId="77777777" w:rsidR="0063281E" w:rsidRPr="008057B2" w:rsidRDefault="0063281E" w:rsidP="00490259">
      <w:pPr>
        <w:tabs>
          <w:tab w:val="left" w:pos="0"/>
        </w:tabs>
        <w:ind w:left="0"/>
        <w:contextualSpacing w:val="0"/>
        <w:rPr>
          <w:sz w:val="22"/>
          <w:szCs w:val="22"/>
        </w:rPr>
      </w:pPr>
    </w:p>
    <w:p w14:paraId="02B9ABB3" w14:textId="77777777" w:rsidR="0063281E" w:rsidRPr="00E66F78" w:rsidRDefault="0063281E" w:rsidP="00490259">
      <w:pPr>
        <w:tabs>
          <w:tab w:val="left" w:pos="851"/>
        </w:tabs>
        <w:ind w:left="0"/>
        <w:contextualSpacing w:val="0"/>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63281E" w:rsidRPr="00BE4794" w14:paraId="6E1CEBC7" w14:textId="77777777" w:rsidTr="003B61BE">
        <w:tc>
          <w:tcPr>
            <w:tcW w:w="426" w:type="dxa"/>
            <w:vAlign w:val="center"/>
          </w:tcPr>
          <w:p w14:paraId="27FCA4D5" w14:textId="77777777" w:rsidR="0063281E" w:rsidRPr="00BE4794" w:rsidRDefault="0063281E" w:rsidP="003B61BE">
            <w:pPr>
              <w:tabs>
                <w:tab w:val="left" w:pos="851"/>
              </w:tabs>
              <w:ind w:left="-70"/>
              <w:contextualSpacing w:val="0"/>
              <w:jc w:val="both"/>
              <w:rPr>
                <w:b/>
                <w:sz w:val="18"/>
                <w:szCs w:val="18"/>
                <w:lang w:eastAsia="zh-CN"/>
              </w:rPr>
            </w:pPr>
            <w:r w:rsidRPr="00BE4794">
              <w:rPr>
                <w:b/>
                <w:sz w:val="18"/>
                <w:szCs w:val="18"/>
                <w:lang w:eastAsia="zh-CN"/>
              </w:rPr>
              <w:t>Lp.</w:t>
            </w:r>
          </w:p>
        </w:tc>
        <w:tc>
          <w:tcPr>
            <w:tcW w:w="2410" w:type="dxa"/>
            <w:vAlign w:val="center"/>
          </w:tcPr>
          <w:p w14:paraId="224C38B4" w14:textId="77777777" w:rsidR="0063281E" w:rsidRPr="00BE4794" w:rsidRDefault="0063281E" w:rsidP="003B61BE">
            <w:pPr>
              <w:tabs>
                <w:tab w:val="left" w:pos="851"/>
              </w:tabs>
              <w:ind w:left="0"/>
              <w:contextualSpacing w:val="0"/>
              <w:jc w:val="center"/>
              <w:rPr>
                <w:b/>
                <w:sz w:val="18"/>
                <w:szCs w:val="18"/>
                <w:lang w:eastAsia="zh-CN"/>
              </w:rPr>
            </w:pPr>
            <w:r w:rsidRPr="00BE4794">
              <w:rPr>
                <w:b/>
                <w:sz w:val="18"/>
                <w:szCs w:val="18"/>
                <w:lang w:eastAsia="zh-CN"/>
              </w:rPr>
              <w:t>Przedmiot zamówienia</w:t>
            </w:r>
          </w:p>
        </w:tc>
        <w:tc>
          <w:tcPr>
            <w:tcW w:w="1559" w:type="dxa"/>
            <w:vAlign w:val="center"/>
          </w:tcPr>
          <w:p w14:paraId="61281A25" w14:textId="77777777" w:rsidR="0063281E" w:rsidRPr="002B3992" w:rsidRDefault="0063281E" w:rsidP="003B61BE">
            <w:pPr>
              <w:tabs>
                <w:tab w:val="left" w:pos="851"/>
              </w:tabs>
              <w:ind w:left="0"/>
              <w:contextualSpacing w:val="0"/>
              <w:jc w:val="center"/>
              <w:rPr>
                <w:b/>
                <w:sz w:val="18"/>
                <w:szCs w:val="18"/>
                <w:lang w:eastAsia="zh-CN"/>
              </w:rPr>
            </w:pPr>
            <w:r w:rsidRPr="002B3992">
              <w:rPr>
                <w:b/>
                <w:sz w:val="18"/>
                <w:szCs w:val="18"/>
                <w:lang w:eastAsia="zh-CN"/>
              </w:rPr>
              <w:t>Wartość zamówienia brutto zł</w:t>
            </w:r>
          </w:p>
          <w:p w14:paraId="5A7FE597" w14:textId="77777777" w:rsidR="0063281E" w:rsidRPr="002B3992" w:rsidRDefault="0063281E" w:rsidP="003B61BE">
            <w:pPr>
              <w:tabs>
                <w:tab w:val="left" w:pos="851"/>
              </w:tabs>
              <w:ind w:left="0"/>
              <w:contextualSpacing w:val="0"/>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7797BE20" w14:textId="77777777" w:rsidR="0063281E" w:rsidRPr="002B3992" w:rsidRDefault="0063281E" w:rsidP="003B61BE">
            <w:pPr>
              <w:tabs>
                <w:tab w:val="left" w:pos="851"/>
              </w:tabs>
              <w:ind w:left="0"/>
              <w:contextualSpacing w:val="0"/>
              <w:jc w:val="center"/>
              <w:rPr>
                <w:b/>
                <w:bCs/>
                <w:sz w:val="18"/>
                <w:szCs w:val="18"/>
                <w:lang w:eastAsia="zh-CN"/>
              </w:rPr>
            </w:pPr>
            <w:r w:rsidRPr="002B3992">
              <w:rPr>
                <w:b/>
                <w:bCs/>
                <w:sz w:val="18"/>
                <w:szCs w:val="18"/>
                <w:lang w:eastAsia="zh-CN"/>
              </w:rPr>
              <w:t>Data wykonania</w:t>
            </w:r>
          </w:p>
          <w:p w14:paraId="1365BD86" w14:textId="77777777" w:rsidR="0063281E" w:rsidRPr="002B3992" w:rsidRDefault="0063281E" w:rsidP="003B61BE">
            <w:pPr>
              <w:tabs>
                <w:tab w:val="left" w:pos="851"/>
              </w:tabs>
              <w:ind w:left="0"/>
              <w:contextualSpacing w:val="0"/>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412486BC" w14:textId="77777777" w:rsidR="0063281E" w:rsidRPr="00BE4794" w:rsidRDefault="0063281E" w:rsidP="003B61BE">
            <w:pPr>
              <w:tabs>
                <w:tab w:val="left" w:pos="851"/>
              </w:tabs>
              <w:ind w:left="0"/>
              <w:contextualSpacing w:val="0"/>
              <w:jc w:val="center"/>
              <w:rPr>
                <w:b/>
                <w:sz w:val="18"/>
                <w:szCs w:val="18"/>
                <w:lang w:eastAsia="zh-CN"/>
              </w:rPr>
            </w:pPr>
            <w:r w:rsidRPr="00BE4794">
              <w:rPr>
                <w:b/>
                <w:sz w:val="18"/>
                <w:szCs w:val="18"/>
                <w:lang w:eastAsia="zh-CN"/>
              </w:rPr>
              <w:t xml:space="preserve">Pełna nazwa Odbiorcy </w:t>
            </w:r>
          </w:p>
        </w:tc>
        <w:tc>
          <w:tcPr>
            <w:tcW w:w="1842" w:type="dxa"/>
            <w:vAlign w:val="center"/>
          </w:tcPr>
          <w:p w14:paraId="3151B7F5" w14:textId="77777777" w:rsidR="0063281E" w:rsidRPr="00BE4794" w:rsidRDefault="0063281E" w:rsidP="003B61BE">
            <w:pPr>
              <w:tabs>
                <w:tab w:val="left" w:pos="851"/>
              </w:tabs>
              <w:ind w:left="0"/>
              <w:contextualSpacing w:val="0"/>
              <w:jc w:val="center"/>
              <w:rPr>
                <w:b/>
                <w:sz w:val="18"/>
                <w:szCs w:val="18"/>
                <w:lang w:eastAsia="zh-CN"/>
              </w:rPr>
            </w:pPr>
            <w:r w:rsidRPr="00BE4794">
              <w:rPr>
                <w:b/>
                <w:sz w:val="18"/>
                <w:szCs w:val="18"/>
                <w:lang w:eastAsia="zh-CN"/>
              </w:rPr>
              <w:t xml:space="preserve">Podmiot wykonujący zamówienie* </w:t>
            </w:r>
          </w:p>
          <w:p w14:paraId="270B0DCB" w14:textId="77777777" w:rsidR="0063281E" w:rsidRPr="00BE4794" w:rsidRDefault="0063281E" w:rsidP="003B61BE">
            <w:pPr>
              <w:tabs>
                <w:tab w:val="left" w:pos="851"/>
              </w:tabs>
              <w:ind w:left="0"/>
              <w:contextualSpacing w:val="0"/>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3281E" w:rsidRPr="00BE4794" w14:paraId="5C81B152" w14:textId="77777777" w:rsidTr="003B61BE">
        <w:tc>
          <w:tcPr>
            <w:tcW w:w="426" w:type="dxa"/>
            <w:vAlign w:val="center"/>
          </w:tcPr>
          <w:p w14:paraId="668E129F" w14:textId="77777777" w:rsidR="0063281E" w:rsidRPr="00E75E6A" w:rsidRDefault="0063281E" w:rsidP="00E75E6A">
            <w:pPr>
              <w:tabs>
                <w:tab w:val="left" w:pos="851"/>
              </w:tabs>
              <w:ind w:left="-70"/>
              <w:contextualSpacing w:val="0"/>
              <w:jc w:val="center"/>
              <w:rPr>
                <w:bCs/>
                <w:i/>
                <w:iCs/>
                <w:sz w:val="20"/>
                <w:szCs w:val="20"/>
                <w:lang w:eastAsia="zh-CN"/>
              </w:rPr>
            </w:pPr>
            <w:r w:rsidRPr="00E75E6A">
              <w:rPr>
                <w:bCs/>
                <w:i/>
                <w:iCs/>
                <w:sz w:val="20"/>
                <w:szCs w:val="20"/>
                <w:lang w:eastAsia="zh-CN"/>
              </w:rPr>
              <w:t>1</w:t>
            </w:r>
          </w:p>
        </w:tc>
        <w:tc>
          <w:tcPr>
            <w:tcW w:w="2410" w:type="dxa"/>
            <w:vAlign w:val="center"/>
          </w:tcPr>
          <w:p w14:paraId="736D5C2A" w14:textId="77777777" w:rsidR="0063281E" w:rsidRPr="00E75E6A" w:rsidRDefault="0063281E" w:rsidP="00E75E6A">
            <w:pPr>
              <w:tabs>
                <w:tab w:val="left" w:pos="851"/>
              </w:tabs>
              <w:ind w:left="0"/>
              <w:contextualSpacing w:val="0"/>
              <w:jc w:val="center"/>
              <w:rPr>
                <w:bCs/>
                <w:i/>
                <w:iCs/>
                <w:sz w:val="20"/>
                <w:szCs w:val="20"/>
                <w:lang w:eastAsia="zh-CN"/>
              </w:rPr>
            </w:pPr>
            <w:r w:rsidRPr="00E75E6A">
              <w:rPr>
                <w:bCs/>
                <w:i/>
                <w:iCs/>
                <w:sz w:val="20"/>
                <w:szCs w:val="20"/>
                <w:lang w:eastAsia="zh-CN"/>
              </w:rPr>
              <w:t>2</w:t>
            </w:r>
          </w:p>
        </w:tc>
        <w:tc>
          <w:tcPr>
            <w:tcW w:w="1559" w:type="dxa"/>
            <w:vAlign w:val="center"/>
          </w:tcPr>
          <w:p w14:paraId="4575A182" w14:textId="77777777" w:rsidR="0063281E" w:rsidRPr="002B3992" w:rsidRDefault="0063281E" w:rsidP="00E75E6A">
            <w:pPr>
              <w:tabs>
                <w:tab w:val="left" w:pos="851"/>
              </w:tabs>
              <w:ind w:left="0"/>
              <w:contextualSpacing w:val="0"/>
              <w:jc w:val="center"/>
              <w:rPr>
                <w:bCs/>
                <w:i/>
                <w:iCs/>
                <w:sz w:val="20"/>
                <w:szCs w:val="20"/>
                <w:lang w:eastAsia="zh-CN"/>
              </w:rPr>
            </w:pPr>
            <w:r w:rsidRPr="002B3992">
              <w:rPr>
                <w:bCs/>
                <w:i/>
                <w:iCs/>
                <w:sz w:val="20"/>
                <w:szCs w:val="20"/>
                <w:lang w:eastAsia="zh-CN"/>
              </w:rPr>
              <w:t>3</w:t>
            </w:r>
          </w:p>
        </w:tc>
        <w:tc>
          <w:tcPr>
            <w:tcW w:w="1417" w:type="dxa"/>
            <w:vAlign w:val="center"/>
          </w:tcPr>
          <w:p w14:paraId="4CC1C195" w14:textId="77777777" w:rsidR="0063281E" w:rsidRPr="002B3992" w:rsidRDefault="0063281E" w:rsidP="00E75E6A">
            <w:pPr>
              <w:tabs>
                <w:tab w:val="left" w:pos="851"/>
              </w:tabs>
              <w:ind w:left="0"/>
              <w:contextualSpacing w:val="0"/>
              <w:jc w:val="center"/>
              <w:rPr>
                <w:bCs/>
                <w:i/>
                <w:iCs/>
                <w:sz w:val="20"/>
                <w:szCs w:val="20"/>
                <w:lang w:eastAsia="zh-CN"/>
              </w:rPr>
            </w:pPr>
            <w:r w:rsidRPr="002B3992">
              <w:rPr>
                <w:bCs/>
                <w:i/>
                <w:iCs/>
                <w:sz w:val="20"/>
                <w:szCs w:val="20"/>
                <w:lang w:eastAsia="zh-CN"/>
              </w:rPr>
              <w:t>4</w:t>
            </w:r>
          </w:p>
        </w:tc>
        <w:tc>
          <w:tcPr>
            <w:tcW w:w="1560" w:type="dxa"/>
            <w:vAlign w:val="center"/>
          </w:tcPr>
          <w:p w14:paraId="402C444D" w14:textId="77777777" w:rsidR="0063281E" w:rsidRPr="00E75E6A" w:rsidRDefault="0063281E" w:rsidP="00E75E6A">
            <w:pPr>
              <w:tabs>
                <w:tab w:val="left" w:pos="851"/>
              </w:tabs>
              <w:ind w:left="0"/>
              <w:contextualSpacing w:val="0"/>
              <w:jc w:val="center"/>
              <w:rPr>
                <w:bCs/>
                <w:i/>
                <w:iCs/>
                <w:sz w:val="20"/>
                <w:szCs w:val="20"/>
                <w:lang w:eastAsia="zh-CN"/>
              </w:rPr>
            </w:pPr>
            <w:r w:rsidRPr="00E75E6A">
              <w:rPr>
                <w:bCs/>
                <w:i/>
                <w:iCs/>
                <w:sz w:val="20"/>
                <w:szCs w:val="20"/>
                <w:lang w:eastAsia="zh-CN"/>
              </w:rPr>
              <w:t>5</w:t>
            </w:r>
          </w:p>
        </w:tc>
        <w:tc>
          <w:tcPr>
            <w:tcW w:w="1842" w:type="dxa"/>
            <w:vAlign w:val="center"/>
          </w:tcPr>
          <w:p w14:paraId="7D450946" w14:textId="77777777" w:rsidR="0063281E" w:rsidRPr="00E75E6A" w:rsidRDefault="0063281E" w:rsidP="00E75E6A">
            <w:pPr>
              <w:tabs>
                <w:tab w:val="left" w:pos="851"/>
              </w:tabs>
              <w:ind w:left="0"/>
              <w:contextualSpacing w:val="0"/>
              <w:jc w:val="center"/>
              <w:rPr>
                <w:bCs/>
                <w:i/>
                <w:iCs/>
                <w:sz w:val="20"/>
                <w:szCs w:val="20"/>
                <w:lang w:eastAsia="zh-CN"/>
              </w:rPr>
            </w:pPr>
            <w:r w:rsidRPr="00E75E6A">
              <w:rPr>
                <w:bCs/>
                <w:i/>
                <w:iCs/>
                <w:sz w:val="20"/>
                <w:szCs w:val="20"/>
                <w:lang w:eastAsia="zh-CN"/>
              </w:rPr>
              <w:t>6</w:t>
            </w:r>
          </w:p>
        </w:tc>
      </w:tr>
      <w:tr w:rsidR="0063281E" w:rsidRPr="00E66F78" w14:paraId="752A06D2" w14:textId="77777777" w:rsidTr="008F2B27">
        <w:trPr>
          <w:cantSplit/>
          <w:trHeight w:val="765"/>
        </w:trPr>
        <w:tc>
          <w:tcPr>
            <w:tcW w:w="426" w:type="dxa"/>
            <w:vAlign w:val="center"/>
          </w:tcPr>
          <w:p w14:paraId="767C9065" w14:textId="77777777" w:rsidR="0063281E" w:rsidRPr="00BE4794" w:rsidRDefault="0063281E" w:rsidP="003B61BE">
            <w:pPr>
              <w:tabs>
                <w:tab w:val="left" w:pos="851"/>
              </w:tabs>
              <w:ind w:left="0"/>
              <w:contextualSpacing w:val="0"/>
              <w:jc w:val="both"/>
              <w:rPr>
                <w:b/>
                <w:sz w:val="20"/>
                <w:szCs w:val="20"/>
                <w:lang w:eastAsia="zh-CN"/>
              </w:rPr>
            </w:pPr>
            <w:r>
              <w:rPr>
                <w:b/>
                <w:sz w:val="20"/>
                <w:szCs w:val="20"/>
                <w:lang w:eastAsia="zh-CN"/>
              </w:rPr>
              <w:t>1.</w:t>
            </w:r>
            <w:r w:rsidRPr="00BE4794">
              <w:rPr>
                <w:b/>
                <w:sz w:val="20"/>
                <w:szCs w:val="20"/>
                <w:lang w:eastAsia="zh-CN"/>
              </w:rPr>
              <w:t>1</w:t>
            </w:r>
          </w:p>
        </w:tc>
        <w:tc>
          <w:tcPr>
            <w:tcW w:w="2410" w:type="dxa"/>
          </w:tcPr>
          <w:p w14:paraId="23BC6B54" w14:textId="77777777" w:rsidR="0063281E" w:rsidRPr="00E66F78" w:rsidRDefault="0063281E" w:rsidP="003B61BE">
            <w:pPr>
              <w:tabs>
                <w:tab w:val="left" w:pos="851"/>
              </w:tabs>
              <w:ind w:left="0"/>
              <w:contextualSpacing w:val="0"/>
              <w:jc w:val="both"/>
              <w:rPr>
                <w:lang w:eastAsia="zh-CN"/>
              </w:rPr>
            </w:pPr>
          </w:p>
          <w:p w14:paraId="0E6E3A14" w14:textId="77777777" w:rsidR="0063281E" w:rsidRPr="00E66F78" w:rsidRDefault="0063281E" w:rsidP="003B61BE">
            <w:pPr>
              <w:tabs>
                <w:tab w:val="left" w:pos="851"/>
              </w:tabs>
              <w:ind w:left="0"/>
              <w:contextualSpacing w:val="0"/>
              <w:jc w:val="both"/>
              <w:rPr>
                <w:lang w:eastAsia="zh-CN"/>
              </w:rPr>
            </w:pPr>
          </w:p>
        </w:tc>
        <w:tc>
          <w:tcPr>
            <w:tcW w:w="1559" w:type="dxa"/>
          </w:tcPr>
          <w:p w14:paraId="35B6CC76" w14:textId="77777777" w:rsidR="0063281E" w:rsidRPr="002B3992" w:rsidRDefault="0063281E" w:rsidP="003B61BE">
            <w:pPr>
              <w:tabs>
                <w:tab w:val="left" w:pos="851"/>
              </w:tabs>
              <w:ind w:left="0"/>
              <w:contextualSpacing w:val="0"/>
              <w:jc w:val="both"/>
              <w:rPr>
                <w:b/>
                <w:lang w:eastAsia="zh-CN"/>
              </w:rPr>
            </w:pPr>
          </w:p>
        </w:tc>
        <w:tc>
          <w:tcPr>
            <w:tcW w:w="1417" w:type="dxa"/>
          </w:tcPr>
          <w:p w14:paraId="40CE9160" w14:textId="77777777" w:rsidR="0063281E" w:rsidRPr="002B3992" w:rsidRDefault="0063281E" w:rsidP="003B61BE">
            <w:pPr>
              <w:tabs>
                <w:tab w:val="left" w:pos="851"/>
              </w:tabs>
              <w:ind w:left="0"/>
              <w:contextualSpacing w:val="0"/>
              <w:jc w:val="both"/>
              <w:rPr>
                <w:b/>
                <w:lang w:eastAsia="zh-CN"/>
              </w:rPr>
            </w:pPr>
          </w:p>
        </w:tc>
        <w:tc>
          <w:tcPr>
            <w:tcW w:w="1560" w:type="dxa"/>
          </w:tcPr>
          <w:p w14:paraId="4FABE6CB" w14:textId="77777777" w:rsidR="0063281E" w:rsidRPr="00E66F78" w:rsidRDefault="0063281E" w:rsidP="003B61BE">
            <w:pPr>
              <w:tabs>
                <w:tab w:val="left" w:pos="851"/>
              </w:tabs>
              <w:ind w:left="0"/>
              <w:contextualSpacing w:val="0"/>
              <w:jc w:val="both"/>
              <w:rPr>
                <w:b/>
                <w:lang w:eastAsia="zh-CN"/>
              </w:rPr>
            </w:pPr>
          </w:p>
        </w:tc>
        <w:tc>
          <w:tcPr>
            <w:tcW w:w="1842" w:type="dxa"/>
          </w:tcPr>
          <w:p w14:paraId="10C1C833" w14:textId="77777777" w:rsidR="0063281E" w:rsidRPr="00E66F78" w:rsidRDefault="0063281E" w:rsidP="003B61BE">
            <w:pPr>
              <w:tabs>
                <w:tab w:val="left" w:pos="851"/>
              </w:tabs>
              <w:ind w:left="0"/>
              <w:contextualSpacing w:val="0"/>
              <w:jc w:val="both"/>
              <w:rPr>
                <w:b/>
                <w:lang w:eastAsia="zh-CN"/>
              </w:rPr>
            </w:pPr>
          </w:p>
        </w:tc>
      </w:tr>
      <w:tr w:rsidR="0063281E" w:rsidRPr="00E66F78" w14:paraId="0CDB3766" w14:textId="77777777" w:rsidTr="008F2B27">
        <w:trPr>
          <w:cantSplit/>
          <w:trHeight w:val="765"/>
        </w:trPr>
        <w:tc>
          <w:tcPr>
            <w:tcW w:w="426" w:type="dxa"/>
            <w:vAlign w:val="center"/>
          </w:tcPr>
          <w:p w14:paraId="68548C44" w14:textId="77777777" w:rsidR="0063281E" w:rsidRPr="00BE4794" w:rsidRDefault="0063281E" w:rsidP="003B61BE">
            <w:pPr>
              <w:tabs>
                <w:tab w:val="left" w:pos="851"/>
              </w:tabs>
              <w:ind w:left="0"/>
              <w:contextualSpacing w:val="0"/>
              <w:jc w:val="both"/>
              <w:rPr>
                <w:b/>
                <w:sz w:val="20"/>
                <w:szCs w:val="20"/>
                <w:lang w:eastAsia="zh-CN"/>
              </w:rPr>
            </w:pPr>
            <w:r>
              <w:rPr>
                <w:b/>
                <w:sz w:val="20"/>
                <w:szCs w:val="20"/>
                <w:lang w:eastAsia="zh-CN"/>
              </w:rPr>
              <w:t>1.2</w:t>
            </w:r>
          </w:p>
        </w:tc>
        <w:tc>
          <w:tcPr>
            <w:tcW w:w="2410" w:type="dxa"/>
          </w:tcPr>
          <w:p w14:paraId="0E95EECA" w14:textId="77777777" w:rsidR="0063281E" w:rsidRPr="00E66F78" w:rsidRDefault="0063281E" w:rsidP="003B61BE">
            <w:pPr>
              <w:tabs>
                <w:tab w:val="left" w:pos="851"/>
              </w:tabs>
              <w:ind w:left="0"/>
              <w:contextualSpacing w:val="0"/>
              <w:jc w:val="both"/>
              <w:rPr>
                <w:lang w:eastAsia="zh-CN"/>
              </w:rPr>
            </w:pPr>
          </w:p>
        </w:tc>
        <w:tc>
          <w:tcPr>
            <w:tcW w:w="1559" w:type="dxa"/>
          </w:tcPr>
          <w:p w14:paraId="28F665F2" w14:textId="77777777" w:rsidR="0063281E" w:rsidRPr="00E66F78" w:rsidRDefault="0063281E" w:rsidP="003B61BE">
            <w:pPr>
              <w:tabs>
                <w:tab w:val="left" w:pos="851"/>
              </w:tabs>
              <w:ind w:left="0"/>
              <w:contextualSpacing w:val="0"/>
              <w:jc w:val="both"/>
              <w:rPr>
                <w:b/>
                <w:lang w:eastAsia="zh-CN"/>
              </w:rPr>
            </w:pPr>
          </w:p>
        </w:tc>
        <w:tc>
          <w:tcPr>
            <w:tcW w:w="1417" w:type="dxa"/>
          </w:tcPr>
          <w:p w14:paraId="0FB1AEFD" w14:textId="77777777" w:rsidR="0063281E" w:rsidRPr="00E66F78" w:rsidRDefault="0063281E" w:rsidP="003B61BE">
            <w:pPr>
              <w:tabs>
                <w:tab w:val="left" w:pos="851"/>
              </w:tabs>
              <w:ind w:left="0"/>
              <w:contextualSpacing w:val="0"/>
              <w:jc w:val="both"/>
              <w:rPr>
                <w:b/>
                <w:lang w:eastAsia="zh-CN"/>
              </w:rPr>
            </w:pPr>
          </w:p>
        </w:tc>
        <w:tc>
          <w:tcPr>
            <w:tcW w:w="1560" w:type="dxa"/>
          </w:tcPr>
          <w:p w14:paraId="2E92CA9F" w14:textId="77777777" w:rsidR="0063281E" w:rsidRPr="00E66F78" w:rsidRDefault="0063281E" w:rsidP="003B61BE">
            <w:pPr>
              <w:tabs>
                <w:tab w:val="left" w:pos="851"/>
              </w:tabs>
              <w:ind w:left="0"/>
              <w:contextualSpacing w:val="0"/>
              <w:jc w:val="both"/>
              <w:rPr>
                <w:b/>
                <w:lang w:eastAsia="zh-CN"/>
              </w:rPr>
            </w:pPr>
          </w:p>
        </w:tc>
        <w:tc>
          <w:tcPr>
            <w:tcW w:w="1842" w:type="dxa"/>
          </w:tcPr>
          <w:p w14:paraId="5073FDC4" w14:textId="77777777" w:rsidR="0063281E" w:rsidRPr="00E66F78" w:rsidRDefault="0063281E" w:rsidP="003B61BE">
            <w:pPr>
              <w:tabs>
                <w:tab w:val="left" w:pos="851"/>
              </w:tabs>
              <w:ind w:left="0"/>
              <w:contextualSpacing w:val="0"/>
              <w:jc w:val="both"/>
              <w:rPr>
                <w:b/>
                <w:lang w:eastAsia="zh-CN"/>
              </w:rPr>
            </w:pPr>
          </w:p>
        </w:tc>
      </w:tr>
    </w:tbl>
    <w:p w14:paraId="50E90CCF" w14:textId="77777777" w:rsidR="0063281E" w:rsidRPr="00111016" w:rsidRDefault="0063281E" w:rsidP="00490259">
      <w:pPr>
        <w:spacing w:before="200"/>
        <w:ind w:left="0"/>
        <w:contextualSpacing w:val="0"/>
        <w:jc w:val="both"/>
        <w:rPr>
          <w:b/>
          <w:bCs/>
          <w:sz w:val="22"/>
          <w:szCs w:val="22"/>
          <w:lang w:eastAsia="zh-CN"/>
        </w:rPr>
      </w:pPr>
      <w:r w:rsidRPr="00111016">
        <w:rPr>
          <w:b/>
          <w:bCs/>
          <w:sz w:val="22"/>
          <w:szCs w:val="22"/>
          <w:lang w:eastAsia="zh-CN"/>
        </w:rPr>
        <w:t>Uwaga!</w:t>
      </w:r>
    </w:p>
    <w:p w14:paraId="179D495A" w14:textId="77777777" w:rsidR="0063281E" w:rsidRPr="00111016" w:rsidRDefault="0063281E">
      <w:pPr>
        <w:numPr>
          <w:ilvl w:val="0"/>
          <w:numId w:val="28"/>
        </w:numPr>
        <w:ind w:left="284" w:hanging="284"/>
        <w:contextualSpacing w:val="0"/>
        <w:jc w:val="both"/>
        <w:rPr>
          <w:bCs/>
          <w:i/>
          <w:iCs/>
          <w:sz w:val="22"/>
          <w:szCs w:val="22"/>
          <w:lang w:eastAsia="zh-CN"/>
        </w:rPr>
      </w:pPr>
      <w:r w:rsidRPr="00111016">
        <w:rPr>
          <w:bCs/>
          <w:i/>
          <w:iCs/>
          <w:sz w:val="22"/>
          <w:szCs w:val="22"/>
          <w:lang w:eastAsia="zh-CN"/>
        </w:rPr>
        <w:t>Przez wykonanie zamówienia należy rozumieć jego odbiór.</w:t>
      </w:r>
    </w:p>
    <w:p w14:paraId="0813C79B" w14:textId="77777777" w:rsidR="0063281E" w:rsidRPr="00111016" w:rsidRDefault="0063281E">
      <w:pPr>
        <w:numPr>
          <w:ilvl w:val="0"/>
          <w:numId w:val="28"/>
        </w:numPr>
        <w:ind w:left="284" w:hanging="284"/>
        <w:contextualSpacing w:val="0"/>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E609A8">
        <w:rPr>
          <w:i/>
          <w:iCs/>
          <w:sz w:val="22"/>
          <w:szCs w:val="22"/>
          <w:lang w:eastAsia="zh-CN"/>
        </w:rPr>
        <w:t xml:space="preserve">wykazie </w:t>
      </w:r>
      <w:r w:rsidR="00EE44BC" w:rsidRPr="00E609A8">
        <w:rPr>
          <w:bCs/>
          <w:i/>
          <w:iCs/>
          <w:sz w:val="22"/>
          <w:szCs w:val="22"/>
          <w:lang w:eastAsia="zh-CN"/>
        </w:rPr>
        <w:t xml:space="preserve">zamówienia </w:t>
      </w:r>
      <w:r w:rsidR="0015317F">
        <w:rPr>
          <w:bCs/>
          <w:i/>
          <w:iCs/>
          <w:sz w:val="22"/>
          <w:szCs w:val="22"/>
          <w:lang w:eastAsia="zh-CN"/>
        </w:rPr>
        <w:t>zostały wykonane należycie</w:t>
      </w:r>
      <w:r w:rsidRPr="00111016">
        <w:rPr>
          <w:bCs/>
          <w:i/>
          <w:iCs/>
          <w:sz w:val="22"/>
          <w:szCs w:val="22"/>
          <w:lang w:eastAsia="zh-CN"/>
        </w:rPr>
        <w:t>.</w:t>
      </w:r>
    </w:p>
    <w:p w14:paraId="79DD4AD7" w14:textId="77777777" w:rsidR="0063281E" w:rsidRPr="00111016" w:rsidRDefault="0063281E">
      <w:pPr>
        <w:numPr>
          <w:ilvl w:val="0"/>
          <w:numId w:val="28"/>
        </w:numPr>
        <w:ind w:left="284" w:hanging="284"/>
        <w:contextualSpacing w:val="0"/>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98D0986" w14:textId="77777777" w:rsidR="0063281E" w:rsidRPr="00111016" w:rsidRDefault="0063281E">
      <w:pPr>
        <w:numPr>
          <w:ilvl w:val="0"/>
          <w:numId w:val="28"/>
        </w:numPr>
        <w:ind w:left="284" w:hanging="284"/>
        <w:contextualSpacing w:val="0"/>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04"/>
    <w:p w14:paraId="72B3376A" w14:textId="77777777" w:rsidR="0063281E" w:rsidRDefault="0063281E">
      <w:pPr>
        <w:spacing w:after="160" w:line="259" w:lineRule="auto"/>
        <w:ind w:left="0"/>
        <w:contextualSpacing w:val="0"/>
        <w:rPr>
          <w:i/>
          <w:iCs/>
          <w:sz w:val="20"/>
          <w:szCs w:val="20"/>
        </w:rPr>
      </w:pPr>
      <w:r>
        <w:rPr>
          <w:i/>
          <w:iCs/>
          <w:sz w:val="20"/>
          <w:szCs w:val="20"/>
        </w:rPr>
        <w:br w:type="page"/>
      </w:r>
    </w:p>
    <w:p w14:paraId="6061C043" w14:textId="77777777" w:rsidR="0063281E" w:rsidRPr="00E63E3D" w:rsidRDefault="0063281E" w:rsidP="00490259">
      <w:pPr>
        <w:ind w:left="0"/>
        <w:contextualSpacing w:val="0"/>
        <w:jc w:val="both"/>
        <w:rPr>
          <w:b/>
          <w:bCs/>
        </w:rPr>
      </w:pPr>
      <w:r w:rsidRPr="00E63E3D">
        <w:rPr>
          <w:b/>
          <w:bCs/>
          <w:color w:val="2F5496"/>
          <w:spacing w:val="20"/>
        </w:rPr>
        <w:lastRenderedPageBreak/>
        <w:t xml:space="preserve">Załącznik nr 4.4 do SWZ </w:t>
      </w:r>
      <w:r>
        <w:rPr>
          <w:b/>
          <w:bCs/>
          <w:color w:val="2F5496"/>
          <w:spacing w:val="20"/>
        </w:rPr>
        <w:t>–</w:t>
      </w:r>
      <w:r w:rsidRPr="00E63E3D">
        <w:rPr>
          <w:b/>
          <w:bCs/>
          <w:color w:val="2F5496"/>
          <w:spacing w:val="20"/>
        </w:rPr>
        <w:t xml:space="preserve"> WYKAZ OSÓB KIEROWANYCH DO WYKONANIA ZAMÓWIENIA</w:t>
      </w:r>
    </w:p>
    <w:p w14:paraId="2119B3C4" w14:textId="77777777" w:rsidR="0063281E" w:rsidRDefault="0063281E" w:rsidP="00490259">
      <w:pPr>
        <w:ind w:left="0"/>
        <w:contextualSpacing w:val="0"/>
        <w:rPr>
          <w:b/>
          <w:bCs/>
        </w:rPr>
      </w:pPr>
    </w:p>
    <w:p w14:paraId="72122F7B" w14:textId="77777777" w:rsidR="0063281E" w:rsidRDefault="0063281E" w:rsidP="00E75E6A">
      <w:pPr>
        <w:ind w:left="0"/>
        <w:contextualSpacing w:val="0"/>
        <w:jc w:val="center"/>
        <w:rPr>
          <w:b/>
          <w:bCs/>
        </w:rPr>
      </w:pPr>
      <w:bookmarkStart w:id="105" w:name="_Hlk106046293"/>
      <w:r w:rsidRPr="005E5681">
        <w:rPr>
          <w:b/>
          <w:bCs/>
        </w:rPr>
        <w:t>w zakresie niezbędnym do wykazania spełnienia warunku udziału w postępowaniu</w:t>
      </w:r>
    </w:p>
    <w:p w14:paraId="3EB47440" w14:textId="77777777" w:rsidR="0063281E" w:rsidRDefault="0063281E" w:rsidP="00490259">
      <w:pPr>
        <w:ind w:left="0"/>
        <w:contextualSpacing w:val="0"/>
        <w:rPr>
          <w:b/>
          <w:bCs/>
        </w:rPr>
      </w:pPr>
    </w:p>
    <w:p w14:paraId="2BDC8AC0" w14:textId="77777777" w:rsidR="0015317F" w:rsidRDefault="0015317F" w:rsidP="00490259">
      <w:pPr>
        <w:ind w:left="0"/>
        <w:contextualSpacing w:val="0"/>
        <w:rPr>
          <w:b/>
          <w:bCs/>
        </w:rPr>
      </w:pPr>
    </w:p>
    <w:p w14:paraId="46C3B6E0" w14:textId="77777777" w:rsidR="0063281E" w:rsidRPr="008057B2" w:rsidRDefault="0063281E" w:rsidP="00490259">
      <w:pPr>
        <w:tabs>
          <w:tab w:val="left" w:pos="0"/>
        </w:tabs>
        <w:ind w:left="0"/>
        <w:contextualSpacing w:val="0"/>
        <w:rPr>
          <w:sz w:val="22"/>
          <w:szCs w:val="22"/>
        </w:rPr>
      </w:pPr>
      <w:r w:rsidRPr="008057B2">
        <w:rPr>
          <w:sz w:val="22"/>
          <w:szCs w:val="22"/>
        </w:rPr>
        <w:t xml:space="preserve">Nazwa </w:t>
      </w:r>
      <w:r>
        <w:rPr>
          <w:sz w:val="22"/>
          <w:szCs w:val="22"/>
        </w:rPr>
        <w:t>Wykonawcy</w:t>
      </w:r>
      <w:r w:rsidRPr="008057B2">
        <w:rPr>
          <w:sz w:val="22"/>
          <w:szCs w:val="22"/>
        </w:rPr>
        <w:t>: ...................................................................................................................</w:t>
      </w:r>
    </w:p>
    <w:p w14:paraId="5D4B8205" w14:textId="77777777" w:rsidR="0063281E" w:rsidRPr="005E5681" w:rsidRDefault="0063281E" w:rsidP="00490259">
      <w:pPr>
        <w:ind w:left="0"/>
        <w:contextualSpacing w:val="0"/>
      </w:pPr>
    </w:p>
    <w:tbl>
      <w:tblPr>
        <w:tblW w:w="5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
        <w:gridCol w:w="4496"/>
        <w:gridCol w:w="2318"/>
        <w:gridCol w:w="1594"/>
        <w:gridCol w:w="1759"/>
      </w:tblGrid>
      <w:tr w:rsidR="0063281E" w:rsidRPr="0015317F" w14:paraId="15198F4D" w14:textId="77777777" w:rsidTr="0015317F">
        <w:trPr>
          <w:cantSplit/>
          <w:trHeight w:val="14"/>
          <w:tblHeader/>
          <w:jc w:val="center"/>
        </w:trPr>
        <w:tc>
          <w:tcPr>
            <w:tcW w:w="267" w:type="pct"/>
            <w:vAlign w:val="center"/>
          </w:tcPr>
          <w:p w14:paraId="34C7E112" w14:textId="77777777" w:rsidR="0063281E" w:rsidRPr="0015317F" w:rsidRDefault="0063281E" w:rsidP="0015317F">
            <w:pPr>
              <w:autoSpaceDN w:val="0"/>
              <w:adjustRightInd w:val="0"/>
              <w:spacing w:line="276" w:lineRule="auto"/>
              <w:ind w:left="0"/>
              <w:contextualSpacing w:val="0"/>
              <w:jc w:val="center"/>
              <w:rPr>
                <w:b/>
                <w:sz w:val="22"/>
                <w:szCs w:val="22"/>
              </w:rPr>
            </w:pPr>
            <w:r w:rsidRPr="0015317F">
              <w:rPr>
                <w:b/>
                <w:sz w:val="22"/>
                <w:szCs w:val="22"/>
              </w:rPr>
              <w:t>Lp.</w:t>
            </w:r>
          </w:p>
        </w:tc>
        <w:tc>
          <w:tcPr>
            <w:tcW w:w="2093" w:type="pct"/>
            <w:vAlign w:val="center"/>
          </w:tcPr>
          <w:p w14:paraId="73122E8D" w14:textId="77777777" w:rsidR="0063281E" w:rsidRPr="0015317F" w:rsidRDefault="0063281E" w:rsidP="0015317F">
            <w:pPr>
              <w:autoSpaceDN w:val="0"/>
              <w:adjustRightInd w:val="0"/>
              <w:spacing w:line="276" w:lineRule="auto"/>
              <w:ind w:left="0"/>
              <w:contextualSpacing w:val="0"/>
              <w:jc w:val="center"/>
              <w:rPr>
                <w:b/>
                <w:sz w:val="22"/>
                <w:szCs w:val="22"/>
              </w:rPr>
            </w:pPr>
            <w:r w:rsidRPr="0015317F">
              <w:rPr>
                <w:b/>
                <w:sz w:val="22"/>
                <w:szCs w:val="22"/>
              </w:rPr>
              <w:t xml:space="preserve">Wymagania Zamawiającego </w:t>
            </w:r>
            <w:r w:rsidRPr="0015317F">
              <w:rPr>
                <w:b/>
                <w:sz w:val="22"/>
                <w:szCs w:val="22"/>
              </w:rPr>
              <w:br/>
              <w:t xml:space="preserve">w zakresie ilości osób </w:t>
            </w:r>
            <w:r w:rsidRPr="0015317F">
              <w:rPr>
                <w:b/>
                <w:sz w:val="22"/>
                <w:szCs w:val="22"/>
              </w:rPr>
              <w:br/>
              <w:t>o wymaganych uprawnieniach/</w:t>
            </w:r>
            <w:r w:rsidRPr="0015317F">
              <w:rPr>
                <w:b/>
                <w:sz w:val="22"/>
                <w:szCs w:val="22"/>
              </w:rPr>
              <w:br/>
              <w:t>kwalifikacjach</w:t>
            </w:r>
          </w:p>
        </w:tc>
        <w:tc>
          <w:tcPr>
            <w:tcW w:w="1079" w:type="pct"/>
            <w:vAlign w:val="center"/>
          </w:tcPr>
          <w:p w14:paraId="1B90CE36" w14:textId="77777777" w:rsidR="0063281E" w:rsidRPr="0015317F" w:rsidRDefault="0063281E" w:rsidP="0015317F">
            <w:pPr>
              <w:spacing w:line="276" w:lineRule="auto"/>
              <w:ind w:left="0"/>
              <w:contextualSpacing w:val="0"/>
              <w:jc w:val="center"/>
              <w:rPr>
                <w:b/>
                <w:sz w:val="22"/>
                <w:szCs w:val="22"/>
              </w:rPr>
            </w:pPr>
            <w:r w:rsidRPr="0015317F">
              <w:rPr>
                <w:b/>
                <w:sz w:val="22"/>
                <w:szCs w:val="22"/>
              </w:rPr>
              <w:t>Imię i nazwisko</w:t>
            </w:r>
          </w:p>
        </w:tc>
        <w:tc>
          <w:tcPr>
            <w:tcW w:w="742" w:type="pct"/>
            <w:vAlign w:val="center"/>
          </w:tcPr>
          <w:p w14:paraId="1D43B22E" w14:textId="77777777" w:rsidR="0063281E" w:rsidRPr="0015317F" w:rsidRDefault="0063281E" w:rsidP="0015317F">
            <w:pPr>
              <w:spacing w:line="276" w:lineRule="auto"/>
              <w:ind w:left="0"/>
              <w:contextualSpacing w:val="0"/>
              <w:jc w:val="center"/>
              <w:rPr>
                <w:b/>
                <w:sz w:val="22"/>
                <w:szCs w:val="22"/>
              </w:rPr>
            </w:pPr>
            <w:r w:rsidRPr="0015317F">
              <w:rPr>
                <w:b/>
                <w:sz w:val="22"/>
                <w:szCs w:val="22"/>
              </w:rPr>
              <w:t>Nr dokumentu potwierdzającego posiadane uprawnienia/ kwalifikacje/</w:t>
            </w:r>
          </w:p>
          <w:p w14:paraId="491749E7" w14:textId="77777777" w:rsidR="0063281E" w:rsidRPr="0015317F" w:rsidRDefault="0063281E" w:rsidP="0015317F">
            <w:pPr>
              <w:spacing w:line="276" w:lineRule="auto"/>
              <w:ind w:left="0"/>
              <w:contextualSpacing w:val="0"/>
              <w:jc w:val="center"/>
              <w:rPr>
                <w:b/>
                <w:sz w:val="22"/>
                <w:szCs w:val="22"/>
              </w:rPr>
            </w:pPr>
            <w:r w:rsidRPr="0015317F">
              <w:rPr>
                <w:b/>
                <w:sz w:val="22"/>
                <w:szCs w:val="22"/>
              </w:rPr>
              <w:t>wykształcenie</w:t>
            </w:r>
          </w:p>
        </w:tc>
        <w:tc>
          <w:tcPr>
            <w:tcW w:w="819" w:type="pct"/>
            <w:vAlign w:val="center"/>
          </w:tcPr>
          <w:p w14:paraId="1D7B0FCB" w14:textId="77777777" w:rsidR="0063281E" w:rsidRPr="0015317F" w:rsidRDefault="0063281E" w:rsidP="0015317F">
            <w:pPr>
              <w:spacing w:line="276" w:lineRule="auto"/>
              <w:ind w:left="0"/>
              <w:contextualSpacing w:val="0"/>
              <w:jc w:val="center"/>
              <w:rPr>
                <w:b/>
                <w:sz w:val="22"/>
                <w:szCs w:val="22"/>
              </w:rPr>
            </w:pPr>
            <w:r w:rsidRPr="0015317F">
              <w:rPr>
                <w:b/>
                <w:iCs/>
                <w:sz w:val="22"/>
                <w:szCs w:val="22"/>
              </w:rPr>
              <w:t>Podmiot udostępniający zasoby</w:t>
            </w:r>
            <w:r w:rsidRPr="0015317F">
              <w:rPr>
                <w:b/>
                <w:bCs/>
                <w:sz w:val="22"/>
                <w:szCs w:val="22"/>
              </w:rPr>
              <w:t xml:space="preserve"> w przypadku korzystania przez Wykonawcę</w:t>
            </w:r>
          </w:p>
        </w:tc>
      </w:tr>
      <w:tr w:rsidR="0063281E" w:rsidRPr="0015317F" w14:paraId="259459CA" w14:textId="77777777" w:rsidTr="0015317F">
        <w:trPr>
          <w:cantSplit/>
          <w:trHeight w:val="14"/>
          <w:tblHeader/>
          <w:jc w:val="center"/>
        </w:trPr>
        <w:tc>
          <w:tcPr>
            <w:tcW w:w="267" w:type="pct"/>
            <w:vAlign w:val="center"/>
          </w:tcPr>
          <w:p w14:paraId="109B4B6D" w14:textId="77777777" w:rsidR="0063281E" w:rsidRPr="0015317F" w:rsidRDefault="0063281E" w:rsidP="0015317F">
            <w:pPr>
              <w:spacing w:line="276" w:lineRule="auto"/>
              <w:ind w:left="0"/>
              <w:contextualSpacing w:val="0"/>
              <w:jc w:val="center"/>
              <w:rPr>
                <w:i/>
                <w:sz w:val="22"/>
                <w:szCs w:val="22"/>
              </w:rPr>
            </w:pPr>
            <w:r w:rsidRPr="0015317F">
              <w:rPr>
                <w:i/>
                <w:sz w:val="22"/>
                <w:szCs w:val="22"/>
              </w:rPr>
              <w:t>1</w:t>
            </w:r>
          </w:p>
        </w:tc>
        <w:tc>
          <w:tcPr>
            <w:tcW w:w="2093" w:type="pct"/>
            <w:vAlign w:val="center"/>
          </w:tcPr>
          <w:p w14:paraId="30A94EE5" w14:textId="77777777" w:rsidR="0063281E" w:rsidRPr="0015317F" w:rsidRDefault="0063281E" w:rsidP="0015317F">
            <w:pPr>
              <w:tabs>
                <w:tab w:val="left" w:pos="470"/>
              </w:tabs>
              <w:spacing w:line="276" w:lineRule="auto"/>
              <w:ind w:left="0"/>
              <w:contextualSpacing w:val="0"/>
              <w:jc w:val="center"/>
              <w:rPr>
                <w:i/>
                <w:sz w:val="22"/>
                <w:szCs w:val="22"/>
              </w:rPr>
            </w:pPr>
            <w:r w:rsidRPr="0015317F">
              <w:rPr>
                <w:i/>
                <w:sz w:val="22"/>
                <w:szCs w:val="22"/>
              </w:rPr>
              <w:t>2</w:t>
            </w:r>
          </w:p>
        </w:tc>
        <w:tc>
          <w:tcPr>
            <w:tcW w:w="1079" w:type="pct"/>
            <w:vAlign w:val="center"/>
          </w:tcPr>
          <w:p w14:paraId="6A4466CE" w14:textId="77777777" w:rsidR="0063281E" w:rsidRPr="0015317F" w:rsidRDefault="0063281E" w:rsidP="0015317F">
            <w:pPr>
              <w:spacing w:line="276" w:lineRule="auto"/>
              <w:ind w:left="0"/>
              <w:contextualSpacing w:val="0"/>
              <w:jc w:val="center"/>
              <w:rPr>
                <w:i/>
                <w:sz w:val="22"/>
                <w:szCs w:val="22"/>
              </w:rPr>
            </w:pPr>
            <w:r w:rsidRPr="0015317F">
              <w:rPr>
                <w:i/>
                <w:sz w:val="22"/>
                <w:szCs w:val="22"/>
              </w:rPr>
              <w:t>3</w:t>
            </w:r>
          </w:p>
        </w:tc>
        <w:tc>
          <w:tcPr>
            <w:tcW w:w="742" w:type="pct"/>
            <w:vAlign w:val="center"/>
          </w:tcPr>
          <w:p w14:paraId="5D28CED7" w14:textId="77777777" w:rsidR="0063281E" w:rsidRPr="0015317F" w:rsidRDefault="0063281E" w:rsidP="0015317F">
            <w:pPr>
              <w:spacing w:line="276" w:lineRule="auto"/>
              <w:ind w:left="0"/>
              <w:contextualSpacing w:val="0"/>
              <w:jc w:val="center"/>
              <w:rPr>
                <w:i/>
                <w:sz w:val="22"/>
                <w:szCs w:val="22"/>
              </w:rPr>
            </w:pPr>
            <w:r w:rsidRPr="0015317F">
              <w:rPr>
                <w:i/>
                <w:sz w:val="22"/>
                <w:szCs w:val="22"/>
              </w:rPr>
              <w:t>4</w:t>
            </w:r>
          </w:p>
        </w:tc>
        <w:tc>
          <w:tcPr>
            <w:tcW w:w="819" w:type="pct"/>
            <w:vAlign w:val="center"/>
          </w:tcPr>
          <w:p w14:paraId="0193FE6D" w14:textId="77777777" w:rsidR="0063281E" w:rsidRPr="0015317F" w:rsidRDefault="0063281E" w:rsidP="0015317F">
            <w:pPr>
              <w:spacing w:line="276" w:lineRule="auto"/>
              <w:ind w:left="0"/>
              <w:contextualSpacing w:val="0"/>
              <w:jc w:val="center"/>
              <w:rPr>
                <w:i/>
                <w:sz w:val="22"/>
                <w:szCs w:val="22"/>
              </w:rPr>
            </w:pPr>
            <w:r w:rsidRPr="0015317F">
              <w:rPr>
                <w:i/>
                <w:sz w:val="22"/>
                <w:szCs w:val="22"/>
              </w:rPr>
              <w:t>5</w:t>
            </w:r>
          </w:p>
        </w:tc>
      </w:tr>
      <w:tr w:rsidR="0063281E" w:rsidRPr="0015317F" w14:paraId="08CF823C" w14:textId="77777777" w:rsidTr="0015317F">
        <w:trPr>
          <w:cantSplit/>
          <w:trHeight w:val="14"/>
          <w:jc w:val="center"/>
        </w:trPr>
        <w:tc>
          <w:tcPr>
            <w:tcW w:w="267" w:type="pct"/>
            <w:vAlign w:val="center"/>
          </w:tcPr>
          <w:p w14:paraId="47456B15" w14:textId="77777777" w:rsidR="0063281E" w:rsidRPr="0015317F" w:rsidRDefault="0063281E" w:rsidP="0015317F">
            <w:pPr>
              <w:spacing w:line="276" w:lineRule="auto"/>
              <w:ind w:left="0"/>
              <w:contextualSpacing w:val="0"/>
              <w:jc w:val="center"/>
              <w:rPr>
                <w:b/>
                <w:sz w:val="22"/>
                <w:szCs w:val="22"/>
              </w:rPr>
            </w:pPr>
            <w:r w:rsidRPr="0015317F">
              <w:rPr>
                <w:b/>
                <w:sz w:val="22"/>
                <w:szCs w:val="22"/>
              </w:rPr>
              <w:t>1</w:t>
            </w:r>
          </w:p>
        </w:tc>
        <w:tc>
          <w:tcPr>
            <w:tcW w:w="2093" w:type="pct"/>
            <w:vAlign w:val="center"/>
          </w:tcPr>
          <w:p w14:paraId="4D29DBA8" w14:textId="77777777" w:rsidR="0063281E" w:rsidRPr="0015317F" w:rsidRDefault="0063281E" w:rsidP="0015317F">
            <w:pPr>
              <w:tabs>
                <w:tab w:val="left" w:pos="851"/>
              </w:tabs>
              <w:spacing w:line="276" w:lineRule="auto"/>
              <w:ind w:left="0"/>
              <w:contextualSpacing w:val="0"/>
              <w:rPr>
                <w:sz w:val="20"/>
                <w:szCs w:val="22"/>
              </w:rPr>
            </w:pPr>
            <w:r w:rsidRPr="0015317F">
              <w:rPr>
                <w:sz w:val="20"/>
                <w:szCs w:val="22"/>
              </w:rPr>
              <w:t xml:space="preserve">co najmniej jedna osoba z uprawnieniami budowlanymi w zakresie elektrycznym lub telekomunikacji do projektowania i nadzoru </w:t>
            </w:r>
          </w:p>
        </w:tc>
        <w:tc>
          <w:tcPr>
            <w:tcW w:w="1079" w:type="pct"/>
            <w:vAlign w:val="center"/>
          </w:tcPr>
          <w:p w14:paraId="59DCA814" w14:textId="77777777" w:rsidR="0063281E" w:rsidRPr="0015317F" w:rsidRDefault="0063281E" w:rsidP="0015317F">
            <w:pPr>
              <w:spacing w:line="276" w:lineRule="auto"/>
              <w:ind w:left="0"/>
              <w:contextualSpacing w:val="0"/>
              <w:jc w:val="center"/>
              <w:rPr>
                <w:b/>
                <w:bCs/>
                <w:sz w:val="22"/>
                <w:szCs w:val="22"/>
              </w:rPr>
            </w:pPr>
          </w:p>
        </w:tc>
        <w:tc>
          <w:tcPr>
            <w:tcW w:w="742" w:type="pct"/>
            <w:vAlign w:val="center"/>
          </w:tcPr>
          <w:p w14:paraId="0128DE43" w14:textId="77777777" w:rsidR="0063281E" w:rsidRPr="0015317F" w:rsidRDefault="0063281E" w:rsidP="0015317F">
            <w:pPr>
              <w:spacing w:line="276" w:lineRule="auto"/>
              <w:ind w:left="0"/>
              <w:contextualSpacing w:val="0"/>
              <w:jc w:val="center"/>
              <w:rPr>
                <w:sz w:val="22"/>
                <w:szCs w:val="22"/>
              </w:rPr>
            </w:pPr>
          </w:p>
        </w:tc>
        <w:tc>
          <w:tcPr>
            <w:tcW w:w="819" w:type="pct"/>
            <w:vAlign w:val="center"/>
          </w:tcPr>
          <w:p w14:paraId="17E35F66" w14:textId="77777777" w:rsidR="0063281E" w:rsidRPr="0015317F" w:rsidRDefault="0063281E" w:rsidP="0015317F">
            <w:pPr>
              <w:spacing w:line="276" w:lineRule="auto"/>
              <w:ind w:left="0"/>
              <w:contextualSpacing w:val="0"/>
              <w:jc w:val="center"/>
              <w:rPr>
                <w:sz w:val="22"/>
                <w:szCs w:val="22"/>
              </w:rPr>
            </w:pPr>
          </w:p>
        </w:tc>
      </w:tr>
      <w:tr w:rsidR="0063281E" w:rsidRPr="0015317F" w14:paraId="4275EB5B" w14:textId="77777777" w:rsidTr="0015317F">
        <w:trPr>
          <w:cantSplit/>
          <w:trHeight w:val="14"/>
          <w:jc w:val="center"/>
        </w:trPr>
        <w:tc>
          <w:tcPr>
            <w:tcW w:w="267" w:type="pct"/>
            <w:vAlign w:val="center"/>
          </w:tcPr>
          <w:p w14:paraId="1BC3DCED" w14:textId="77777777" w:rsidR="0063281E" w:rsidRPr="0015317F" w:rsidRDefault="0063281E" w:rsidP="0015317F">
            <w:pPr>
              <w:spacing w:line="276" w:lineRule="auto"/>
              <w:ind w:left="0"/>
              <w:contextualSpacing w:val="0"/>
              <w:jc w:val="center"/>
              <w:rPr>
                <w:b/>
                <w:sz w:val="22"/>
                <w:szCs w:val="22"/>
              </w:rPr>
            </w:pPr>
            <w:r w:rsidRPr="0015317F">
              <w:rPr>
                <w:b/>
                <w:sz w:val="22"/>
                <w:szCs w:val="22"/>
              </w:rPr>
              <w:t>2</w:t>
            </w:r>
          </w:p>
        </w:tc>
        <w:tc>
          <w:tcPr>
            <w:tcW w:w="2093" w:type="pct"/>
            <w:vAlign w:val="center"/>
          </w:tcPr>
          <w:p w14:paraId="43FF36DE" w14:textId="77777777" w:rsidR="0063281E" w:rsidRPr="0015317F" w:rsidRDefault="0063281E" w:rsidP="0015317F">
            <w:pPr>
              <w:tabs>
                <w:tab w:val="left" w:pos="851"/>
              </w:tabs>
              <w:spacing w:line="276" w:lineRule="auto"/>
              <w:ind w:left="0"/>
              <w:contextualSpacing w:val="0"/>
              <w:rPr>
                <w:sz w:val="20"/>
                <w:szCs w:val="22"/>
              </w:rPr>
            </w:pPr>
            <w:r w:rsidRPr="0015317F">
              <w:rPr>
                <w:sz w:val="20"/>
                <w:szCs w:val="22"/>
              </w:rPr>
              <w:t xml:space="preserve">co najmniej jedna osoba wyższego dozoru ruchu w specjalności elektrycznej – teletechnicznej i automatyki oraz posiadającą odpowiednie kwalifikacje uprawniające do wykonywania pracy na stanowisku dozoru w zakresie eksploatacji urządzeń, instalacji i sieci grupy I (co najmniej: urządzenia, instalacje i sieci elektroenergetyczne o napięciu nie wyższym niż 1 </w:t>
            </w:r>
            <w:proofErr w:type="spellStart"/>
            <w:r w:rsidRPr="0015317F">
              <w:rPr>
                <w:sz w:val="20"/>
                <w:szCs w:val="22"/>
              </w:rPr>
              <w:t>kV</w:t>
            </w:r>
            <w:proofErr w:type="spellEnd"/>
            <w:r w:rsidRPr="0015317F">
              <w:rPr>
                <w:sz w:val="20"/>
                <w:szCs w:val="22"/>
              </w:rPr>
              <w:t xml:space="preserve"> oraz aparatura kontrolno-pomiarowa oraz urządzenia i instalacje automatycznej regulacji, sterowania i zabezpieczeń urządzeń i instalacji wymienionych powyżej)</w:t>
            </w:r>
          </w:p>
        </w:tc>
        <w:tc>
          <w:tcPr>
            <w:tcW w:w="1079" w:type="pct"/>
            <w:vAlign w:val="center"/>
          </w:tcPr>
          <w:p w14:paraId="30E8BEC6" w14:textId="77777777" w:rsidR="0063281E" w:rsidRPr="0015317F" w:rsidRDefault="0063281E" w:rsidP="0015317F">
            <w:pPr>
              <w:spacing w:line="276" w:lineRule="auto"/>
              <w:ind w:left="0"/>
              <w:contextualSpacing w:val="0"/>
              <w:jc w:val="center"/>
              <w:rPr>
                <w:b/>
                <w:bCs/>
                <w:sz w:val="22"/>
                <w:szCs w:val="22"/>
              </w:rPr>
            </w:pPr>
          </w:p>
        </w:tc>
        <w:tc>
          <w:tcPr>
            <w:tcW w:w="742" w:type="pct"/>
            <w:vAlign w:val="center"/>
          </w:tcPr>
          <w:p w14:paraId="6BEB8519" w14:textId="77777777" w:rsidR="0063281E" w:rsidRPr="0015317F" w:rsidRDefault="0063281E" w:rsidP="0015317F">
            <w:pPr>
              <w:spacing w:line="276" w:lineRule="auto"/>
              <w:ind w:left="0"/>
              <w:contextualSpacing w:val="0"/>
              <w:jc w:val="center"/>
              <w:rPr>
                <w:sz w:val="22"/>
                <w:szCs w:val="22"/>
              </w:rPr>
            </w:pPr>
          </w:p>
        </w:tc>
        <w:tc>
          <w:tcPr>
            <w:tcW w:w="819" w:type="pct"/>
            <w:vAlign w:val="center"/>
          </w:tcPr>
          <w:p w14:paraId="455E01C0" w14:textId="77777777" w:rsidR="0063281E" w:rsidRPr="0015317F" w:rsidRDefault="0063281E" w:rsidP="0015317F">
            <w:pPr>
              <w:spacing w:line="276" w:lineRule="auto"/>
              <w:ind w:left="0"/>
              <w:contextualSpacing w:val="0"/>
              <w:jc w:val="center"/>
              <w:rPr>
                <w:sz w:val="22"/>
                <w:szCs w:val="22"/>
              </w:rPr>
            </w:pPr>
          </w:p>
        </w:tc>
      </w:tr>
      <w:tr w:rsidR="0063281E" w:rsidRPr="0015317F" w14:paraId="5CEE9365" w14:textId="77777777" w:rsidTr="0015317F">
        <w:trPr>
          <w:cantSplit/>
          <w:trHeight w:val="14"/>
          <w:jc w:val="center"/>
        </w:trPr>
        <w:tc>
          <w:tcPr>
            <w:tcW w:w="267" w:type="pct"/>
            <w:vAlign w:val="center"/>
          </w:tcPr>
          <w:p w14:paraId="40D2DC46" w14:textId="77777777" w:rsidR="0063281E" w:rsidRPr="0015317F" w:rsidRDefault="0063281E" w:rsidP="0015317F">
            <w:pPr>
              <w:spacing w:line="276" w:lineRule="auto"/>
              <w:ind w:left="0"/>
              <w:contextualSpacing w:val="0"/>
              <w:jc w:val="center"/>
              <w:rPr>
                <w:b/>
                <w:sz w:val="22"/>
                <w:szCs w:val="22"/>
              </w:rPr>
            </w:pPr>
            <w:r w:rsidRPr="0015317F">
              <w:rPr>
                <w:b/>
                <w:sz w:val="22"/>
                <w:szCs w:val="22"/>
              </w:rPr>
              <w:t>3</w:t>
            </w:r>
          </w:p>
        </w:tc>
        <w:tc>
          <w:tcPr>
            <w:tcW w:w="2093" w:type="pct"/>
            <w:vAlign w:val="center"/>
          </w:tcPr>
          <w:p w14:paraId="74593794" w14:textId="77777777" w:rsidR="0063281E" w:rsidRPr="0015317F" w:rsidRDefault="0063281E" w:rsidP="0015317F">
            <w:pPr>
              <w:tabs>
                <w:tab w:val="left" w:pos="851"/>
              </w:tabs>
              <w:spacing w:line="276" w:lineRule="auto"/>
              <w:ind w:left="0"/>
              <w:contextualSpacing w:val="0"/>
              <w:rPr>
                <w:sz w:val="20"/>
                <w:szCs w:val="22"/>
              </w:rPr>
            </w:pPr>
            <w:r w:rsidRPr="0015317F">
              <w:rPr>
                <w:sz w:val="20"/>
                <w:szCs w:val="22"/>
              </w:rPr>
              <w:t xml:space="preserve">co najmniej jedna osoba dozoru ruchu zapewniająca stałe kierowanie robotami, posiadająca stwierdzenie kwalifikacji niezbędne do pełnienia obowiązków osoby wykonującej czynności w dozorze ruchu w podziemnym zakładzie górniczym w specjalności elektrycznej - teletechnicznej i automatyki lub w specjalności elektrycznej – maszyn i urządzeń dołowych lub w specjalności elektrycznej – maszyn i urządzeń na powierzchni oraz posiadającą odpowiednie kwalifikacje uprawniające do wykonywania pracy na stanowisku dozoru w zakresie eksploatacji urządzeń, instalacji i sieci grupy I (co najmniej: urządzenia, instalacje i sieci elektroenergetyczne o napięciu nie wyższym niż 1 </w:t>
            </w:r>
            <w:proofErr w:type="spellStart"/>
            <w:r w:rsidRPr="0015317F">
              <w:rPr>
                <w:sz w:val="20"/>
                <w:szCs w:val="22"/>
              </w:rPr>
              <w:t>kV</w:t>
            </w:r>
            <w:proofErr w:type="spellEnd"/>
            <w:r w:rsidRPr="0015317F">
              <w:rPr>
                <w:sz w:val="20"/>
                <w:szCs w:val="22"/>
              </w:rPr>
              <w:t xml:space="preserve"> oraz aparatura kontrolno-pomiarowa oraz urządzenia i instalacje automatycznej regulacji, sterowania i zabezpieczeń urządzeń i instalacji wymienionych powyżej),</w:t>
            </w:r>
          </w:p>
        </w:tc>
        <w:tc>
          <w:tcPr>
            <w:tcW w:w="1079" w:type="pct"/>
            <w:vAlign w:val="center"/>
          </w:tcPr>
          <w:p w14:paraId="1DB613EA" w14:textId="77777777" w:rsidR="0063281E" w:rsidRPr="0015317F" w:rsidRDefault="0063281E" w:rsidP="0015317F">
            <w:pPr>
              <w:spacing w:line="276" w:lineRule="auto"/>
              <w:ind w:left="0"/>
              <w:contextualSpacing w:val="0"/>
              <w:jc w:val="center"/>
              <w:rPr>
                <w:b/>
                <w:bCs/>
                <w:sz w:val="22"/>
                <w:szCs w:val="22"/>
              </w:rPr>
            </w:pPr>
          </w:p>
        </w:tc>
        <w:tc>
          <w:tcPr>
            <w:tcW w:w="742" w:type="pct"/>
            <w:vAlign w:val="center"/>
          </w:tcPr>
          <w:p w14:paraId="6D26C841" w14:textId="77777777" w:rsidR="0063281E" w:rsidRPr="0015317F" w:rsidRDefault="0063281E" w:rsidP="0015317F">
            <w:pPr>
              <w:spacing w:line="276" w:lineRule="auto"/>
              <w:ind w:left="0"/>
              <w:contextualSpacing w:val="0"/>
              <w:jc w:val="center"/>
              <w:rPr>
                <w:sz w:val="22"/>
                <w:szCs w:val="22"/>
              </w:rPr>
            </w:pPr>
          </w:p>
        </w:tc>
        <w:tc>
          <w:tcPr>
            <w:tcW w:w="819" w:type="pct"/>
            <w:vAlign w:val="center"/>
          </w:tcPr>
          <w:p w14:paraId="03DD5410" w14:textId="77777777" w:rsidR="0063281E" w:rsidRPr="0015317F" w:rsidRDefault="0063281E" w:rsidP="0015317F">
            <w:pPr>
              <w:spacing w:line="276" w:lineRule="auto"/>
              <w:ind w:left="0"/>
              <w:contextualSpacing w:val="0"/>
              <w:jc w:val="center"/>
              <w:rPr>
                <w:sz w:val="22"/>
                <w:szCs w:val="22"/>
              </w:rPr>
            </w:pPr>
          </w:p>
        </w:tc>
      </w:tr>
      <w:tr w:rsidR="0063281E" w:rsidRPr="0015317F" w14:paraId="57AE4FF4" w14:textId="77777777" w:rsidTr="0015317F">
        <w:trPr>
          <w:cantSplit/>
          <w:trHeight w:val="14"/>
          <w:jc w:val="center"/>
        </w:trPr>
        <w:tc>
          <w:tcPr>
            <w:tcW w:w="267" w:type="pct"/>
            <w:vAlign w:val="center"/>
          </w:tcPr>
          <w:p w14:paraId="479982A0" w14:textId="77777777" w:rsidR="0063281E" w:rsidRPr="0015317F" w:rsidRDefault="0063281E" w:rsidP="0015317F">
            <w:pPr>
              <w:spacing w:line="276" w:lineRule="auto"/>
              <w:ind w:left="0"/>
              <w:contextualSpacing w:val="0"/>
              <w:jc w:val="center"/>
              <w:rPr>
                <w:b/>
                <w:sz w:val="22"/>
                <w:szCs w:val="22"/>
              </w:rPr>
            </w:pPr>
            <w:r w:rsidRPr="0015317F">
              <w:rPr>
                <w:b/>
                <w:sz w:val="22"/>
                <w:szCs w:val="22"/>
              </w:rPr>
              <w:lastRenderedPageBreak/>
              <w:t>4</w:t>
            </w:r>
          </w:p>
        </w:tc>
        <w:tc>
          <w:tcPr>
            <w:tcW w:w="2093" w:type="pct"/>
            <w:vAlign w:val="center"/>
          </w:tcPr>
          <w:p w14:paraId="67351468" w14:textId="77777777" w:rsidR="0063281E" w:rsidRPr="0015317F" w:rsidRDefault="0063281E" w:rsidP="0015317F">
            <w:pPr>
              <w:tabs>
                <w:tab w:val="left" w:pos="851"/>
              </w:tabs>
              <w:spacing w:line="276" w:lineRule="auto"/>
              <w:ind w:left="0"/>
              <w:contextualSpacing w:val="0"/>
              <w:rPr>
                <w:sz w:val="20"/>
                <w:szCs w:val="22"/>
              </w:rPr>
            </w:pPr>
            <w:r w:rsidRPr="0015317F">
              <w:rPr>
                <w:sz w:val="20"/>
                <w:szCs w:val="22"/>
              </w:rPr>
              <w:t xml:space="preserve">co najmniej 2 osoby o kwalifikacjach elektromontera posiadające stosowne uprawienia do wykonywanych czynności w ruchu zakładu górniczego, co najmniej odpowiednie kwalifikacje uprawniające do wykonywania pracy na stanowisku eksploatacji w zakresie eksploatacji urządzeń, instalacji i sieci grupy I (co najmniej: urządzenia, instalacje i sieci elektroenergetyczne o napięciu nie wyższym niż 1 </w:t>
            </w:r>
            <w:proofErr w:type="spellStart"/>
            <w:r w:rsidRPr="0015317F">
              <w:rPr>
                <w:sz w:val="20"/>
                <w:szCs w:val="22"/>
              </w:rPr>
              <w:t>kV</w:t>
            </w:r>
            <w:proofErr w:type="spellEnd"/>
            <w:r w:rsidRPr="0015317F">
              <w:rPr>
                <w:sz w:val="20"/>
                <w:szCs w:val="22"/>
              </w:rPr>
              <w:t xml:space="preserve"> oraz aparatura kontrolno-pomiarowa oraz urządzenia i instalacje automatycznej regulacji, sterowania i zabezpieczeń urządzeń i instalacji wymienionych powyżej) </w:t>
            </w:r>
          </w:p>
        </w:tc>
        <w:tc>
          <w:tcPr>
            <w:tcW w:w="1079" w:type="pct"/>
            <w:vAlign w:val="center"/>
          </w:tcPr>
          <w:p w14:paraId="7A5CC347" w14:textId="77777777" w:rsidR="0063281E" w:rsidRPr="0015317F" w:rsidRDefault="0063281E" w:rsidP="0015317F">
            <w:pPr>
              <w:spacing w:line="276" w:lineRule="auto"/>
              <w:ind w:left="0"/>
              <w:contextualSpacing w:val="0"/>
              <w:jc w:val="center"/>
              <w:rPr>
                <w:b/>
                <w:bCs/>
                <w:sz w:val="22"/>
                <w:szCs w:val="22"/>
              </w:rPr>
            </w:pPr>
          </w:p>
        </w:tc>
        <w:tc>
          <w:tcPr>
            <w:tcW w:w="742" w:type="pct"/>
            <w:vAlign w:val="center"/>
          </w:tcPr>
          <w:p w14:paraId="53BC7167" w14:textId="77777777" w:rsidR="0063281E" w:rsidRPr="0015317F" w:rsidRDefault="0063281E" w:rsidP="0015317F">
            <w:pPr>
              <w:spacing w:line="276" w:lineRule="auto"/>
              <w:ind w:left="0"/>
              <w:contextualSpacing w:val="0"/>
              <w:jc w:val="center"/>
              <w:rPr>
                <w:sz w:val="22"/>
                <w:szCs w:val="22"/>
              </w:rPr>
            </w:pPr>
          </w:p>
        </w:tc>
        <w:tc>
          <w:tcPr>
            <w:tcW w:w="819" w:type="pct"/>
            <w:vAlign w:val="center"/>
          </w:tcPr>
          <w:p w14:paraId="7F576AEF" w14:textId="77777777" w:rsidR="0063281E" w:rsidRPr="0015317F" w:rsidRDefault="0063281E" w:rsidP="0015317F">
            <w:pPr>
              <w:spacing w:line="276" w:lineRule="auto"/>
              <w:ind w:left="0"/>
              <w:contextualSpacing w:val="0"/>
              <w:jc w:val="center"/>
              <w:rPr>
                <w:sz w:val="22"/>
                <w:szCs w:val="22"/>
              </w:rPr>
            </w:pPr>
          </w:p>
        </w:tc>
      </w:tr>
      <w:tr w:rsidR="0063281E" w:rsidRPr="0015317F" w14:paraId="6A02F471" w14:textId="77777777" w:rsidTr="0015317F">
        <w:trPr>
          <w:cantSplit/>
          <w:trHeight w:val="14"/>
          <w:jc w:val="center"/>
        </w:trPr>
        <w:tc>
          <w:tcPr>
            <w:tcW w:w="267" w:type="pct"/>
            <w:vAlign w:val="center"/>
          </w:tcPr>
          <w:p w14:paraId="553E2AAB" w14:textId="77777777" w:rsidR="0063281E" w:rsidRPr="0015317F" w:rsidRDefault="0063281E" w:rsidP="0015317F">
            <w:pPr>
              <w:spacing w:line="276" w:lineRule="auto"/>
              <w:ind w:left="0"/>
              <w:contextualSpacing w:val="0"/>
              <w:jc w:val="center"/>
              <w:rPr>
                <w:b/>
                <w:sz w:val="22"/>
                <w:szCs w:val="22"/>
              </w:rPr>
            </w:pPr>
            <w:r w:rsidRPr="0015317F">
              <w:rPr>
                <w:b/>
                <w:sz w:val="22"/>
                <w:szCs w:val="22"/>
              </w:rPr>
              <w:t>5</w:t>
            </w:r>
          </w:p>
        </w:tc>
        <w:tc>
          <w:tcPr>
            <w:tcW w:w="2093" w:type="pct"/>
            <w:vAlign w:val="center"/>
          </w:tcPr>
          <w:p w14:paraId="4CF7B298" w14:textId="77777777" w:rsidR="0063281E" w:rsidRPr="0015317F" w:rsidRDefault="0063281E" w:rsidP="0015317F">
            <w:pPr>
              <w:tabs>
                <w:tab w:val="left" w:pos="851"/>
              </w:tabs>
              <w:spacing w:line="276" w:lineRule="auto"/>
              <w:ind w:left="0"/>
              <w:contextualSpacing w:val="0"/>
              <w:rPr>
                <w:sz w:val="20"/>
                <w:szCs w:val="22"/>
              </w:rPr>
            </w:pPr>
            <w:r w:rsidRPr="0015317F">
              <w:rPr>
                <w:sz w:val="20"/>
                <w:szCs w:val="22"/>
              </w:rPr>
              <w:t xml:space="preserve">co najmniej jedna osoba posiadająca </w:t>
            </w:r>
          </w:p>
          <w:p w14:paraId="558B4E34" w14:textId="77777777" w:rsidR="0063281E" w:rsidRPr="0015317F" w:rsidRDefault="0063281E" w:rsidP="0015317F">
            <w:pPr>
              <w:tabs>
                <w:tab w:val="left" w:pos="851"/>
              </w:tabs>
              <w:spacing w:line="276" w:lineRule="auto"/>
              <w:ind w:left="0"/>
              <w:contextualSpacing w:val="0"/>
              <w:rPr>
                <w:sz w:val="22"/>
                <w:szCs w:val="22"/>
              </w:rPr>
            </w:pPr>
            <w:r w:rsidRPr="0015317F">
              <w:rPr>
                <w:sz w:val="20"/>
                <w:szCs w:val="22"/>
              </w:rPr>
              <w:t>kwalifikacje i uprawnienia pozwalające na sprawowanie funkcji służby BHP o których mowa w art. 23711 § 1. Kodeksu Pracy.</w:t>
            </w:r>
          </w:p>
        </w:tc>
        <w:tc>
          <w:tcPr>
            <w:tcW w:w="1079" w:type="pct"/>
            <w:vAlign w:val="center"/>
          </w:tcPr>
          <w:p w14:paraId="5C440AB0" w14:textId="77777777" w:rsidR="0063281E" w:rsidRPr="0015317F" w:rsidRDefault="0063281E" w:rsidP="0015317F">
            <w:pPr>
              <w:spacing w:line="276" w:lineRule="auto"/>
              <w:ind w:left="0"/>
              <w:contextualSpacing w:val="0"/>
              <w:jc w:val="center"/>
              <w:rPr>
                <w:b/>
                <w:bCs/>
                <w:sz w:val="22"/>
                <w:szCs w:val="22"/>
              </w:rPr>
            </w:pPr>
          </w:p>
        </w:tc>
        <w:tc>
          <w:tcPr>
            <w:tcW w:w="742" w:type="pct"/>
            <w:vAlign w:val="center"/>
          </w:tcPr>
          <w:p w14:paraId="395AEE0F" w14:textId="77777777" w:rsidR="0063281E" w:rsidRPr="0015317F" w:rsidRDefault="0063281E" w:rsidP="0015317F">
            <w:pPr>
              <w:spacing w:line="276" w:lineRule="auto"/>
              <w:ind w:left="0"/>
              <w:contextualSpacing w:val="0"/>
              <w:jc w:val="center"/>
              <w:rPr>
                <w:sz w:val="22"/>
                <w:szCs w:val="22"/>
              </w:rPr>
            </w:pPr>
          </w:p>
        </w:tc>
        <w:tc>
          <w:tcPr>
            <w:tcW w:w="819" w:type="pct"/>
            <w:vAlign w:val="center"/>
          </w:tcPr>
          <w:p w14:paraId="706B9368" w14:textId="77777777" w:rsidR="0063281E" w:rsidRPr="0015317F" w:rsidRDefault="0063281E" w:rsidP="0015317F">
            <w:pPr>
              <w:spacing w:line="276" w:lineRule="auto"/>
              <w:ind w:left="0"/>
              <w:contextualSpacing w:val="0"/>
              <w:jc w:val="center"/>
              <w:rPr>
                <w:sz w:val="22"/>
                <w:szCs w:val="22"/>
              </w:rPr>
            </w:pPr>
          </w:p>
        </w:tc>
      </w:tr>
    </w:tbl>
    <w:p w14:paraId="0E68700A" w14:textId="77777777" w:rsidR="0063281E" w:rsidRPr="00E66F78" w:rsidRDefault="0063281E" w:rsidP="0015317F">
      <w:pPr>
        <w:tabs>
          <w:tab w:val="left" w:pos="851"/>
        </w:tabs>
        <w:spacing w:line="276" w:lineRule="auto"/>
        <w:ind w:left="0"/>
        <w:contextualSpacing w:val="0"/>
        <w:jc w:val="center"/>
      </w:pPr>
    </w:p>
    <w:p w14:paraId="579EF311" w14:textId="77777777" w:rsidR="0063281E" w:rsidRPr="00111016" w:rsidRDefault="0063281E" w:rsidP="0015317F">
      <w:pPr>
        <w:tabs>
          <w:tab w:val="left" w:pos="851"/>
        </w:tabs>
        <w:spacing w:line="276" w:lineRule="auto"/>
        <w:ind w:left="0"/>
        <w:contextualSpacing w:val="0"/>
        <w:rPr>
          <w:b/>
          <w:bCs/>
          <w:sz w:val="22"/>
          <w:szCs w:val="22"/>
        </w:rPr>
      </w:pPr>
      <w:r w:rsidRPr="00111016">
        <w:rPr>
          <w:b/>
          <w:bCs/>
          <w:sz w:val="22"/>
          <w:szCs w:val="22"/>
        </w:rPr>
        <w:t xml:space="preserve">Uwaga: </w:t>
      </w:r>
    </w:p>
    <w:p w14:paraId="07DFBF4D" w14:textId="77777777" w:rsidR="0063281E" w:rsidRPr="00111016" w:rsidRDefault="0063281E">
      <w:pPr>
        <w:numPr>
          <w:ilvl w:val="0"/>
          <w:numId w:val="28"/>
        </w:numPr>
        <w:spacing w:line="276" w:lineRule="auto"/>
        <w:ind w:left="284" w:hanging="284"/>
        <w:contextualSpacing w:val="0"/>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DBAA492" w14:textId="77777777" w:rsidR="0063281E" w:rsidRPr="00111016" w:rsidRDefault="0063281E">
      <w:pPr>
        <w:numPr>
          <w:ilvl w:val="0"/>
          <w:numId w:val="28"/>
        </w:numPr>
        <w:spacing w:before="120" w:line="276" w:lineRule="auto"/>
        <w:ind w:left="284" w:hanging="284"/>
        <w:contextualSpacing w:val="0"/>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05"/>
    <w:p w14:paraId="6C484655" w14:textId="77777777" w:rsidR="0063281E" w:rsidRPr="00555424" w:rsidRDefault="0063281E" w:rsidP="0015317F">
      <w:pPr>
        <w:pStyle w:val="Nagwek1"/>
        <w:spacing w:line="276" w:lineRule="auto"/>
        <w:rPr>
          <w:sz w:val="20"/>
          <w:szCs w:val="20"/>
        </w:rPr>
        <w:sectPr w:rsidR="0063281E" w:rsidRPr="00555424" w:rsidSect="00E5240C">
          <w:pgSz w:w="11907" w:h="16840" w:code="9"/>
          <w:pgMar w:top="1417" w:right="1275" w:bottom="1417" w:left="1417" w:header="709" w:footer="176" w:gutter="0"/>
          <w:cols w:space="708"/>
          <w:docGrid w:linePitch="360"/>
        </w:sectPr>
      </w:pPr>
    </w:p>
    <w:p w14:paraId="2BBF2E28" w14:textId="77777777" w:rsidR="0063281E" w:rsidRPr="00E63E3D" w:rsidRDefault="0063281E" w:rsidP="00490259">
      <w:pPr>
        <w:ind w:left="0"/>
        <w:contextualSpacing w:val="0"/>
        <w:jc w:val="both"/>
        <w:rPr>
          <w:b/>
          <w:bCs/>
          <w:color w:val="2F5496"/>
          <w:spacing w:val="20"/>
        </w:rPr>
      </w:pPr>
      <w:r w:rsidRPr="00E63E3D">
        <w:rPr>
          <w:b/>
          <w:bCs/>
          <w:color w:val="2F5496"/>
          <w:spacing w:val="20"/>
        </w:rPr>
        <w:lastRenderedPageBreak/>
        <w:t xml:space="preserve">Załącznik nr 4.5 do SWZ </w:t>
      </w:r>
      <w:r>
        <w:rPr>
          <w:b/>
          <w:bCs/>
          <w:color w:val="2F5496"/>
          <w:spacing w:val="20"/>
        </w:rPr>
        <w:t>–</w:t>
      </w:r>
      <w:r w:rsidRPr="00E63E3D">
        <w:rPr>
          <w:b/>
          <w:bCs/>
          <w:color w:val="2F5496"/>
          <w:spacing w:val="20"/>
        </w:rPr>
        <w:t xml:space="preserve"> WYKAZ URZĄDZEŃ LUB WYPOSAŻENIA ZAKŁADU</w:t>
      </w:r>
      <w:r>
        <w:rPr>
          <w:b/>
          <w:bCs/>
          <w:color w:val="2F5496"/>
          <w:spacing w:val="20"/>
        </w:rPr>
        <w:t xml:space="preserve"> – nie dotyczy</w:t>
      </w:r>
    </w:p>
    <w:p w14:paraId="605A70FF" w14:textId="77777777" w:rsidR="0063281E" w:rsidRDefault="0063281E" w:rsidP="00490259">
      <w:pPr>
        <w:ind w:left="0"/>
        <w:contextualSpacing w:val="0"/>
        <w:rPr>
          <w:b/>
          <w:bCs/>
        </w:rPr>
      </w:pPr>
    </w:p>
    <w:p w14:paraId="08ADD6E2" w14:textId="77777777" w:rsidR="0063281E" w:rsidRPr="00E66F78" w:rsidRDefault="0063281E" w:rsidP="00490259">
      <w:pPr>
        <w:ind w:left="0"/>
        <w:contextualSpacing w:val="0"/>
        <w:jc w:val="both"/>
        <w:rPr>
          <w:bCs/>
          <w:i/>
          <w:iCs/>
          <w:sz w:val="20"/>
          <w:szCs w:val="20"/>
          <w:lang w:eastAsia="zh-CN"/>
        </w:rPr>
        <w:sectPr w:rsidR="0063281E" w:rsidRPr="00E66F78" w:rsidSect="00E5240C">
          <w:pgSz w:w="11907" w:h="16840" w:code="9"/>
          <w:pgMar w:top="1417" w:right="1134" w:bottom="1417" w:left="1417" w:header="709" w:footer="176" w:gutter="0"/>
          <w:cols w:space="708"/>
          <w:docGrid w:linePitch="360"/>
        </w:sectPr>
      </w:pPr>
    </w:p>
    <w:p w14:paraId="10195354" w14:textId="77777777" w:rsidR="0063281E" w:rsidRPr="00E63E3D" w:rsidRDefault="0063281E" w:rsidP="00490259">
      <w:pPr>
        <w:ind w:left="0"/>
        <w:contextualSpacing w:val="0"/>
        <w:jc w:val="both"/>
        <w:rPr>
          <w:b/>
          <w:bCs/>
          <w:strike/>
          <w:color w:val="2F5496"/>
        </w:rPr>
      </w:pPr>
      <w:r w:rsidRPr="00E63E3D">
        <w:rPr>
          <w:b/>
          <w:bCs/>
          <w:color w:val="2F5496"/>
          <w:spacing w:val="20"/>
        </w:rPr>
        <w:lastRenderedPageBreak/>
        <w:t>Załącznik nr 4.6 do SWZ – OŚWIADCZENIE O KATEGORII</w:t>
      </w:r>
      <w:r w:rsidRPr="00E63E3D">
        <w:rPr>
          <w:b/>
          <w:bCs/>
          <w:color w:val="2F5496"/>
        </w:rPr>
        <w:t xml:space="preserve"> </w:t>
      </w:r>
      <w:r w:rsidRPr="00E63E3D">
        <w:rPr>
          <w:b/>
          <w:bCs/>
          <w:color w:val="2F5496"/>
          <w:spacing w:val="20"/>
        </w:rPr>
        <w:t xml:space="preserve">PRZEDSIĘBIORSTWA </w:t>
      </w:r>
    </w:p>
    <w:p w14:paraId="369E6BF9" w14:textId="77777777" w:rsidR="0063281E" w:rsidRDefault="0063281E" w:rsidP="00490259">
      <w:pPr>
        <w:tabs>
          <w:tab w:val="left" w:pos="0"/>
        </w:tabs>
        <w:ind w:left="0"/>
        <w:contextualSpacing w:val="0"/>
        <w:rPr>
          <w:color w:val="FF0000"/>
          <w:sz w:val="22"/>
          <w:szCs w:val="22"/>
        </w:rPr>
      </w:pPr>
    </w:p>
    <w:p w14:paraId="76A0FA9B" w14:textId="77777777" w:rsidR="0063281E" w:rsidRDefault="0063281E" w:rsidP="00490259">
      <w:pPr>
        <w:tabs>
          <w:tab w:val="left" w:pos="0"/>
        </w:tabs>
        <w:ind w:left="0"/>
        <w:contextualSpacing w:val="0"/>
        <w:rPr>
          <w:color w:val="FF0000"/>
          <w:sz w:val="22"/>
          <w:szCs w:val="22"/>
        </w:rPr>
      </w:pPr>
    </w:p>
    <w:p w14:paraId="18BB13A2" w14:textId="77777777" w:rsidR="0063281E" w:rsidRPr="008057B2" w:rsidRDefault="0063281E" w:rsidP="00490259">
      <w:pPr>
        <w:tabs>
          <w:tab w:val="left" w:pos="0"/>
        </w:tabs>
        <w:ind w:left="0"/>
        <w:contextualSpacing w:val="0"/>
        <w:rPr>
          <w:sz w:val="22"/>
          <w:szCs w:val="22"/>
        </w:rPr>
      </w:pPr>
      <w:bookmarkStart w:id="106" w:name="_Hlk106046060"/>
      <w:bookmarkStart w:id="107" w:name="_Hlk156498045"/>
      <w:r w:rsidRPr="008057B2">
        <w:rPr>
          <w:sz w:val="22"/>
          <w:szCs w:val="22"/>
        </w:rPr>
        <w:t xml:space="preserve">Nazwa </w:t>
      </w:r>
      <w:r>
        <w:rPr>
          <w:sz w:val="22"/>
          <w:szCs w:val="22"/>
        </w:rPr>
        <w:t>Wykonawcy</w:t>
      </w:r>
      <w:r w:rsidRPr="008057B2">
        <w:rPr>
          <w:sz w:val="22"/>
          <w:szCs w:val="22"/>
        </w:rPr>
        <w:t>: ...................................................................................................................</w:t>
      </w:r>
    </w:p>
    <w:bookmarkEnd w:id="106"/>
    <w:p w14:paraId="5BECE320" w14:textId="77777777" w:rsidR="0063281E" w:rsidRPr="00CC1C75" w:rsidRDefault="0063281E" w:rsidP="00490259">
      <w:pPr>
        <w:tabs>
          <w:tab w:val="left" w:pos="0"/>
        </w:tabs>
        <w:ind w:left="0"/>
        <w:contextualSpacing w:val="0"/>
        <w:rPr>
          <w:color w:val="FF0000"/>
          <w:sz w:val="22"/>
          <w:szCs w:val="22"/>
        </w:rPr>
      </w:pPr>
    </w:p>
    <w:p w14:paraId="29D22216" w14:textId="77777777" w:rsidR="0063281E" w:rsidRDefault="0063281E" w:rsidP="00490259">
      <w:pPr>
        <w:ind w:left="0"/>
        <w:contextualSpacing w:val="0"/>
        <w:jc w:val="both"/>
      </w:pPr>
    </w:p>
    <w:p w14:paraId="7D726933" w14:textId="77777777" w:rsidR="0063281E" w:rsidRPr="00CC6100" w:rsidRDefault="0063281E" w:rsidP="00490259">
      <w:pPr>
        <w:ind w:left="0"/>
        <w:contextualSpacing w:val="0"/>
        <w:rPr>
          <w:b/>
          <w:bCs/>
        </w:rPr>
      </w:pPr>
    </w:p>
    <w:p w14:paraId="293AC71C" w14:textId="77777777" w:rsidR="0063281E" w:rsidRPr="00CC6100" w:rsidRDefault="0063281E" w:rsidP="00490259">
      <w:pPr>
        <w:ind w:left="0"/>
        <w:contextualSpacing w:val="0"/>
        <w:jc w:val="center"/>
        <w:rPr>
          <w:b/>
          <w:bCs/>
        </w:rPr>
      </w:pPr>
    </w:p>
    <w:p w14:paraId="4EF54122" w14:textId="77777777" w:rsidR="0063281E" w:rsidRPr="009B3722" w:rsidRDefault="0063281E" w:rsidP="00490259">
      <w:pPr>
        <w:spacing w:before="480"/>
        <w:ind w:left="567"/>
        <w:jc w:val="both"/>
        <w:rPr>
          <w:b/>
          <w:bCs/>
          <w:lang w:eastAsia="en-US"/>
        </w:rPr>
      </w:pPr>
      <w:r w:rsidRPr="009B3722">
        <w:rPr>
          <w:b/>
          <w:bCs/>
          <w:lang w:eastAsia="en-US"/>
        </w:rPr>
        <w:t xml:space="preserve">Oświadczam, że </w:t>
      </w:r>
      <w:r w:rsidRPr="009B3722">
        <w:rPr>
          <w:lang w:eastAsia="en-US"/>
        </w:rPr>
        <w:t xml:space="preserve">kwalifikujemy się do kategorii </w:t>
      </w:r>
      <w:r w:rsidRPr="00C30D61">
        <w:rPr>
          <w:color w:val="FF0000"/>
          <w:lang w:eastAsia="en-US"/>
        </w:rPr>
        <w:t>(</w:t>
      </w:r>
      <w:r w:rsidRPr="00C30D61">
        <w:rPr>
          <w:i/>
          <w:iCs/>
          <w:color w:val="FF0000"/>
          <w:lang w:eastAsia="en-US"/>
        </w:rPr>
        <w:t>odpowiednio zaznaczyć</w:t>
      </w:r>
      <w:r w:rsidRPr="00C30D61">
        <w:rPr>
          <w:color w:val="FF0000"/>
          <w:lang w:eastAsia="en-US"/>
        </w:rPr>
        <w:t>)</w:t>
      </w:r>
      <w:r w:rsidRPr="009B3722">
        <w:rPr>
          <w:b/>
          <w:bCs/>
          <w:lang w:eastAsia="en-US"/>
        </w:rPr>
        <w:t xml:space="preserve">: </w:t>
      </w:r>
    </w:p>
    <w:p w14:paraId="31D08587" w14:textId="77777777" w:rsidR="0063281E" w:rsidRPr="009B3722" w:rsidRDefault="0063281E" w:rsidP="00490259">
      <w:pPr>
        <w:spacing w:before="480"/>
        <w:ind w:left="567"/>
        <w:jc w:val="both"/>
        <w:rPr>
          <w:b/>
          <w:bCs/>
          <w:lang w:eastAsia="en-US"/>
        </w:rPr>
      </w:pPr>
    </w:p>
    <w:p w14:paraId="279F4D28" w14:textId="77777777" w:rsidR="0063281E" w:rsidRPr="009B3722" w:rsidRDefault="0063281E" w:rsidP="00490259">
      <w:pPr>
        <w:spacing w:before="240"/>
        <w:ind w:left="709"/>
        <w:contextualSpacing w:val="0"/>
      </w:pPr>
      <w:r w:rsidRPr="009B3722">
        <w:t> - mikroprzedsiębio</w:t>
      </w:r>
      <w:r>
        <w:t>r</w:t>
      </w:r>
      <w:r w:rsidRPr="009B3722">
        <w:t>stwo</w:t>
      </w:r>
    </w:p>
    <w:p w14:paraId="255FCB74" w14:textId="77777777" w:rsidR="0063281E" w:rsidRPr="009B3722" w:rsidRDefault="0063281E" w:rsidP="00490259">
      <w:pPr>
        <w:spacing w:before="240"/>
        <w:ind w:left="709"/>
        <w:contextualSpacing w:val="0"/>
      </w:pPr>
      <w:r w:rsidRPr="009B3722">
        <w:t> - małe przedsiębiorstwo</w:t>
      </w:r>
    </w:p>
    <w:p w14:paraId="670CE566" w14:textId="77777777" w:rsidR="0063281E" w:rsidRPr="009B3722" w:rsidRDefault="0063281E" w:rsidP="00490259">
      <w:pPr>
        <w:spacing w:before="240"/>
        <w:ind w:left="709"/>
        <w:contextualSpacing w:val="0"/>
      </w:pPr>
      <w:r w:rsidRPr="009B3722">
        <w:t> - średnie przedsi</w:t>
      </w:r>
      <w:r>
        <w:t>ę</w:t>
      </w:r>
      <w:r w:rsidRPr="009B3722">
        <w:t>biorstwo</w:t>
      </w:r>
    </w:p>
    <w:p w14:paraId="74C96619" w14:textId="77777777" w:rsidR="0063281E" w:rsidRPr="009B3722" w:rsidRDefault="0063281E" w:rsidP="00490259">
      <w:pPr>
        <w:spacing w:before="240"/>
        <w:ind w:left="709"/>
        <w:contextualSpacing w:val="0"/>
      </w:pPr>
      <w:r w:rsidRPr="009B3722">
        <w:t> - duże przedsi</w:t>
      </w:r>
      <w:r>
        <w:t>ę</w:t>
      </w:r>
      <w:r w:rsidRPr="009B3722">
        <w:t>biorstwo</w:t>
      </w:r>
    </w:p>
    <w:p w14:paraId="6D5ECA6F" w14:textId="77777777" w:rsidR="0063281E" w:rsidRPr="009B3722" w:rsidRDefault="0063281E" w:rsidP="00490259">
      <w:pPr>
        <w:spacing w:before="240"/>
        <w:ind w:left="709"/>
        <w:contextualSpacing w:val="0"/>
      </w:pPr>
      <w:r w:rsidRPr="009B3722">
        <w:t> - inny rodzaj</w:t>
      </w:r>
    </w:p>
    <w:p w14:paraId="6889002E" w14:textId="77777777" w:rsidR="0063281E" w:rsidRPr="009B3722" w:rsidRDefault="0063281E" w:rsidP="00490259">
      <w:pPr>
        <w:spacing w:before="240"/>
        <w:ind w:left="0"/>
        <w:contextualSpacing w:val="0"/>
        <w:rPr>
          <w:color w:val="1F497D"/>
        </w:rPr>
      </w:pPr>
    </w:p>
    <w:p w14:paraId="6AD8C84A" w14:textId="77777777" w:rsidR="0063281E" w:rsidRPr="009B3722" w:rsidRDefault="0063281E" w:rsidP="00490259">
      <w:pPr>
        <w:ind w:left="4395"/>
        <w:contextualSpacing w:val="0"/>
        <w:jc w:val="center"/>
      </w:pPr>
    </w:p>
    <w:p w14:paraId="1988A816" w14:textId="77777777" w:rsidR="0063281E" w:rsidRPr="00D87590" w:rsidRDefault="0063281E" w:rsidP="00490259">
      <w:pPr>
        <w:ind w:left="0"/>
        <w:contextualSpacing w:val="0"/>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2AA5085E" w14:textId="77777777" w:rsidR="0063281E" w:rsidRPr="00CC6100" w:rsidRDefault="0063281E" w:rsidP="00490259">
      <w:pPr>
        <w:ind w:left="4395"/>
        <w:contextualSpacing w:val="0"/>
        <w:jc w:val="center"/>
        <w:rPr>
          <w:sz w:val="22"/>
          <w:szCs w:val="22"/>
        </w:rPr>
      </w:pPr>
    </w:p>
    <w:p w14:paraId="183ED6B7" w14:textId="77777777" w:rsidR="0063281E" w:rsidRPr="00CC6100" w:rsidRDefault="0063281E" w:rsidP="00490259">
      <w:pPr>
        <w:ind w:left="4395"/>
        <w:contextualSpacing w:val="0"/>
        <w:jc w:val="center"/>
        <w:rPr>
          <w:i/>
          <w:iCs/>
          <w:sz w:val="20"/>
          <w:szCs w:val="20"/>
        </w:rPr>
      </w:pPr>
    </w:p>
    <w:p w14:paraId="3DBFF8C8" w14:textId="77777777" w:rsidR="0063281E" w:rsidRPr="00CC6100" w:rsidRDefault="0063281E" w:rsidP="00490259">
      <w:pPr>
        <w:ind w:left="4395"/>
        <w:contextualSpacing w:val="0"/>
        <w:jc w:val="center"/>
        <w:rPr>
          <w:i/>
          <w:iCs/>
          <w:sz w:val="20"/>
          <w:szCs w:val="20"/>
        </w:rPr>
      </w:pPr>
    </w:p>
    <w:p w14:paraId="08B7E361" w14:textId="77777777" w:rsidR="0063281E" w:rsidRPr="00CC6100" w:rsidRDefault="0063281E" w:rsidP="00490259">
      <w:pPr>
        <w:ind w:left="0"/>
        <w:contextualSpacing w:val="0"/>
        <w:jc w:val="center"/>
        <w:rPr>
          <w:b/>
          <w:bCs/>
        </w:rPr>
      </w:pPr>
    </w:p>
    <w:p w14:paraId="119AC819" w14:textId="77777777" w:rsidR="0063281E" w:rsidRDefault="0063281E" w:rsidP="00490259">
      <w:pPr>
        <w:spacing w:before="480"/>
        <w:ind w:left="426" w:hanging="426"/>
        <w:contextualSpacing w:val="0"/>
        <w:jc w:val="both"/>
        <w:rPr>
          <w:b/>
          <w:bCs/>
        </w:rPr>
      </w:pPr>
    </w:p>
    <w:p w14:paraId="79FB21F9" w14:textId="77777777" w:rsidR="0063281E" w:rsidRDefault="0063281E" w:rsidP="00490259">
      <w:pPr>
        <w:spacing w:before="480"/>
        <w:ind w:left="426" w:hanging="426"/>
        <w:contextualSpacing w:val="0"/>
        <w:jc w:val="both"/>
        <w:rPr>
          <w:b/>
          <w:bCs/>
        </w:rPr>
      </w:pPr>
    </w:p>
    <w:bookmarkEnd w:id="107"/>
    <w:p w14:paraId="325344D2" w14:textId="77777777" w:rsidR="0063281E" w:rsidRDefault="0063281E" w:rsidP="00490259">
      <w:pPr>
        <w:spacing w:before="480"/>
        <w:ind w:left="426" w:hanging="426"/>
        <w:contextualSpacing w:val="0"/>
        <w:jc w:val="both"/>
        <w:rPr>
          <w:b/>
          <w:bCs/>
        </w:rPr>
      </w:pPr>
    </w:p>
    <w:p w14:paraId="3F83ED67" w14:textId="77777777" w:rsidR="0063281E" w:rsidRDefault="0063281E" w:rsidP="00490259">
      <w:pPr>
        <w:spacing w:before="480"/>
        <w:ind w:left="426" w:hanging="426"/>
        <w:contextualSpacing w:val="0"/>
        <w:jc w:val="both"/>
        <w:rPr>
          <w:b/>
          <w:bCs/>
        </w:rPr>
      </w:pPr>
    </w:p>
    <w:p w14:paraId="43375C56" w14:textId="77777777" w:rsidR="0063281E" w:rsidRDefault="0063281E" w:rsidP="00490259">
      <w:pPr>
        <w:spacing w:before="480"/>
        <w:ind w:left="426" w:hanging="426"/>
        <w:contextualSpacing w:val="0"/>
        <w:jc w:val="both"/>
        <w:rPr>
          <w:b/>
          <w:bCs/>
        </w:rPr>
      </w:pPr>
    </w:p>
    <w:p w14:paraId="3DDE39DE" w14:textId="77777777" w:rsidR="0063281E" w:rsidRDefault="0063281E" w:rsidP="00490259">
      <w:pPr>
        <w:spacing w:before="480"/>
        <w:ind w:left="426" w:hanging="426"/>
        <w:contextualSpacing w:val="0"/>
        <w:jc w:val="both"/>
        <w:rPr>
          <w:b/>
          <w:bCs/>
        </w:rPr>
      </w:pPr>
    </w:p>
    <w:p w14:paraId="115EBF56" w14:textId="77777777" w:rsidR="0063281E" w:rsidRDefault="0063281E">
      <w:pPr>
        <w:spacing w:after="160" w:line="259" w:lineRule="auto"/>
        <w:ind w:left="0"/>
        <w:contextualSpacing w:val="0"/>
        <w:rPr>
          <w:b/>
          <w:bCs/>
        </w:rPr>
      </w:pPr>
      <w:r>
        <w:rPr>
          <w:b/>
          <w:bCs/>
        </w:rPr>
        <w:br w:type="page"/>
      </w:r>
    </w:p>
    <w:p w14:paraId="7ADEF6DE" w14:textId="77777777" w:rsidR="0063281E" w:rsidRDefault="0063281E" w:rsidP="00490259">
      <w:pPr>
        <w:spacing w:before="480"/>
        <w:ind w:left="426" w:hanging="426"/>
        <w:contextualSpacing w:val="0"/>
        <w:jc w:val="both"/>
        <w:rPr>
          <w:b/>
          <w:bCs/>
        </w:rPr>
      </w:pPr>
    </w:p>
    <w:p w14:paraId="56B19E6E" w14:textId="77777777" w:rsidR="0063281E" w:rsidRDefault="0063281E" w:rsidP="00490259">
      <w:pPr>
        <w:ind w:left="0"/>
        <w:contextualSpacing w:val="0"/>
        <w:jc w:val="both"/>
        <w:rPr>
          <w:b/>
          <w:bCs/>
          <w:color w:val="2F5496"/>
          <w:spacing w:val="20"/>
          <w:sz w:val="28"/>
          <w:szCs w:val="28"/>
        </w:rPr>
      </w:pPr>
      <w:r w:rsidRPr="00E63E3D">
        <w:rPr>
          <w:b/>
          <w:bCs/>
          <w:color w:val="2F5496"/>
          <w:spacing w:val="20"/>
        </w:rPr>
        <w:t xml:space="preserve">Załącznik nr 4.7 do SWZ </w:t>
      </w:r>
      <w:r>
        <w:rPr>
          <w:b/>
          <w:bCs/>
          <w:color w:val="2F5496"/>
          <w:spacing w:val="20"/>
        </w:rPr>
        <w:t>–</w:t>
      </w:r>
      <w:r w:rsidRPr="00E63E3D">
        <w:rPr>
          <w:b/>
          <w:bCs/>
          <w:color w:val="2F5496"/>
          <w:spacing w:val="20"/>
        </w:rPr>
        <w:t xml:space="preserve"> ZOBOWIĄZANIE INNEGO PODMIOTU DO ODDANIA DO DYSPOZYCJI WYKONAWCY ZASOBÓW NIEZBĘDNYCH DO WYKONANIA ZAMÓWIENIA</w:t>
      </w:r>
    </w:p>
    <w:p w14:paraId="7717BE7F" w14:textId="77777777" w:rsidR="0063281E" w:rsidRPr="000F6329" w:rsidRDefault="0063281E" w:rsidP="00490259">
      <w:pPr>
        <w:ind w:left="0"/>
        <w:contextualSpacing w:val="0"/>
        <w:jc w:val="both"/>
        <w:rPr>
          <w:b/>
          <w:bCs/>
          <w:color w:val="2F5496"/>
          <w:spacing w:val="20"/>
          <w:sz w:val="28"/>
          <w:szCs w:val="28"/>
        </w:rPr>
      </w:pPr>
      <w:bookmarkStart w:id="108" w:name="_Hlk106045978"/>
    </w:p>
    <w:p w14:paraId="64F3F47D" w14:textId="77777777" w:rsidR="0063281E" w:rsidRPr="008057B2" w:rsidRDefault="0063281E" w:rsidP="00490259">
      <w:pPr>
        <w:tabs>
          <w:tab w:val="left" w:pos="0"/>
        </w:tabs>
        <w:ind w:left="0"/>
        <w:contextualSpacing w:val="0"/>
        <w:rPr>
          <w:sz w:val="22"/>
          <w:szCs w:val="22"/>
        </w:rPr>
      </w:pPr>
      <w:r w:rsidRPr="008057B2">
        <w:rPr>
          <w:sz w:val="22"/>
          <w:szCs w:val="22"/>
        </w:rPr>
        <w:t xml:space="preserve">Nazwa </w:t>
      </w:r>
      <w:r>
        <w:rPr>
          <w:sz w:val="22"/>
          <w:szCs w:val="22"/>
        </w:rPr>
        <w:t>Wykonawcy</w:t>
      </w:r>
      <w:r w:rsidRPr="008057B2">
        <w:rPr>
          <w:sz w:val="22"/>
          <w:szCs w:val="22"/>
        </w:rPr>
        <w:t>: ...................................................................................................................</w:t>
      </w:r>
    </w:p>
    <w:p w14:paraId="7DF73E0B" w14:textId="77777777" w:rsidR="0063281E" w:rsidRPr="00CC1C75" w:rsidRDefault="0063281E" w:rsidP="00490259">
      <w:pPr>
        <w:tabs>
          <w:tab w:val="left" w:pos="0"/>
        </w:tabs>
        <w:ind w:left="0"/>
        <w:contextualSpacing w:val="0"/>
        <w:rPr>
          <w:color w:val="FF0000"/>
          <w:sz w:val="22"/>
          <w:szCs w:val="22"/>
        </w:rPr>
      </w:pPr>
    </w:p>
    <w:p w14:paraId="111415A6" w14:textId="77777777" w:rsidR="0063281E" w:rsidRPr="00E66F78" w:rsidRDefault="0063281E" w:rsidP="008F2B27">
      <w:pPr>
        <w:ind w:left="0"/>
        <w:contextualSpacing w:val="0"/>
        <w:rPr>
          <w:b/>
          <w:sz w:val="22"/>
          <w:szCs w:val="22"/>
        </w:rPr>
      </w:pPr>
    </w:p>
    <w:p w14:paraId="4A8F3947" w14:textId="77777777" w:rsidR="0063281E" w:rsidRPr="00E66F78" w:rsidRDefault="0063281E" w:rsidP="008F2B27">
      <w:pPr>
        <w:spacing w:line="312" w:lineRule="auto"/>
        <w:ind w:left="0"/>
        <w:contextualSpacing w:val="0"/>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3952691" w14:textId="77777777" w:rsidR="0063281E" w:rsidRPr="00E66F78" w:rsidRDefault="0063281E" w:rsidP="008F2B27">
      <w:pPr>
        <w:spacing w:line="312" w:lineRule="auto"/>
        <w:ind w:left="0"/>
        <w:contextualSpacing w:val="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BF57758" w14:textId="77777777" w:rsidR="0063281E" w:rsidRPr="00E66F78" w:rsidRDefault="0063281E" w:rsidP="008F2B27">
      <w:pPr>
        <w:spacing w:line="312" w:lineRule="auto"/>
        <w:ind w:left="0"/>
        <w:contextualSpacing w:val="0"/>
        <w:jc w:val="both"/>
        <w:rPr>
          <w:i/>
          <w:sz w:val="22"/>
          <w:szCs w:val="22"/>
        </w:rPr>
      </w:pPr>
      <w:r w:rsidRPr="00E66F78">
        <w:rPr>
          <w:sz w:val="22"/>
          <w:szCs w:val="22"/>
        </w:rPr>
        <w:t>………………….. (</w:t>
      </w:r>
      <w:r w:rsidRPr="00E66F78">
        <w:rPr>
          <w:i/>
          <w:sz w:val="22"/>
          <w:szCs w:val="22"/>
        </w:rPr>
        <w:t>imię i nazwisko osoby podpisującej)</w:t>
      </w:r>
    </w:p>
    <w:p w14:paraId="52F04FBF" w14:textId="77777777" w:rsidR="0063281E" w:rsidRPr="00E66F78" w:rsidRDefault="0063281E" w:rsidP="008F2B27">
      <w:pPr>
        <w:spacing w:line="312" w:lineRule="auto"/>
        <w:ind w:left="0"/>
        <w:contextualSpacing w:val="0"/>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83037FD" w14:textId="77777777" w:rsidR="0063281E" w:rsidRPr="00E66F78" w:rsidRDefault="0063281E" w:rsidP="008F2B27">
      <w:pPr>
        <w:spacing w:line="312" w:lineRule="auto"/>
        <w:ind w:left="0"/>
        <w:contextualSpacing w:val="0"/>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1CE0CA71" w14:textId="77777777" w:rsidR="0063281E" w:rsidRPr="00E66F78" w:rsidRDefault="0063281E">
      <w:pPr>
        <w:numPr>
          <w:ilvl w:val="0"/>
          <w:numId w:val="29"/>
        </w:numPr>
        <w:spacing w:line="312" w:lineRule="auto"/>
        <w:contextualSpacing w:val="0"/>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76C3093E" w14:textId="77777777" w:rsidR="0063281E" w:rsidRPr="00E66F78" w:rsidRDefault="0063281E">
      <w:pPr>
        <w:numPr>
          <w:ilvl w:val="1"/>
          <w:numId w:val="29"/>
        </w:numPr>
        <w:spacing w:line="312" w:lineRule="auto"/>
        <w:contextualSpacing w:val="0"/>
        <w:jc w:val="both"/>
        <w:rPr>
          <w:sz w:val="22"/>
          <w:szCs w:val="22"/>
        </w:rPr>
      </w:pPr>
      <w:r w:rsidRPr="00E66F78">
        <w:rPr>
          <w:sz w:val="22"/>
          <w:szCs w:val="22"/>
        </w:rPr>
        <w:t>…………………………………………………………………………………………………</w:t>
      </w:r>
    </w:p>
    <w:p w14:paraId="33469892" w14:textId="77777777" w:rsidR="0063281E" w:rsidRPr="00E66F78" w:rsidRDefault="0063281E" w:rsidP="008F2B27">
      <w:pPr>
        <w:spacing w:line="312" w:lineRule="auto"/>
        <w:ind w:left="1080"/>
        <w:contextualSpacing w:val="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57D50F" w14:textId="77777777" w:rsidR="0063281E" w:rsidRPr="00E66F78" w:rsidRDefault="0063281E">
      <w:pPr>
        <w:numPr>
          <w:ilvl w:val="1"/>
          <w:numId w:val="29"/>
        </w:numPr>
        <w:spacing w:line="312" w:lineRule="auto"/>
        <w:contextualSpacing w:val="0"/>
        <w:jc w:val="both"/>
        <w:rPr>
          <w:sz w:val="22"/>
          <w:szCs w:val="22"/>
        </w:rPr>
      </w:pPr>
      <w:r w:rsidRPr="00E66F78">
        <w:rPr>
          <w:sz w:val="22"/>
          <w:szCs w:val="22"/>
        </w:rPr>
        <w:t>…………………………………………………………………………………………………</w:t>
      </w:r>
    </w:p>
    <w:p w14:paraId="629566E1" w14:textId="77777777" w:rsidR="0063281E" w:rsidRPr="00ED3FC9" w:rsidRDefault="0063281E" w:rsidP="008F2B27">
      <w:pPr>
        <w:spacing w:line="312" w:lineRule="auto"/>
        <w:ind w:left="1080"/>
        <w:contextualSpacing w:val="0"/>
        <w:jc w:val="both"/>
        <w:rPr>
          <w:i/>
          <w:iCs/>
          <w:sz w:val="22"/>
          <w:szCs w:val="22"/>
        </w:rPr>
      </w:pPr>
      <w:r w:rsidRPr="00ED3FC9">
        <w:rPr>
          <w:i/>
          <w:iCs/>
          <w:sz w:val="22"/>
          <w:szCs w:val="22"/>
        </w:rPr>
        <w:t>(należy wyspecyfikować udostępniane zasoby)</w:t>
      </w:r>
    </w:p>
    <w:p w14:paraId="1898BC0E" w14:textId="77777777" w:rsidR="0063281E" w:rsidRPr="00E66F78" w:rsidRDefault="0063281E">
      <w:pPr>
        <w:numPr>
          <w:ilvl w:val="1"/>
          <w:numId w:val="29"/>
        </w:numPr>
        <w:spacing w:line="312" w:lineRule="auto"/>
        <w:contextualSpacing w:val="0"/>
        <w:jc w:val="both"/>
        <w:rPr>
          <w:sz w:val="22"/>
          <w:szCs w:val="22"/>
        </w:rPr>
      </w:pPr>
      <w:r w:rsidRPr="00E66F78">
        <w:rPr>
          <w:sz w:val="22"/>
          <w:szCs w:val="22"/>
        </w:rPr>
        <w:t>…………………………………………………………………………………………………</w:t>
      </w:r>
    </w:p>
    <w:p w14:paraId="3673114B" w14:textId="77777777" w:rsidR="0063281E" w:rsidRPr="00E66F78" w:rsidRDefault="0063281E" w:rsidP="008F2B27">
      <w:pPr>
        <w:spacing w:line="312" w:lineRule="auto"/>
        <w:ind w:left="1080"/>
        <w:contextualSpacing w:val="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76B4A87" w14:textId="77777777" w:rsidR="0063281E" w:rsidRPr="00E66F78" w:rsidRDefault="0063281E">
      <w:pPr>
        <w:numPr>
          <w:ilvl w:val="0"/>
          <w:numId w:val="29"/>
        </w:numPr>
        <w:spacing w:line="312" w:lineRule="auto"/>
        <w:contextualSpacing w:val="0"/>
        <w:jc w:val="both"/>
        <w:rPr>
          <w:sz w:val="22"/>
          <w:szCs w:val="22"/>
        </w:rPr>
      </w:pPr>
      <w:r w:rsidRPr="00E66F78">
        <w:rPr>
          <w:sz w:val="22"/>
          <w:szCs w:val="22"/>
        </w:rPr>
        <w:t>Sposób wykorzystania zasobów przy wykonywaniu zamówienia:</w:t>
      </w:r>
    </w:p>
    <w:p w14:paraId="6A17068A" w14:textId="77777777" w:rsidR="0063281E" w:rsidRPr="00E66F78" w:rsidRDefault="0063281E" w:rsidP="008F2B27">
      <w:pPr>
        <w:spacing w:line="312" w:lineRule="auto"/>
        <w:ind w:left="360"/>
        <w:contextualSpacing w:val="0"/>
        <w:jc w:val="both"/>
        <w:rPr>
          <w:sz w:val="22"/>
          <w:szCs w:val="22"/>
        </w:rPr>
      </w:pPr>
      <w:r w:rsidRPr="00E66F78">
        <w:rPr>
          <w:sz w:val="22"/>
          <w:szCs w:val="22"/>
        </w:rPr>
        <w:t>………………………………………………………………………………………………………………………………………………………………………………………………………………</w:t>
      </w:r>
    </w:p>
    <w:p w14:paraId="1062D2BF" w14:textId="77777777" w:rsidR="0063281E" w:rsidRPr="00E66F78" w:rsidRDefault="0063281E">
      <w:pPr>
        <w:numPr>
          <w:ilvl w:val="0"/>
          <w:numId w:val="29"/>
        </w:numPr>
        <w:spacing w:line="312" w:lineRule="auto"/>
        <w:contextualSpacing w:val="0"/>
        <w:jc w:val="both"/>
        <w:rPr>
          <w:sz w:val="22"/>
          <w:szCs w:val="22"/>
        </w:rPr>
      </w:pPr>
      <w:r w:rsidRPr="00E66F78">
        <w:rPr>
          <w:sz w:val="22"/>
          <w:szCs w:val="22"/>
        </w:rPr>
        <w:t>Zakres i okres naszego udziału przy wykonywaniu zamówienia:</w:t>
      </w:r>
    </w:p>
    <w:p w14:paraId="3A3BB178" w14:textId="77777777" w:rsidR="0063281E" w:rsidRPr="00555424" w:rsidRDefault="0063281E" w:rsidP="008F2B27">
      <w:pPr>
        <w:spacing w:line="312" w:lineRule="auto"/>
        <w:ind w:left="360"/>
        <w:jc w:val="both"/>
        <w:rPr>
          <w:sz w:val="22"/>
          <w:szCs w:val="22"/>
        </w:rPr>
      </w:pPr>
      <w:r w:rsidRPr="00555424">
        <w:rPr>
          <w:sz w:val="22"/>
          <w:szCs w:val="22"/>
        </w:rPr>
        <w:t>………………………………………………………………………………………………………………………………………………………………………………………………………………</w:t>
      </w:r>
    </w:p>
    <w:p w14:paraId="1F141865" w14:textId="77777777" w:rsidR="0063281E" w:rsidRPr="00E66F78" w:rsidRDefault="0063281E" w:rsidP="008F2B27">
      <w:pPr>
        <w:spacing w:line="312" w:lineRule="auto"/>
        <w:ind w:left="0"/>
        <w:contextualSpacing w:val="0"/>
        <w:jc w:val="both"/>
        <w:rPr>
          <w:sz w:val="22"/>
          <w:szCs w:val="22"/>
        </w:rPr>
      </w:pPr>
      <w:r w:rsidRPr="00E66F78">
        <w:rPr>
          <w:sz w:val="22"/>
          <w:szCs w:val="22"/>
        </w:rPr>
        <w:t>4) Zrealizujemy następujące usługi wchodzące z zakres przedmiotu zamówienia:</w:t>
      </w:r>
    </w:p>
    <w:p w14:paraId="60F89F53" w14:textId="77777777" w:rsidR="0063281E" w:rsidRPr="002B3992" w:rsidRDefault="0063281E" w:rsidP="008F2B27">
      <w:pPr>
        <w:spacing w:line="312" w:lineRule="auto"/>
        <w:ind w:left="360"/>
        <w:contextualSpacing w:val="0"/>
        <w:jc w:val="both"/>
        <w:rPr>
          <w:sz w:val="22"/>
          <w:szCs w:val="22"/>
        </w:rPr>
      </w:pPr>
      <w:r w:rsidRPr="002B3992">
        <w:rPr>
          <w:sz w:val="22"/>
          <w:szCs w:val="22"/>
        </w:rPr>
        <w:t>………………………………………………………………………………………………………………………………………………………………………………………………………………</w:t>
      </w:r>
    </w:p>
    <w:p w14:paraId="3D051BAE" w14:textId="77777777" w:rsidR="0063281E" w:rsidRPr="002B3992" w:rsidRDefault="0063281E" w:rsidP="008F2B27">
      <w:pPr>
        <w:spacing w:line="312" w:lineRule="auto"/>
        <w:ind w:left="0"/>
        <w:contextualSpacing w:val="0"/>
        <w:jc w:val="both"/>
        <w:rPr>
          <w:sz w:val="20"/>
          <w:szCs w:val="20"/>
        </w:rPr>
      </w:pPr>
    </w:p>
    <w:p w14:paraId="0803A49A" w14:textId="77777777" w:rsidR="0063281E" w:rsidRDefault="0063281E" w:rsidP="007A2FCD">
      <w:pPr>
        <w:spacing w:line="312" w:lineRule="auto"/>
        <w:ind w:left="0"/>
        <w:contextualSpacing w:val="0"/>
        <w:jc w:val="both"/>
        <w:rPr>
          <w:sz w:val="20"/>
          <w:szCs w:val="20"/>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08"/>
      <w:r w:rsidRPr="002B3992">
        <w:rPr>
          <w:sz w:val="22"/>
          <w:szCs w:val="22"/>
        </w:rPr>
        <w:t>.</w:t>
      </w:r>
      <w:r>
        <w:rPr>
          <w:sz w:val="20"/>
          <w:szCs w:val="20"/>
        </w:rPr>
        <w:br w:type="page"/>
      </w:r>
    </w:p>
    <w:p w14:paraId="0ECE58E0" w14:textId="77777777" w:rsidR="0063281E" w:rsidRPr="00E63E3D" w:rsidRDefault="0063281E" w:rsidP="00490259">
      <w:pPr>
        <w:ind w:left="0"/>
        <w:contextualSpacing w:val="0"/>
        <w:jc w:val="both"/>
        <w:rPr>
          <w:b/>
          <w:bCs/>
          <w:color w:val="2F5496"/>
          <w:spacing w:val="20"/>
        </w:rPr>
      </w:pPr>
      <w:r w:rsidRPr="00E63E3D">
        <w:rPr>
          <w:b/>
          <w:bCs/>
          <w:color w:val="2F5496"/>
          <w:spacing w:val="20"/>
        </w:rPr>
        <w:lastRenderedPageBreak/>
        <w:t xml:space="preserve">Załącznik nr 4.8 do SWZ </w:t>
      </w:r>
      <w:r>
        <w:rPr>
          <w:b/>
          <w:bCs/>
          <w:color w:val="2F5496"/>
          <w:spacing w:val="20"/>
        </w:rPr>
        <w:t>–</w:t>
      </w:r>
      <w:r w:rsidRPr="00E63E3D">
        <w:rPr>
          <w:b/>
          <w:bCs/>
          <w:color w:val="2F5496"/>
          <w:spacing w:val="20"/>
        </w:rPr>
        <w:t xml:space="preserve"> INFORMACJA O PODWYKONAWCACH</w:t>
      </w:r>
    </w:p>
    <w:p w14:paraId="1D34544E" w14:textId="77777777" w:rsidR="0063281E" w:rsidRDefault="0063281E" w:rsidP="00490259">
      <w:pPr>
        <w:tabs>
          <w:tab w:val="left" w:pos="720"/>
        </w:tabs>
        <w:ind w:left="0"/>
        <w:contextualSpacing w:val="0"/>
        <w:rPr>
          <w:b/>
          <w:sz w:val="22"/>
          <w:szCs w:val="20"/>
        </w:rPr>
      </w:pPr>
    </w:p>
    <w:p w14:paraId="7B930063" w14:textId="77777777" w:rsidR="0063281E" w:rsidRDefault="0063281E" w:rsidP="00490259">
      <w:pPr>
        <w:tabs>
          <w:tab w:val="left" w:pos="720"/>
        </w:tabs>
        <w:ind w:left="0"/>
        <w:contextualSpacing w:val="0"/>
        <w:rPr>
          <w:b/>
          <w:sz w:val="22"/>
          <w:szCs w:val="20"/>
        </w:rPr>
      </w:pPr>
    </w:p>
    <w:p w14:paraId="5182BDD1" w14:textId="77777777" w:rsidR="0063281E" w:rsidRPr="008057B2" w:rsidRDefault="0063281E" w:rsidP="003761A2">
      <w:pPr>
        <w:tabs>
          <w:tab w:val="left" w:pos="0"/>
        </w:tabs>
        <w:ind w:left="0"/>
        <w:contextualSpacing w:val="0"/>
        <w:rPr>
          <w:sz w:val="22"/>
          <w:szCs w:val="22"/>
        </w:rPr>
      </w:pPr>
      <w:r w:rsidRPr="008057B2">
        <w:rPr>
          <w:sz w:val="22"/>
          <w:szCs w:val="22"/>
        </w:rPr>
        <w:t xml:space="preserve">Nazwa </w:t>
      </w:r>
      <w:r>
        <w:rPr>
          <w:sz w:val="22"/>
          <w:szCs w:val="22"/>
        </w:rPr>
        <w:t>Wykonawcy</w:t>
      </w:r>
      <w:r w:rsidRPr="008057B2">
        <w:rPr>
          <w:sz w:val="22"/>
          <w:szCs w:val="22"/>
        </w:rPr>
        <w:t>: ...................................................................................................................</w:t>
      </w:r>
    </w:p>
    <w:p w14:paraId="1FB8CB7A" w14:textId="77777777" w:rsidR="0063281E" w:rsidRDefault="0063281E" w:rsidP="00490259">
      <w:pPr>
        <w:tabs>
          <w:tab w:val="left" w:pos="720"/>
        </w:tabs>
        <w:ind w:left="0"/>
        <w:contextualSpacing w:val="0"/>
        <w:rPr>
          <w:b/>
          <w:sz w:val="22"/>
          <w:szCs w:val="20"/>
        </w:rPr>
      </w:pPr>
    </w:p>
    <w:p w14:paraId="0F62C4EA" w14:textId="77777777" w:rsidR="0063281E" w:rsidRDefault="0063281E" w:rsidP="00490259">
      <w:pPr>
        <w:tabs>
          <w:tab w:val="left" w:pos="720"/>
        </w:tabs>
        <w:ind w:left="0"/>
        <w:contextualSpacing w:val="0"/>
        <w:rPr>
          <w:b/>
          <w:sz w:val="22"/>
          <w:szCs w:val="20"/>
        </w:rPr>
      </w:pPr>
    </w:p>
    <w:p w14:paraId="5B290452" w14:textId="77777777" w:rsidR="0063281E" w:rsidRPr="00E66F78" w:rsidRDefault="0063281E" w:rsidP="00490259">
      <w:pPr>
        <w:tabs>
          <w:tab w:val="left" w:pos="720"/>
        </w:tabs>
        <w:ind w:left="0"/>
        <w:contextualSpacing w:val="0"/>
        <w:rPr>
          <w:b/>
          <w:sz w:val="22"/>
          <w:szCs w:val="20"/>
        </w:rPr>
      </w:pPr>
    </w:p>
    <w:p w14:paraId="4F97AA49" w14:textId="77777777" w:rsidR="0063281E" w:rsidRPr="00E66F78" w:rsidRDefault="0063281E" w:rsidP="00490259">
      <w:pPr>
        <w:tabs>
          <w:tab w:val="left" w:pos="720"/>
        </w:tabs>
        <w:ind w:left="360" w:firstLine="180"/>
        <w:contextualSpacing w:val="0"/>
        <w:jc w:val="right"/>
        <w:rPr>
          <w:b/>
          <w:sz w:val="2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63281E" w:rsidRPr="00E66F78" w14:paraId="0D85FC3D" w14:textId="77777777" w:rsidTr="003B61BE">
        <w:trPr>
          <w:trHeight w:val="806"/>
        </w:trPr>
        <w:tc>
          <w:tcPr>
            <w:tcW w:w="1501" w:type="pct"/>
            <w:vAlign w:val="center"/>
          </w:tcPr>
          <w:p w14:paraId="086C8CF6" w14:textId="77777777" w:rsidR="0063281E" w:rsidRPr="00786E1D" w:rsidRDefault="0063281E" w:rsidP="003B61BE">
            <w:pPr>
              <w:snapToGrid w:val="0"/>
              <w:ind w:left="0"/>
              <w:contextualSpacing w:val="0"/>
              <w:jc w:val="center"/>
              <w:rPr>
                <w:b/>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768760F" w14:textId="77777777" w:rsidR="0063281E" w:rsidRPr="00786E1D" w:rsidRDefault="0063281E" w:rsidP="003B61BE">
            <w:pPr>
              <w:snapToGrid w:val="0"/>
              <w:ind w:left="0"/>
              <w:contextualSpacing w:val="0"/>
              <w:jc w:val="center"/>
              <w:rPr>
                <w:b/>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63281E" w:rsidRPr="00E66F78" w14:paraId="66A78D6D" w14:textId="77777777" w:rsidTr="003B61BE">
        <w:trPr>
          <w:trHeight w:val="335"/>
        </w:trPr>
        <w:tc>
          <w:tcPr>
            <w:tcW w:w="1501" w:type="pct"/>
          </w:tcPr>
          <w:p w14:paraId="682A5B04" w14:textId="77777777" w:rsidR="0063281E" w:rsidRPr="00786E1D" w:rsidRDefault="0063281E" w:rsidP="003B61BE">
            <w:pPr>
              <w:tabs>
                <w:tab w:val="left" w:pos="720"/>
              </w:tabs>
              <w:snapToGrid w:val="0"/>
              <w:ind w:left="0"/>
              <w:contextualSpacing w:val="0"/>
              <w:jc w:val="center"/>
              <w:rPr>
                <w:b/>
                <w:i/>
                <w:sz w:val="20"/>
                <w:szCs w:val="18"/>
              </w:rPr>
            </w:pPr>
            <w:r w:rsidRPr="00786E1D">
              <w:rPr>
                <w:b/>
                <w:i/>
                <w:sz w:val="20"/>
                <w:szCs w:val="18"/>
              </w:rPr>
              <w:t>1</w:t>
            </w:r>
          </w:p>
        </w:tc>
        <w:tc>
          <w:tcPr>
            <w:tcW w:w="3499" w:type="pct"/>
          </w:tcPr>
          <w:p w14:paraId="3BF2A4C2" w14:textId="77777777" w:rsidR="0063281E" w:rsidRPr="00786E1D" w:rsidRDefault="0063281E" w:rsidP="003B61BE">
            <w:pPr>
              <w:tabs>
                <w:tab w:val="left" w:pos="720"/>
              </w:tabs>
              <w:snapToGrid w:val="0"/>
              <w:ind w:left="0"/>
              <w:contextualSpacing w:val="0"/>
              <w:jc w:val="center"/>
              <w:rPr>
                <w:b/>
                <w:i/>
                <w:sz w:val="20"/>
                <w:szCs w:val="18"/>
              </w:rPr>
            </w:pPr>
            <w:r w:rsidRPr="00786E1D">
              <w:rPr>
                <w:b/>
                <w:i/>
                <w:sz w:val="20"/>
                <w:szCs w:val="18"/>
              </w:rPr>
              <w:t>2</w:t>
            </w:r>
          </w:p>
        </w:tc>
      </w:tr>
      <w:tr w:rsidR="0063281E" w:rsidRPr="00E66F78" w14:paraId="039FD8AC" w14:textId="77777777" w:rsidTr="003B61BE">
        <w:trPr>
          <w:trHeight w:val="824"/>
        </w:trPr>
        <w:tc>
          <w:tcPr>
            <w:tcW w:w="1501" w:type="pct"/>
          </w:tcPr>
          <w:p w14:paraId="44E97E77" w14:textId="77777777" w:rsidR="0063281E" w:rsidRPr="00E66F78" w:rsidRDefault="0063281E" w:rsidP="003B61BE">
            <w:pPr>
              <w:tabs>
                <w:tab w:val="left" w:pos="720"/>
              </w:tabs>
              <w:snapToGrid w:val="0"/>
              <w:ind w:left="0"/>
              <w:contextualSpacing w:val="0"/>
              <w:rPr>
                <w:b/>
                <w:szCs w:val="20"/>
              </w:rPr>
            </w:pPr>
          </w:p>
        </w:tc>
        <w:tc>
          <w:tcPr>
            <w:tcW w:w="3499" w:type="pct"/>
          </w:tcPr>
          <w:p w14:paraId="4CA57C56" w14:textId="77777777" w:rsidR="0063281E" w:rsidRPr="00E66F78" w:rsidRDefault="0063281E" w:rsidP="003B61BE">
            <w:pPr>
              <w:tabs>
                <w:tab w:val="left" w:pos="720"/>
              </w:tabs>
              <w:snapToGrid w:val="0"/>
              <w:ind w:left="0"/>
              <w:contextualSpacing w:val="0"/>
              <w:rPr>
                <w:b/>
                <w:szCs w:val="20"/>
              </w:rPr>
            </w:pPr>
          </w:p>
        </w:tc>
      </w:tr>
      <w:tr w:rsidR="0063281E" w:rsidRPr="00E66F78" w14:paraId="23B4BB30" w14:textId="77777777" w:rsidTr="003B61BE">
        <w:trPr>
          <w:trHeight w:val="824"/>
        </w:trPr>
        <w:tc>
          <w:tcPr>
            <w:tcW w:w="1501" w:type="pct"/>
          </w:tcPr>
          <w:p w14:paraId="2647E167" w14:textId="77777777" w:rsidR="0063281E" w:rsidRPr="00E66F78" w:rsidRDefault="0063281E" w:rsidP="003B61BE">
            <w:pPr>
              <w:tabs>
                <w:tab w:val="left" w:pos="720"/>
              </w:tabs>
              <w:snapToGrid w:val="0"/>
              <w:ind w:left="0"/>
              <w:contextualSpacing w:val="0"/>
              <w:rPr>
                <w:b/>
                <w:szCs w:val="20"/>
              </w:rPr>
            </w:pPr>
          </w:p>
        </w:tc>
        <w:tc>
          <w:tcPr>
            <w:tcW w:w="3499" w:type="pct"/>
          </w:tcPr>
          <w:p w14:paraId="2E9EF89F" w14:textId="77777777" w:rsidR="0063281E" w:rsidRPr="00E66F78" w:rsidRDefault="0063281E" w:rsidP="003B61BE">
            <w:pPr>
              <w:tabs>
                <w:tab w:val="left" w:pos="720"/>
              </w:tabs>
              <w:snapToGrid w:val="0"/>
              <w:ind w:left="0"/>
              <w:contextualSpacing w:val="0"/>
              <w:rPr>
                <w:b/>
                <w:szCs w:val="20"/>
              </w:rPr>
            </w:pPr>
          </w:p>
        </w:tc>
      </w:tr>
      <w:tr w:rsidR="0063281E" w:rsidRPr="00E66F78" w14:paraId="0E93DB6D" w14:textId="77777777" w:rsidTr="003B61BE">
        <w:trPr>
          <w:trHeight w:val="824"/>
        </w:trPr>
        <w:tc>
          <w:tcPr>
            <w:tcW w:w="1501" w:type="pct"/>
          </w:tcPr>
          <w:p w14:paraId="677DE897" w14:textId="77777777" w:rsidR="0063281E" w:rsidRPr="00E66F78" w:rsidRDefault="0063281E" w:rsidP="003B61BE">
            <w:pPr>
              <w:tabs>
                <w:tab w:val="left" w:pos="720"/>
              </w:tabs>
              <w:snapToGrid w:val="0"/>
              <w:ind w:left="0"/>
              <w:contextualSpacing w:val="0"/>
              <w:rPr>
                <w:b/>
                <w:szCs w:val="20"/>
              </w:rPr>
            </w:pPr>
          </w:p>
        </w:tc>
        <w:tc>
          <w:tcPr>
            <w:tcW w:w="3499" w:type="pct"/>
          </w:tcPr>
          <w:p w14:paraId="6450E5FC" w14:textId="77777777" w:rsidR="0063281E" w:rsidRPr="00E66F78" w:rsidRDefault="0063281E" w:rsidP="003B61BE">
            <w:pPr>
              <w:tabs>
                <w:tab w:val="left" w:pos="720"/>
              </w:tabs>
              <w:snapToGrid w:val="0"/>
              <w:ind w:left="0"/>
              <w:contextualSpacing w:val="0"/>
              <w:rPr>
                <w:b/>
                <w:szCs w:val="20"/>
              </w:rPr>
            </w:pPr>
          </w:p>
        </w:tc>
      </w:tr>
    </w:tbl>
    <w:p w14:paraId="5955A722" w14:textId="77777777" w:rsidR="0063281E" w:rsidRPr="00E66F78" w:rsidRDefault="0063281E" w:rsidP="00490259">
      <w:pPr>
        <w:tabs>
          <w:tab w:val="left" w:pos="720"/>
        </w:tabs>
        <w:ind w:left="360" w:firstLine="180"/>
        <w:contextualSpacing w:val="0"/>
        <w:rPr>
          <w:b/>
          <w:sz w:val="22"/>
          <w:szCs w:val="20"/>
        </w:rPr>
      </w:pPr>
    </w:p>
    <w:p w14:paraId="45F9A894" w14:textId="77777777" w:rsidR="0063281E" w:rsidRPr="00E66F78" w:rsidRDefault="0063281E" w:rsidP="00490259">
      <w:pPr>
        <w:tabs>
          <w:tab w:val="left" w:pos="720"/>
        </w:tabs>
        <w:ind w:left="0"/>
        <w:contextualSpacing w:val="0"/>
        <w:jc w:val="both"/>
        <w:rPr>
          <w:sz w:val="22"/>
          <w:szCs w:val="20"/>
        </w:rPr>
      </w:pPr>
    </w:p>
    <w:p w14:paraId="15C51ED1" w14:textId="77777777" w:rsidR="0063281E" w:rsidRPr="00E66F78" w:rsidRDefault="0063281E" w:rsidP="00490259">
      <w:pPr>
        <w:tabs>
          <w:tab w:val="left" w:pos="720"/>
        </w:tabs>
        <w:ind w:left="360" w:firstLine="180"/>
        <w:contextualSpacing w:val="0"/>
        <w:jc w:val="both"/>
        <w:rPr>
          <w:sz w:val="22"/>
          <w:szCs w:val="20"/>
        </w:rPr>
      </w:pPr>
    </w:p>
    <w:p w14:paraId="463C04BA" w14:textId="77777777" w:rsidR="0063281E" w:rsidRPr="00E66F78" w:rsidRDefault="0063281E" w:rsidP="00490259">
      <w:pPr>
        <w:tabs>
          <w:tab w:val="left" w:pos="720"/>
        </w:tabs>
        <w:ind w:left="360" w:firstLine="180"/>
        <w:contextualSpacing w:val="0"/>
        <w:jc w:val="both"/>
        <w:rPr>
          <w:sz w:val="22"/>
          <w:szCs w:val="20"/>
        </w:rPr>
      </w:pPr>
    </w:p>
    <w:p w14:paraId="078E3462" w14:textId="77777777" w:rsidR="0063281E" w:rsidRPr="00E66F78" w:rsidRDefault="0063281E" w:rsidP="00490259">
      <w:pPr>
        <w:ind w:left="0"/>
        <w:contextualSpacing w:val="0"/>
        <w:rPr>
          <w:i/>
          <w:sz w:val="18"/>
          <w:szCs w:val="20"/>
        </w:rPr>
      </w:pPr>
    </w:p>
    <w:p w14:paraId="757C3AC9" w14:textId="77777777" w:rsidR="0063281E" w:rsidRPr="00E66F78" w:rsidRDefault="0063281E" w:rsidP="00490259">
      <w:pPr>
        <w:tabs>
          <w:tab w:val="left" w:pos="851"/>
        </w:tabs>
        <w:ind w:left="0"/>
        <w:contextualSpacing w:val="0"/>
        <w:rPr>
          <w:b/>
          <w:bCs/>
          <w:i/>
          <w:sz w:val="22"/>
          <w:szCs w:val="28"/>
        </w:rPr>
      </w:pPr>
    </w:p>
    <w:p w14:paraId="39E83126" w14:textId="77777777" w:rsidR="0063281E" w:rsidRPr="00FA5A4E" w:rsidRDefault="0063281E" w:rsidP="00490259">
      <w:pPr>
        <w:tabs>
          <w:tab w:val="left" w:pos="851"/>
        </w:tabs>
        <w:ind w:left="0"/>
        <w:contextualSpacing w:val="0"/>
        <w:rPr>
          <w:i/>
          <w:sz w:val="22"/>
          <w:szCs w:val="28"/>
        </w:rPr>
      </w:pPr>
    </w:p>
    <w:p w14:paraId="1BB249A9" w14:textId="77777777" w:rsidR="0063281E" w:rsidRPr="00D87590" w:rsidRDefault="0063281E" w:rsidP="00490259">
      <w:pPr>
        <w:tabs>
          <w:tab w:val="left" w:pos="851"/>
        </w:tabs>
        <w:ind w:left="0"/>
        <w:contextualSpacing w:val="0"/>
        <w:rPr>
          <w:b/>
          <w:bCs/>
          <w:i/>
          <w:sz w:val="22"/>
          <w:szCs w:val="22"/>
        </w:rPr>
      </w:pPr>
      <w:r w:rsidRPr="00D87590">
        <w:rPr>
          <w:b/>
          <w:bCs/>
          <w:i/>
          <w:sz w:val="22"/>
          <w:szCs w:val="22"/>
        </w:rPr>
        <w:t>Uwaga:</w:t>
      </w:r>
    </w:p>
    <w:p w14:paraId="21C09D7B" w14:textId="77777777" w:rsidR="0063281E" w:rsidRPr="00786E1D" w:rsidRDefault="0063281E" w:rsidP="002E4F64">
      <w:pPr>
        <w:tabs>
          <w:tab w:val="left" w:pos="851"/>
        </w:tabs>
        <w:ind w:left="0"/>
        <w:contextualSpacing w:val="0"/>
        <w:jc w:val="both"/>
        <w:rPr>
          <w:i/>
          <w:sz w:val="22"/>
          <w:szCs w:val="22"/>
        </w:rPr>
      </w:pPr>
      <w:r w:rsidRPr="00786E1D">
        <w:rPr>
          <w:i/>
          <w:sz w:val="22"/>
          <w:szCs w:val="22"/>
        </w:rPr>
        <w:t>Wypełnia Wykonawca, który zamierza powierzyć część lub części zamówienia Podwykonawcom.</w:t>
      </w:r>
    </w:p>
    <w:p w14:paraId="75663D4A" w14:textId="77777777" w:rsidR="0063281E" w:rsidRPr="00786E1D" w:rsidRDefault="0063281E" w:rsidP="002E4F64">
      <w:pPr>
        <w:tabs>
          <w:tab w:val="left" w:pos="851"/>
        </w:tabs>
        <w:ind w:left="0"/>
        <w:contextualSpacing w:val="0"/>
        <w:jc w:val="both"/>
        <w:rPr>
          <w:i/>
          <w:sz w:val="22"/>
          <w:szCs w:val="22"/>
        </w:rPr>
      </w:pPr>
      <w:r w:rsidRPr="00786E1D">
        <w:rPr>
          <w:i/>
          <w:sz w:val="22"/>
          <w:szCs w:val="22"/>
        </w:rPr>
        <w:t>Jeżeli Podwykonawca nie jest znany, wówczas Wykonawca wypełnia tylko kolumnę nr 2.</w:t>
      </w:r>
    </w:p>
    <w:p w14:paraId="6E4A3644" w14:textId="77777777" w:rsidR="0063281E" w:rsidRPr="00E66F78" w:rsidRDefault="0063281E" w:rsidP="00490259">
      <w:pPr>
        <w:tabs>
          <w:tab w:val="left" w:pos="851"/>
        </w:tabs>
        <w:ind w:left="-142" w:firstLine="142"/>
        <w:contextualSpacing w:val="0"/>
        <w:rPr>
          <w:sz w:val="22"/>
          <w:szCs w:val="20"/>
        </w:rPr>
      </w:pPr>
    </w:p>
    <w:p w14:paraId="3010CE9B" w14:textId="77777777" w:rsidR="0063281E" w:rsidRPr="00E66F78" w:rsidRDefault="0063281E" w:rsidP="00490259">
      <w:pPr>
        <w:tabs>
          <w:tab w:val="left" w:pos="851"/>
        </w:tabs>
        <w:ind w:left="-142" w:firstLine="142"/>
        <w:contextualSpacing w:val="0"/>
        <w:rPr>
          <w:sz w:val="22"/>
          <w:szCs w:val="20"/>
        </w:rPr>
      </w:pPr>
    </w:p>
    <w:p w14:paraId="0FD2EC8C" w14:textId="77777777" w:rsidR="0063281E" w:rsidRDefault="0063281E">
      <w:pPr>
        <w:spacing w:after="160" w:line="259" w:lineRule="auto"/>
        <w:ind w:left="0"/>
        <w:contextualSpacing w:val="0"/>
        <w:rPr>
          <w:sz w:val="22"/>
          <w:szCs w:val="20"/>
        </w:rPr>
      </w:pPr>
      <w:r>
        <w:rPr>
          <w:sz w:val="22"/>
          <w:szCs w:val="20"/>
        </w:rPr>
        <w:br w:type="page"/>
      </w:r>
    </w:p>
    <w:p w14:paraId="29C98157" w14:textId="77777777" w:rsidR="0063281E" w:rsidRPr="008057B2" w:rsidRDefault="0063281E" w:rsidP="00490259">
      <w:pPr>
        <w:ind w:left="0"/>
        <w:contextualSpacing w:val="0"/>
        <w:jc w:val="both"/>
        <w:rPr>
          <w:b/>
          <w:bCs/>
          <w:color w:val="2F5496"/>
          <w:spacing w:val="20"/>
          <w:sz w:val="28"/>
          <w:szCs w:val="28"/>
        </w:rPr>
      </w:pPr>
      <w:r w:rsidRPr="00E63E3D">
        <w:rPr>
          <w:b/>
          <w:bCs/>
          <w:color w:val="2F5496"/>
          <w:spacing w:val="20"/>
        </w:rPr>
        <w:lastRenderedPageBreak/>
        <w:t xml:space="preserve">Załącznik nr 4.9 do SWZ </w:t>
      </w:r>
      <w:r>
        <w:rPr>
          <w:b/>
          <w:bCs/>
          <w:color w:val="2F5496"/>
          <w:spacing w:val="20"/>
        </w:rPr>
        <w:t>–</w:t>
      </w:r>
      <w:r w:rsidRPr="00E63E3D">
        <w:rPr>
          <w:b/>
          <w:bCs/>
          <w:color w:val="2F5496"/>
          <w:spacing w:val="20"/>
        </w:rPr>
        <w:t xml:space="preserve"> INFORMACJA O POWSTANIU U ZAMAWIAJĄCEGO OBOWIĄZKU PODATKOWEGO </w:t>
      </w:r>
    </w:p>
    <w:p w14:paraId="3273AF36" w14:textId="77777777" w:rsidR="0063281E" w:rsidRDefault="0063281E" w:rsidP="00490259">
      <w:pPr>
        <w:tabs>
          <w:tab w:val="left" w:pos="851"/>
        </w:tabs>
        <w:ind w:left="-142" w:firstLine="142"/>
        <w:contextualSpacing w:val="0"/>
        <w:jc w:val="center"/>
        <w:rPr>
          <w:b/>
          <w:bCs/>
          <w:i/>
          <w:iCs/>
          <w:sz w:val="22"/>
          <w:szCs w:val="22"/>
        </w:rPr>
      </w:pPr>
    </w:p>
    <w:p w14:paraId="1B1584D5" w14:textId="77777777" w:rsidR="0063281E" w:rsidRPr="0013238E" w:rsidRDefault="0063281E" w:rsidP="00490259">
      <w:pPr>
        <w:tabs>
          <w:tab w:val="left" w:pos="851"/>
        </w:tabs>
        <w:ind w:left="-142" w:firstLine="142"/>
        <w:contextualSpacing w:val="0"/>
        <w:jc w:val="center"/>
        <w:rPr>
          <w:b/>
          <w:bCs/>
          <w:i/>
          <w:iCs/>
          <w:color w:val="FF0000"/>
          <w:spacing w:val="20"/>
          <w:sz w:val="22"/>
          <w:szCs w:val="22"/>
        </w:rPr>
      </w:pPr>
      <w:r w:rsidRPr="0013238E">
        <w:rPr>
          <w:b/>
          <w:bCs/>
          <w:i/>
          <w:iCs/>
          <w:color w:val="FF0000"/>
          <w:sz w:val="22"/>
          <w:szCs w:val="22"/>
        </w:rPr>
        <w:t>(DOTYCZY  WYKONAWCÓW MAJACYCH SIEDZIBĘ POZA GRANICAMI POLSKI)</w:t>
      </w:r>
    </w:p>
    <w:p w14:paraId="2395AD88" w14:textId="77777777" w:rsidR="0063281E" w:rsidRPr="000F6329" w:rsidRDefault="0063281E" w:rsidP="00490259">
      <w:pPr>
        <w:ind w:left="0"/>
        <w:contextualSpacing w:val="0"/>
        <w:jc w:val="both"/>
        <w:rPr>
          <w:b/>
          <w:bCs/>
          <w:color w:val="2F5496"/>
          <w:spacing w:val="20"/>
          <w:sz w:val="28"/>
          <w:szCs w:val="28"/>
        </w:rPr>
      </w:pPr>
    </w:p>
    <w:p w14:paraId="402EFF31" w14:textId="77777777" w:rsidR="0063281E" w:rsidRDefault="0063281E" w:rsidP="00490259">
      <w:pPr>
        <w:tabs>
          <w:tab w:val="left" w:pos="0"/>
        </w:tabs>
        <w:ind w:left="0"/>
        <w:contextualSpacing w:val="0"/>
        <w:rPr>
          <w:color w:val="FF0000"/>
          <w:sz w:val="22"/>
          <w:szCs w:val="22"/>
        </w:rPr>
      </w:pPr>
    </w:p>
    <w:p w14:paraId="6600CAE6" w14:textId="77777777" w:rsidR="0063281E" w:rsidRPr="000F6329" w:rsidRDefault="0063281E" w:rsidP="008A46E0">
      <w:pPr>
        <w:ind w:left="0"/>
        <w:contextualSpacing w:val="0"/>
        <w:jc w:val="both"/>
        <w:rPr>
          <w:b/>
          <w:bCs/>
          <w:color w:val="2F5496"/>
          <w:spacing w:val="20"/>
          <w:sz w:val="28"/>
          <w:szCs w:val="28"/>
        </w:rPr>
      </w:pPr>
    </w:p>
    <w:p w14:paraId="4774BA10" w14:textId="77777777" w:rsidR="0063281E" w:rsidRPr="00C1155B" w:rsidRDefault="0063281E" w:rsidP="008A46E0">
      <w:pPr>
        <w:tabs>
          <w:tab w:val="left" w:pos="0"/>
        </w:tabs>
        <w:ind w:left="0"/>
        <w:contextualSpacing w:val="0"/>
        <w:rPr>
          <w:sz w:val="22"/>
          <w:szCs w:val="22"/>
        </w:rPr>
      </w:pPr>
    </w:p>
    <w:p w14:paraId="6412CFDA" w14:textId="77777777" w:rsidR="0063281E" w:rsidRPr="00C1155B" w:rsidRDefault="0063281E" w:rsidP="008A46E0">
      <w:pPr>
        <w:tabs>
          <w:tab w:val="left" w:pos="0"/>
        </w:tabs>
        <w:ind w:left="0"/>
        <w:contextualSpacing w:val="0"/>
        <w:rPr>
          <w:sz w:val="22"/>
          <w:szCs w:val="22"/>
        </w:rPr>
      </w:pPr>
      <w:r w:rsidRPr="00C1155B">
        <w:rPr>
          <w:sz w:val="22"/>
          <w:szCs w:val="22"/>
        </w:rPr>
        <w:t>Nazwa Wykonawcy: ...................................................................................................................</w:t>
      </w:r>
    </w:p>
    <w:p w14:paraId="40BCC872" w14:textId="77777777" w:rsidR="0063281E" w:rsidRPr="00C1155B" w:rsidRDefault="0063281E" w:rsidP="008A46E0">
      <w:pPr>
        <w:tabs>
          <w:tab w:val="left" w:pos="0"/>
        </w:tabs>
        <w:ind w:left="0"/>
        <w:contextualSpacing w:val="0"/>
        <w:rPr>
          <w:sz w:val="22"/>
          <w:szCs w:val="22"/>
        </w:rPr>
      </w:pPr>
    </w:p>
    <w:p w14:paraId="2562869F" w14:textId="77777777" w:rsidR="0063281E" w:rsidRPr="00C1155B" w:rsidRDefault="0063281E" w:rsidP="008A46E0">
      <w:pPr>
        <w:ind w:left="0"/>
        <w:contextualSpacing w:val="0"/>
        <w:jc w:val="both"/>
      </w:pPr>
    </w:p>
    <w:p w14:paraId="4FD346FF" w14:textId="77777777" w:rsidR="0063281E" w:rsidRPr="00C1155B" w:rsidRDefault="0063281E" w:rsidP="008A46E0">
      <w:pPr>
        <w:tabs>
          <w:tab w:val="left" w:pos="851"/>
        </w:tabs>
        <w:ind w:left="-142" w:firstLine="142"/>
        <w:contextualSpacing w:val="0"/>
        <w:rPr>
          <w:sz w:val="20"/>
          <w:szCs w:val="20"/>
        </w:rPr>
      </w:pPr>
    </w:p>
    <w:p w14:paraId="7757782E" w14:textId="77777777" w:rsidR="0063281E" w:rsidRPr="00C1155B" w:rsidRDefault="0063281E" w:rsidP="008A46E0">
      <w:pPr>
        <w:tabs>
          <w:tab w:val="left" w:pos="851"/>
        </w:tabs>
        <w:ind w:left="-142" w:firstLine="142"/>
        <w:contextualSpacing w:val="0"/>
        <w:rPr>
          <w:sz w:val="22"/>
          <w:szCs w:val="22"/>
        </w:rPr>
      </w:pPr>
    </w:p>
    <w:p w14:paraId="71AA6ADA" w14:textId="77777777" w:rsidR="0063281E" w:rsidRPr="00C1155B" w:rsidRDefault="0063281E" w:rsidP="008A46E0">
      <w:pPr>
        <w:tabs>
          <w:tab w:val="left" w:pos="851"/>
        </w:tabs>
        <w:ind w:left="0"/>
        <w:contextualSpacing w:val="0"/>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1D22E00" w14:textId="77777777" w:rsidR="0063281E" w:rsidRPr="00C1155B" w:rsidRDefault="0063281E" w:rsidP="008A46E0">
      <w:pPr>
        <w:tabs>
          <w:tab w:val="left" w:pos="851"/>
        </w:tabs>
        <w:ind w:left="-142" w:firstLine="142"/>
        <w:contextualSpacing w:val="0"/>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2255"/>
        <w:gridCol w:w="2792"/>
      </w:tblGrid>
      <w:tr w:rsidR="0063281E" w:rsidRPr="00C1155B" w14:paraId="05427434" w14:textId="77777777" w:rsidTr="00901489">
        <w:tc>
          <w:tcPr>
            <w:tcW w:w="3594" w:type="dxa"/>
            <w:vAlign w:val="center"/>
          </w:tcPr>
          <w:p w14:paraId="673B72C4" w14:textId="77777777" w:rsidR="0063281E" w:rsidRPr="00C1155B" w:rsidRDefault="0063281E" w:rsidP="00901489">
            <w:pPr>
              <w:tabs>
                <w:tab w:val="left" w:pos="851"/>
              </w:tabs>
              <w:ind w:left="30" w:hanging="30"/>
              <w:contextualSpacing w:val="0"/>
              <w:jc w:val="center"/>
              <w:rPr>
                <w:sz w:val="20"/>
                <w:szCs w:val="20"/>
              </w:rPr>
            </w:pPr>
            <w:r w:rsidRPr="00901489">
              <w:rPr>
                <w:bCs/>
                <w:sz w:val="22"/>
                <w:szCs w:val="22"/>
              </w:rPr>
              <w:t xml:space="preserve">Nazwa (rodzaj) towaru lub usługi, których dostawa lub świadczenie będą prowadziły do powstania obowiązku podatkowego </w:t>
            </w:r>
            <w:r w:rsidRPr="00901489">
              <w:rPr>
                <w:sz w:val="22"/>
                <w:szCs w:val="22"/>
              </w:rPr>
              <w:t xml:space="preserve">(zgodnie </w:t>
            </w:r>
            <w:r w:rsidRPr="00901489">
              <w:rPr>
                <w:sz w:val="22"/>
                <w:szCs w:val="22"/>
              </w:rPr>
              <w:br/>
              <w:t>z Formularzem Ofertowym) *</w:t>
            </w:r>
          </w:p>
        </w:tc>
        <w:tc>
          <w:tcPr>
            <w:tcW w:w="2255" w:type="dxa"/>
          </w:tcPr>
          <w:p w14:paraId="6EAEAEF4" w14:textId="77777777" w:rsidR="0063281E" w:rsidRPr="00901489" w:rsidRDefault="0063281E" w:rsidP="00901489">
            <w:pPr>
              <w:tabs>
                <w:tab w:val="left" w:pos="1523"/>
              </w:tabs>
              <w:ind w:left="0"/>
              <w:contextualSpacing w:val="0"/>
              <w:jc w:val="center"/>
            </w:pPr>
            <w:r w:rsidRPr="00901489">
              <w:rPr>
                <w:sz w:val="22"/>
                <w:szCs w:val="22"/>
              </w:rPr>
              <w:t>Wartość towaru lub usługi objętego obowiązkiem podatkowym zamawiającego, bez kwoty podatku</w:t>
            </w:r>
          </w:p>
        </w:tc>
        <w:tc>
          <w:tcPr>
            <w:tcW w:w="2792" w:type="dxa"/>
            <w:vAlign w:val="center"/>
          </w:tcPr>
          <w:p w14:paraId="3E7ABA1B" w14:textId="77777777" w:rsidR="0063281E" w:rsidRPr="00C1155B" w:rsidRDefault="0063281E" w:rsidP="00901489">
            <w:pPr>
              <w:tabs>
                <w:tab w:val="left" w:pos="1523"/>
              </w:tabs>
              <w:ind w:left="0"/>
              <w:contextualSpacing w:val="0"/>
              <w:jc w:val="center"/>
              <w:rPr>
                <w:sz w:val="20"/>
                <w:szCs w:val="20"/>
              </w:rPr>
            </w:pPr>
            <w:r w:rsidRPr="00901489">
              <w:rPr>
                <w:sz w:val="22"/>
                <w:szCs w:val="22"/>
              </w:rPr>
              <w:t>Stawka podatku od towarów i usług, która zgodnie z wiedzą wykonawcy, będzie miała zastosowanie [%]</w:t>
            </w:r>
          </w:p>
        </w:tc>
      </w:tr>
      <w:tr w:rsidR="0063281E" w:rsidRPr="00C1155B" w14:paraId="02369BFE" w14:textId="77777777" w:rsidTr="00901489">
        <w:tc>
          <w:tcPr>
            <w:tcW w:w="3594" w:type="dxa"/>
          </w:tcPr>
          <w:p w14:paraId="6170B2EC" w14:textId="77777777" w:rsidR="0063281E" w:rsidRPr="00901489" w:rsidRDefault="0063281E" w:rsidP="00901489">
            <w:pPr>
              <w:tabs>
                <w:tab w:val="left" w:pos="851"/>
              </w:tabs>
              <w:ind w:left="0"/>
              <w:contextualSpacing w:val="0"/>
              <w:jc w:val="both"/>
            </w:pPr>
          </w:p>
          <w:p w14:paraId="3B8D053D" w14:textId="77777777" w:rsidR="0063281E" w:rsidRPr="00901489" w:rsidRDefault="0063281E" w:rsidP="00901489">
            <w:pPr>
              <w:tabs>
                <w:tab w:val="left" w:pos="851"/>
              </w:tabs>
              <w:ind w:left="0"/>
              <w:contextualSpacing w:val="0"/>
              <w:jc w:val="both"/>
            </w:pPr>
          </w:p>
        </w:tc>
        <w:tc>
          <w:tcPr>
            <w:tcW w:w="2255" w:type="dxa"/>
          </w:tcPr>
          <w:p w14:paraId="2C0ED884" w14:textId="77777777" w:rsidR="0063281E" w:rsidRPr="00901489" w:rsidRDefault="0063281E" w:rsidP="00901489">
            <w:pPr>
              <w:tabs>
                <w:tab w:val="left" w:pos="851"/>
              </w:tabs>
              <w:ind w:left="0"/>
              <w:contextualSpacing w:val="0"/>
              <w:jc w:val="both"/>
            </w:pPr>
          </w:p>
        </w:tc>
        <w:tc>
          <w:tcPr>
            <w:tcW w:w="2792" w:type="dxa"/>
          </w:tcPr>
          <w:p w14:paraId="5095143F" w14:textId="77777777" w:rsidR="0063281E" w:rsidRPr="00901489" w:rsidRDefault="0063281E" w:rsidP="00901489">
            <w:pPr>
              <w:tabs>
                <w:tab w:val="left" w:pos="851"/>
              </w:tabs>
              <w:ind w:left="0"/>
              <w:contextualSpacing w:val="0"/>
              <w:jc w:val="both"/>
            </w:pPr>
          </w:p>
        </w:tc>
      </w:tr>
      <w:tr w:rsidR="0063281E" w:rsidRPr="00C1155B" w14:paraId="76760CE2" w14:textId="77777777" w:rsidTr="00901489">
        <w:tc>
          <w:tcPr>
            <w:tcW w:w="3594" w:type="dxa"/>
          </w:tcPr>
          <w:p w14:paraId="040B105B" w14:textId="77777777" w:rsidR="0063281E" w:rsidRPr="00901489" w:rsidRDefault="0063281E" w:rsidP="00901489">
            <w:pPr>
              <w:tabs>
                <w:tab w:val="left" w:pos="851"/>
              </w:tabs>
              <w:ind w:left="0"/>
              <w:contextualSpacing w:val="0"/>
              <w:jc w:val="both"/>
            </w:pPr>
          </w:p>
          <w:p w14:paraId="377F2590" w14:textId="77777777" w:rsidR="0063281E" w:rsidRPr="00901489" w:rsidRDefault="0063281E" w:rsidP="00901489">
            <w:pPr>
              <w:tabs>
                <w:tab w:val="left" w:pos="851"/>
              </w:tabs>
              <w:ind w:left="0"/>
              <w:contextualSpacing w:val="0"/>
              <w:jc w:val="both"/>
            </w:pPr>
          </w:p>
        </w:tc>
        <w:tc>
          <w:tcPr>
            <w:tcW w:w="2255" w:type="dxa"/>
          </w:tcPr>
          <w:p w14:paraId="23D0E01E" w14:textId="77777777" w:rsidR="0063281E" w:rsidRPr="00901489" w:rsidRDefault="0063281E" w:rsidP="00901489">
            <w:pPr>
              <w:tabs>
                <w:tab w:val="left" w:pos="851"/>
              </w:tabs>
              <w:ind w:left="0"/>
              <w:contextualSpacing w:val="0"/>
              <w:jc w:val="both"/>
            </w:pPr>
          </w:p>
        </w:tc>
        <w:tc>
          <w:tcPr>
            <w:tcW w:w="2792" w:type="dxa"/>
          </w:tcPr>
          <w:p w14:paraId="1F32AF26" w14:textId="77777777" w:rsidR="0063281E" w:rsidRPr="00901489" w:rsidRDefault="0063281E" w:rsidP="00901489">
            <w:pPr>
              <w:tabs>
                <w:tab w:val="left" w:pos="851"/>
              </w:tabs>
              <w:ind w:left="0"/>
              <w:contextualSpacing w:val="0"/>
              <w:jc w:val="both"/>
            </w:pPr>
          </w:p>
        </w:tc>
      </w:tr>
      <w:tr w:rsidR="0063281E" w:rsidRPr="00C1155B" w14:paraId="7CFDDF22" w14:textId="77777777" w:rsidTr="00901489">
        <w:tc>
          <w:tcPr>
            <w:tcW w:w="3594" w:type="dxa"/>
          </w:tcPr>
          <w:p w14:paraId="29D93044" w14:textId="77777777" w:rsidR="0063281E" w:rsidRPr="00901489" w:rsidRDefault="0063281E" w:rsidP="00901489">
            <w:pPr>
              <w:tabs>
                <w:tab w:val="left" w:pos="851"/>
              </w:tabs>
              <w:ind w:left="0"/>
              <w:contextualSpacing w:val="0"/>
              <w:jc w:val="both"/>
            </w:pPr>
          </w:p>
          <w:p w14:paraId="0C1D656A" w14:textId="77777777" w:rsidR="0063281E" w:rsidRPr="00901489" w:rsidRDefault="0063281E" w:rsidP="00901489">
            <w:pPr>
              <w:tabs>
                <w:tab w:val="left" w:pos="851"/>
              </w:tabs>
              <w:ind w:left="0"/>
              <w:contextualSpacing w:val="0"/>
              <w:jc w:val="both"/>
            </w:pPr>
          </w:p>
        </w:tc>
        <w:tc>
          <w:tcPr>
            <w:tcW w:w="2255" w:type="dxa"/>
          </w:tcPr>
          <w:p w14:paraId="5EC85CA3" w14:textId="77777777" w:rsidR="0063281E" w:rsidRPr="00901489" w:rsidRDefault="0063281E" w:rsidP="00901489">
            <w:pPr>
              <w:tabs>
                <w:tab w:val="left" w:pos="851"/>
              </w:tabs>
              <w:ind w:left="0"/>
              <w:contextualSpacing w:val="0"/>
              <w:jc w:val="both"/>
            </w:pPr>
          </w:p>
        </w:tc>
        <w:tc>
          <w:tcPr>
            <w:tcW w:w="2792" w:type="dxa"/>
          </w:tcPr>
          <w:p w14:paraId="4796BDD8" w14:textId="77777777" w:rsidR="0063281E" w:rsidRPr="00901489" w:rsidRDefault="0063281E" w:rsidP="00901489">
            <w:pPr>
              <w:tabs>
                <w:tab w:val="left" w:pos="851"/>
              </w:tabs>
              <w:ind w:left="0"/>
              <w:contextualSpacing w:val="0"/>
              <w:jc w:val="both"/>
            </w:pPr>
          </w:p>
        </w:tc>
      </w:tr>
      <w:tr w:rsidR="0063281E" w:rsidRPr="00C1155B" w14:paraId="08444B10" w14:textId="77777777" w:rsidTr="00901489">
        <w:tc>
          <w:tcPr>
            <w:tcW w:w="3594" w:type="dxa"/>
          </w:tcPr>
          <w:p w14:paraId="3266091F" w14:textId="77777777" w:rsidR="0063281E" w:rsidRPr="00901489" w:rsidRDefault="0063281E" w:rsidP="00901489">
            <w:pPr>
              <w:tabs>
                <w:tab w:val="left" w:pos="851"/>
              </w:tabs>
              <w:ind w:left="0"/>
              <w:contextualSpacing w:val="0"/>
              <w:jc w:val="both"/>
            </w:pPr>
          </w:p>
          <w:p w14:paraId="0F78C826" w14:textId="77777777" w:rsidR="0063281E" w:rsidRPr="00901489" w:rsidRDefault="0063281E" w:rsidP="00901489">
            <w:pPr>
              <w:tabs>
                <w:tab w:val="left" w:pos="851"/>
              </w:tabs>
              <w:ind w:left="0"/>
              <w:contextualSpacing w:val="0"/>
              <w:jc w:val="both"/>
            </w:pPr>
          </w:p>
        </w:tc>
        <w:tc>
          <w:tcPr>
            <w:tcW w:w="2255" w:type="dxa"/>
          </w:tcPr>
          <w:p w14:paraId="27A32423" w14:textId="77777777" w:rsidR="0063281E" w:rsidRPr="00901489" w:rsidRDefault="0063281E" w:rsidP="00901489">
            <w:pPr>
              <w:tabs>
                <w:tab w:val="left" w:pos="851"/>
              </w:tabs>
              <w:ind w:left="0"/>
              <w:contextualSpacing w:val="0"/>
              <w:jc w:val="both"/>
            </w:pPr>
          </w:p>
        </w:tc>
        <w:tc>
          <w:tcPr>
            <w:tcW w:w="2792" w:type="dxa"/>
          </w:tcPr>
          <w:p w14:paraId="38AE0D62" w14:textId="77777777" w:rsidR="0063281E" w:rsidRPr="00901489" w:rsidRDefault="0063281E" w:rsidP="00901489">
            <w:pPr>
              <w:tabs>
                <w:tab w:val="left" w:pos="851"/>
              </w:tabs>
              <w:ind w:left="0"/>
              <w:contextualSpacing w:val="0"/>
              <w:jc w:val="both"/>
            </w:pPr>
          </w:p>
        </w:tc>
      </w:tr>
    </w:tbl>
    <w:p w14:paraId="3F004BDA" w14:textId="77777777" w:rsidR="0063281E" w:rsidRPr="00C1155B" w:rsidRDefault="0063281E" w:rsidP="008A46E0">
      <w:pPr>
        <w:ind w:left="0"/>
        <w:contextualSpacing w:val="0"/>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96AB607" w14:textId="77777777" w:rsidR="0063281E" w:rsidRPr="00C1155B" w:rsidRDefault="0063281E" w:rsidP="008A46E0">
      <w:pPr>
        <w:tabs>
          <w:tab w:val="left" w:pos="851"/>
        </w:tabs>
        <w:ind w:left="-142" w:firstLine="142"/>
        <w:contextualSpacing w:val="0"/>
        <w:rPr>
          <w:sz w:val="22"/>
          <w:szCs w:val="22"/>
        </w:rPr>
      </w:pPr>
    </w:p>
    <w:p w14:paraId="5DD5D720" w14:textId="77777777" w:rsidR="0063281E" w:rsidRPr="00C1155B" w:rsidRDefault="0063281E" w:rsidP="008A46E0">
      <w:pPr>
        <w:tabs>
          <w:tab w:val="left" w:pos="851"/>
        </w:tabs>
        <w:ind w:left="-142" w:firstLine="142"/>
        <w:contextualSpacing w:val="0"/>
        <w:rPr>
          <w:sz w:val="22"/>
          <w:szCs w:val="22"/>
        </w:rPr>
      </w:pPr>
    </w:p>
    <w:p w14:paraId="6FAAC362" w14:textId="77777777" w:rsidR="0063281E" w:rsidRPr="00C1155B" w:rsidRDefault="0063281E" w:rsidP="008A46E0">
      <w:pPr>
        <w:tabs>
          <w:tab w:val="left" w:pos="851"/>
        </w:tabs>
        <w:ind w:left="-142" w:firstLine="142"/>
        <w:contextualSpacing w:val="0"/>
        <w:rPr>
          <w:sz w:val="20"/>
          <w:szCs w:val="18"/>
        </w:rPr>
      </w:pPr>
    </w:p>
    <w:p w14:paraId="051681DD" w14:textId="77777777" w:rsidR="0063281E" w:rsidRPr="0015317F" w:rsidRDefault="0063281E" w:rsidP="003510EE">
      <w:pPr>
        <w:tabs>
          <w:tab w:val="left" w:pos="851"/>
        </w:tabs>
        <w:ind w:left="0"/>
        <w:contextualSpacing w:val="0"/>
        <w:jc w:val="both"/>
        <w:rPr>
          <w:sz w:val="22"/>
          <w:szCs w:val="20"/>
        </w:rPr>
      </w:pPr>
      <w:bookmarkStart w:id="109" w:name="_Hlk148702593"/>
      <w:r>
        <w:rPr>
          <w:sz w:val="22"/>
          <w:szCs w:val="20"/>
        </w:rPr>
        <w:t xml:space="preserve">Stawka podatku od towarów i usług obowiązująca u Zamawiającego zgodnie z ustawą z 11.03.2004 r. </w:t>
      </w:r>
      <w:r>
        <w:rPr>
          <w:sz w:val="22"/>
          <w:szCs w:val="20"/>
        </w:rPr>
        <w:br/>
        <w:t xml:space="preserve">o podatku od towarów i usług </w:t>
      </w:r>
      <w:r w:rsidRPr="0015317F">
        <w:rPr>
          <w:sz w:val="22"/>
          <w:szCs w:val="20"/>
        </w:rPr>
        <w:t xml:space="preserve">wynosi </w:t>
      </w:r>
      <w:r w:rsidR="00EE44BC" w:rsidRPr="0015317F">
        <w:rPr>
          <w:sz w:val="22"/>
          <w:szCs w:val="20"/>
        </w:rPr>
        <w:t>23</w:t>
      </w:r>
      <w:r w:rsidRPr="0015317F">
        <w:rPr>
          <w:sz w:val="22"/>
          <w:szCs w:val="20"/>
        </w:rPr>
        <w:t xml:space="preserve"> %.</w:t>
      </w:r>
    </w:p>
    <w:p w14:paraId="4B80A71E" w14:textId="77777777" w:rsidR="0063281E" w:rsidRPr="00E66F78" w:rsidRDefault="0063281E" w:rsidP="003510EE">
      <w:pPr>
        <w:tabs>
          <w:tab w:val="left" w:pos="851"/>
        </w:tabs>
        <w:ind w:left="-142" w:firstLine="142"/>
        <w:contextualSpacing w:val="0"/>
        <w:jc w:val="both"/>
        <w:rPr>
          <w:sz w:val="22"/>
          <w:szCs w:val="20"/>
        </w:rPr>
      </w:pPr>
    </w:p>
    <w:bookmarkEnd w:id="109"/>
    <w:p w14:paraId="21980DB5" w14:textId="77777777" w:rsidR="0063281E" w:rsidRPr="00E66F78" w:rsidRDefault="0063281E" w:rsidP="008A46E0">
      <w:pPr>
        <w:tabs>
          <w:tab w:val="left" w:pos="851"/>
        </w:tabs>
        <w:ind w:left="-142" w:firstLine="142"/>
        <w:contextualSpacing w:val="0"/>
        <w:rPr>
          <w:sz w:val="22"/>
          <w:szCs w:val="20"/>
        </w:rPr>
      </w:pPr>
    </w:p>
    <w:p w14:paraId="61528A21" w14:textId="77777777" w:rsidR="0063281E" w:rsidRDefault="0063281E" w:rsidP="008A46E0">
      <w:pPr>
        <w:ind w:left="0"/>
        <w:contextualSpacing w:val="0"/>
        <w:rPr>
          <w:sz w:val="20"/>
          <w:szCs w:val="20"/>
        </w:rPr>
      </w:pPr>
    </w:p>
    <w:p w14:paraId="368A08BA" w14:textId="77777777" w:rsidR="0063281E" w:rsidRPr="00E66F78" w:rsidRDefault="0063281E" w:rsidP="00490259">
      <w:pPr>
        <w:tabs>
          <w:tab w:val="left" w:pos="851"/>
        </w:tabs>
        <w:ind w:left="-142" w:firstLine="142"/>
        <w:contextualSpacing w:val="0"/>
        <w:rPr>
          <w:sz w:val="22"/>
          <w:szCs w:val="20"/>
        </w:rPr>
      </w:pPr>
    </w:p>
    <w:p w14:paraId="687DA142" w14:textId="77777777" w:rsidR="0063281E" w:rsidRPr="00E66F78" w:rsidRDefault="0063281E" w:rsidP="00490259">
      <w:pPr>
        <w:tabs>
          <w:tab w:val="left" w:pos="851"/>
        </w:tabs>
        <w:ind w:left="-142" w:firstLine="142"/>
        <w:contextualSpacing w:val="0"/>
        <w:rPr>
          <w:sz w:val="22"/>
          <w:szCs w:val="20"/>
        </w:rPr>
      </w:pPr>
    </w:p>
    <w:p w14:paraId="36A04B13" w14:textId="77777777" w:rsidR="0063281E" w:rsidRPr="00E66F78" w:rsidRDefault="0063281E" w:rsidP="00490259">
      <w:pPr>
        <w:tabs>
          <w:tab w:val="left" w:pos="851"/>
        </w:tabs>
        <w:ind w:left="-142" w:firstLine="142"/>
        <w:contextualSpacing w:val="0"/>
        <w:rPr>
          <w:sz w:val="22"/>
          <w:szCs w:val="20"/>
        </w:rPr>
      </w:pPr>
    </w:p>
    <w:p w14:paraId="3E6CF989" w14:textId="77777777" w:rsidR="0063281E" w:rsidRPr="00E66F78" w:rsidRDefault="0063281E" w:rsidP="00490259">
      <w:pPr>
        <w:tabs>
          <w:tab w:val="left" w:pos="851"/>
        </w:tabs>
        <w:ind w:left="-142" w:firstLine="142"/>
        <w:contextualSpacing w:val="0"/>
        <w:rPr>
          <w:sz w:val="22"/>
          <w:szCs w:val="20"/>
        </w:rPr>
      </w:pPr>
    </w:p>
    <w:p w14:paraId="75ADCA3E" w14:textId="77777777" w:rsidR="0063281E" w:rsidRPr="00E66F78" w:rsidRDefault="0063281E" w:rsidP="00490259">
      <w:pPr>
        <w:tabs>
          <w:tab w:val="left" w:pos="851"/>
        </w:tabs>
        <w:ind w:left="-142" w:firstLine="142"/>
        <w:contextualSpacing w:val="0"/>
        <w:rPr>
          <w:sz w:val="22"/>
          <w:szCs w:val="20"/>
        </w:rPr>
      </w:pPr>
    </w:p>
    <w:p w14:paraId="2734A5AF" w14:textId="77777777" w:rsidR="0063281E" w:rsidRPr="00E66F78" w:rsidRDefault="0063281E" w:rsidP="00490259">
      <w:pPr>
        <w:tabs>
          <w:tab w:val="left" w:pos="851"/>
        </w:tabs>
        <w:ind w:left="-142" w:firstLine="142"/>
        <w:contextualSpacing w:val="0"/>
        <w:rPr>
          <w:sz w:val="22"/>
          <w:szCs w:val="20"/>
        </w:rPr>
      </w:pPr>
    </w:p>
    <w:p w14:paraId="29C4F97A" w14:textId="77777777" w:rsidR="0063281E" w:rsidRPr="00E66F78" w:rsidRDefault="0063281E" w:rsidP="00490259">
      <w:pPr>
        <w:tabs>
          <w:tab w:val="left" w:pos="851"/>
        </w:tabs>
        <w:ind w:left="-142" w:firstLine="142"/>
        <w:contextualSpacing w:val="0"/>
        <w:rPr>
          <w:sz w:val="22"/>
          <w:szCs w:val="20"/>
        </w:rPr>
      </w:pPr>
    </w:p>
    <w:p w14:paraId="04A37B11" w14:textId="77777777" w:rsidR="0063281E" w:rsidRPr="00E66F78" w:rsidRDefault="0063281E" w:rsidP="00490259">
      <w:pPr>
        <w:tabs>
          <w:tab w:val="left" w:pos="851"/>
        </w:tabs>
        <w:ind w:left="-142" w:firstLine="142"/>
        <w:contextualSpacing w:val="0"/>
        <w:rPr>
          <w:sz w:val="22"/>
          <w:szCs w:val="20"/>
        </w:rPr>
      </w:pPr>
    </w:p>
    <w:p w14:paraId="0EB4E211" w14:textId="77777777" w:rsidR="0063281E" w:rsidRPr="00E66F78" w:rsidRDefault="0063281E" w:rsidP="00490259">
      <w:pPr>
        <w:tabs>
          <w:tab w:val="left" w:pos="851"/>
        </w:tabs>
        <w:ind w:left="-142" w:firstLine="142"/>
        <w:contextualSpacing w:val="0"/>
        <w:rPr>
          <w:sz w:val="22"/>
          <w:szCs w:val="20"/>
        </w:rPr>
      </w:pPr>
    </w:p>
    <w:p w14:paraId="4C516411" w14:textId="77777777" w:rsidR="0063281E" w:rsidRPr="00E66F78" w:rsidRDefault="0063281E" w:rsidP="00490259">
      <w:pPr>
        <w:tabs>
          <w:tab w:val="left" w:pos="851"/>
        </w:tabs>
        <w:ind w:left="-142" w:firstLine="142"/>
        <w:contextualSpacing w:val="0"/>
        <w:rPr>
          <w:sz w:val="22"/>
          <w:szCs w:val="20"/>
        </w:rPr>
      </w:pPr>
    </w:p>
    <w:p w14:paraId="6978BB5C" w14:textId="77777777" w:rsidR="0063281E" w:rsidRPr="00E66F78" w:rsidRDefault="0063281E" w:rsidP="00490259">
      <w:pPr>
        <w:tabs>
          <w:tab w:val="left" w:pos="851"/>
        </w:tabs>
        <w:ind w:left="-142" w:firstLine="142"/>
        <w:contextualSpacing w:val="0"/>
        <w:rPr>
          <w:sz w:val="22"/>
          <w:szCs w:val="20"/>
        </w:rPr>
      </w:pPr>
    </w:p>
    <w:p w14:paraId="57B8BACC" w14:textId="77777777" w:rsidR="0063281E" w:rsidRPr="008057B2" w:rsidRDefault="0063281E" w:rsidP="008057B2">
      <w:pPr>
        <w:ind w:left="0"/>
        <w:contextualSpacing w:val="0"/>
        <w:jc w:val="both"/>
        <w:rPr>
          <w:b/>
          <w:bCs/>
          <w:color w:val="2F5496"/>
          <w:spacing w:val="20"/>
          <w:sz w:val="28"/>
          <w:szCs w:val="28"/>
        </w:rPr>
      </w:pPr>
      <w:bookmarkStart w:id="110" w:name="_Hlk83030833"/>
      <w:r w:rsidRPr="008057B2">
        <w:rPr>
          <w:b/>
          <w:bCs/>
          <w:color w:val="2F5496"/>
          <w:spacing w:val="20"/>
          <w:sz w:val="28"/>
          <w:szCs w:val="28"/>
        </w:rPr>
        <w:lastRenderedPageBreak/>
        <w:t xml:space="preserve">Załącznik nr </w:t>
      </w:r>
      <w:r>
        <w:rPr>
          <w:b/>
          <w:bCs/>
          <w:color w:val="2F5496"/>
          <w:spacing w:val="20"/>
          <w:sz w:val="28"/>
          <w:szCs w:val="28"/>
        </w:rPr>
        <w:t>4</w:t>
      </w:r>
      <w:r w:rsidRPr="008057B2">
        <w:rPr>
          <w:b/>
          <w:bCs/>
          <w:color w:val="2F5496"/>
          <w:spacing w:val="20"/>
          <w:sz w:val="28"/>
          <w:szCs w:val="28"/>
        </w:rPr>
        <w:t xml:space="preserve">.10 do </w:t>
      </w:r>
      <w:r w:rsidRPr="007E7A83">
        <w:rPr>
          <w:b/>
          <w:bCs/>
          <w:color w:val="2F5496"/>
          <w:spacing w:val="20"/>
          <w:sz w:val="28"/>
          <w:szCs w:val="28"/>
        </w:rPr>
        <w:t>SWZ</w:t>
      </w:r>
      <w:r w:rsidRPr="008057B2">
        <w:rPr>
          <w:b/>
          <w:bCs/>
          <w:color w:val="2F5496"/>
          <w:spacing w:val="20"/>
          <w:sz w:val="28"/>
          <w:szCs w:val="28"/>
        </w:rPr>
        <w:t xml:space="preserve"> – Oświadczenie o braku podstaw wykluczenia w związku z rozwiązaniami w zakresie przeciwdziałania wspieraniu agresji na Ukrainę</w:t>
      </w:r>
    </w:p>
    <w:p w14:paraId="64E3000B" w14:textId="77777777" w:rsidR="0063281E" w:rsidRPr="009C6458" w:rsidRDefault="0063281E" w:rsidP="00490259">
      <w:pPr>
        <w:keepNext/>
        <w:tabs>
          <w:tab w:val="left" w:pos="720"/>
        </w:tabs>
        <w:snapToGrid w:val="0"/>
        <w:ind w:left="0"/>
        <w:contextualSpacing w:val="0"/>
        <w:jc w:val="right"/>
        <w:outlineLvl w:val="1"/>
        <w:rPr>
          <w:b/>
          <w:bCs/>
          <w:szCs w:val="28"/>
        </w:rPr>
      </w:pPr>
    </w:p>
    <w:p w14:paraId="7385A153" w14:textId="77777777" w:rsidR="0063281E" w:rsidRPr="00F6492E" w:rsidRDefault="0063281E" w:rsidP="00490259">
      <w:pPr>
        <w:keepNext/>
        <w:tabs>
          <w:tab w:val="left" w:pos="720"/>
        </w:tabs>
        <w:snapToGrid w:val="0"/>
        <w:ind w:left="0"/>
        <w:contextualSpacing w:val="0"/>
        <w:jc w:val="right"/>
        <w:outlineLvl w:val="1"/>
        <w:rPr>
          <w:b/>
          <w:bCs/>
          <w:i/>
          <w:sz w:val="12"/>
          <w:szCs w:val="12"/>
        </w:rPr>
      </w:pPr>
    </w:p>
    <w:p w14:paraId="688AEC9A" w14:textId="77777777" w:rsidR="0063281E" w:rsidRPr="008057B2" w:rsidRDefault="0063281E" w:rsidP="00541EE7">
      <w:pPr>
        <w:tabs>
          <w:tab w:val="left" w:pos="0"/>
        </w:tabs>
        <w:ind w:left="0"/>
        <w:contextualSpacing w:val="0"/>
        <w:rPr>
          <w:sz w:val="22"/>
          <w:szCs w:val="22"/>
        </w:rPr>
      </w:pPr>
      <w:r w:rsidRPr="008057B2">
        <w:rPr>
          <w:sz w:val="22"/>
          <w:szCs w:val="22"/>
        </w:rPr>
        <w:t xml:space="preserve">Nazwa </w:t>
      </w:r>
      <w:r>
        <w:rPr>
          <w:sz w:val="22"/>
          <w:szCs w:val="22"/>
        </w:rPr>
        <w:t>Wykonawcy</w:t>
      </w:r>
      <w:r w:rsidRPr="008057B2">
        <w:rPr>
          <w:sz w:val="22"/>
          <w:szCs w:val="22"/>
        </w:rPr>
        <w:t>: ...................................................................................................................</w:t>
      </w:r>
    </w:p>
    <w:p w14:paraId="34A3CF1A" w14:textId="77777777" w:rsidR="0063281E" w:rsidRDefault="0063281E" w:rsidP="00490259">
      <w:pPr>
        <w:keepNext/>
        <w:tabs>
          <w:tab w:val="left" w:pos="720"/>
        </w:tabs>
        <w:snapToGrid w:val="0"/>
        <w:ind w:left="0"/>
        <w:contextualSpacing w:val="0"/>
        <w:jc w:val="right"/>
        <w:outlineLvl w:val="1"/>
        <w:rPr>
          <w:b/>
          <w:bCs/>
          <w:i/>
          <w:sz w:val="22"/>
          <w:szCs w:val="22"/>
        </w:rPr>
      </w:pPr>
    </w:p>
    <w:p w14:paraId="0B4CD54A" w14:textId="77777777" w:rsidR="0063281E" w:rsidRPr="00F6492E" w:rsidRDefault="0063281E" w:rsidP="00490259">
      <w:pPr>
        <w:ind w:left="0"/>
        <w:contextualSpacing w:val="0"/>
        <w:rPr>
          <w:rFonts w:ascii="Arial" w:hAnsi="Arial"/>
          <w:sz w:val="2"/>
          <w:szCs w:val="6"/>
        </w:rPr>
      </w:pPr>
    </w:p>
    <w:p w14:paraId="1D9F3E3E" w14:textId="77777777" w:rsidR="0063281E" w:rsidRPr="00786E1D" w:rsidRDefault="0063281E" w:rsidP="00490259">
      <w:pPr>
        <w:ind w:left="0"/>
        <w:contextualSpacing w:val="0"/>
        <w:rPr>
          <w:b/>
          <w:bCs/>
        </w:rPr>
      </w:pPr>
      <w:r w:rsidRPr="00786E1D">
        <w:rPr>
          <w:b/>
          <w:bCs/>
        </w:rPr>
        <w:t xml:space="preserve">Oświadczam, że </w:t>
      </w:r>
      <w:r w:rsidRPr="00786E1D">
        <w:rPr>
          <w:b/>
          <w:bCs/>
          <w:u w:val="single"/>
        </w:rPr>
        <w:t>nie jestem</w:t>
      </w:r>
      <w:r w:rsidRPr="00786E1D">
        <w:rPr>
          <w:b/>
          <w:bCs/>
        </w:rPr>
        <w:t xml:space="preserve"> Wykonawcą:</w:t>
      </w:r>
    </w:p>
    <w:p w14:paraId="01239982" w14:textId="77777777" w:rsidR="0063281E" w:rsidRPr="0080151F" w:rsidRDefault="0063281E">
      <w:pPr>
        <w:widowControl w:val="0"/>
        <w:numPr>
          <w:ilvl w:val="7"/>
          <w:numId w:val="38"/>
        </w:numPr>
        <w:adjustRightInd w:val="0"/>
        <w:ind w:left="284" w:hanging="284"/>
        <w:jc w:val="both"/>
        <w:textAlignment w:val="baseline"/>
        <w:rPr>
          <w:sz w:val="22"/>
          <w:szCs w:val="22"/>
          <w:lang w:eastAsia="zh-CN"/>
        </w:rPr>
      </w:pPr>
      <w:bookmarkStart w:id="111"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w:t>
      </w:r>
      <w:r>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DC4C08E" w14:textId="77777777" w:rsidR="0063281E" w:rsidRPr="0080151F" w:rsidRDefault="0063281E">
      <w:pPr>
        <w:widowControl w:val="0"/>
        <w:numPr>
          <w:ilvl w:val="7"/>
          <w:numId w:val="38"/>
        </w:numPr>
        <w:adjustRightInd w:val="0"/>
        <w:ind w:left="284" w:hanging="284"/>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101BE780" w14:textId="77777777" w:rsidR="0063281E" w:rsidRPr="0080151F" w:rsidRDefault="0063281E">
      <w:pPr>
        <w:widowControl w:val="0"/>
        <w:numPr>
          <w:ilvl w:val="7"/>
          <w:numId w:val="38"/>
        </w:numPr>
        <w:adjustRightInd w:val="0"/>
        <w:ind w:left="284" w:hanging="284"/>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15317F">
        <w:rPr>
          <w:i/>
          <w:sz w:val="22"/>
          <w:szCs w:val="22"/>
          <w:lang w:eastAsia="zh-CN"/>
        </w:rPr>
        <w:t>o rachunkowości</w:t>
      </w:r>
      <w:r w:rsidRPr="00D14314">
        <w:rPr>
          <w:sz w:val="22"/>
          <w:szCs w:val="22"/>
          <w:lang w:eastAsia="zh-CN"/>
        </w:rPr>
        <w:t xml:space="preserve">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w:t>
      </w:r>
      <w:r w:rsidR="0015317F">
        <w:rPr>
          <w:sz w:val="22"/>
          <w:szCs w:val="22"/>
          <w:lang w:eastAsia="zh-CN"/>
        </w:rPr>
        <w:t xml:space="preserve"> </w:t>
      </w:r>
      <w:r w:rsidRPr="0080151F">
        <w:rPr>
          <w:sz w:val="22"/>
          <w:szCs w:val="22"/>
          <w:lang w:eastAsia="zh-CN"/>
        </w:rPr>
        <w:t>w art. 1 pkt 3 w zw. art. 3 ustawy albo wobec którego  są podejmowane inne prawem przewidziane środki o charakterze sankcyjnym.</w:t>
      </w:r>
    </w:p>
    <w:bookmarkEnd w:id="111"/>
    <w:p w14:paraId="198CC543" w14:textId="77777777" w:rsidR="0063281E" w:rsidRPr="0080151F" w:rsidRDefault="0063281E">
      <w:pPr>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487851D0" w14:textId="77777777" w:rsidR="0063281E" w:rsidRPr="0080151F" w:rsidRDefault="0063281E">
      <w:pPr>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4AE7746D" w14:textId="77777777" w:rsidR="0063281E" w:rsidRPr="0080151F" w:rsidRDefault="0063281E">
      <w:pPr>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C6A4799" w14:textId="77777777" w:rsidR="0063281E" w:rsidRPr="0080151F" w:rsidRDefault="0063281E">
      <w:pPr>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044995CC" w14:textId="77777777" w:rsidR="0063281E" w:rsidRPr="0080151F" w:rsidRDefault="0063281E">
      <w:pPr>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16046517" w14:textId="77777777" w:rsidR="0063281E" w:rsidRPr="00F6492E" w:rsidRDefault="0063281E">
      <w:pPr>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1A6DCC0" w14:textId="77777777" w:rsidR="0063281E" w:rsidRDefault="0063281E" w:rsidP="00490259">
      <w:pPr>
        <w:ind w:left="0"/>
        <w:contextualSpacing w:val="0"/>
        <w:jc w:val="both"/>
        <w:rPr>
          <w:i/>
          <w:iCs/>
          <w:sz w:val="22"/>
          <w:szCs w:val="22"/>
        </w:rPr>
      </w:pPr>
    </w:p>
    <w:p w14:paraId="396F90D6" w14:textId="77777777" w:rsidR="0063281E" w:rsidRDefault="0063281E" w:rsidP="00490259">
      <w:pPr>
        <w:ind w:left="0"/>
        <w:contextualSpacing w:val="0"/>
        <w:jc w:val="both"/>
        <w:rPr>
          <w:i/>
          <w:iCs/>
          <w:sz w:val="22"/>
          <w:szCs w:val="22"/>
        </w:rPr>
      </w:pPr>
    </w:p>
    <w:p w14:paraId="0814287A" w14:textId="77777777" w:rsidR="0063281E" w:rsidRPr="007F0707" w:rsidRDefault="0063281E" w:rsidP="00490259">
      <w:pPr>
        <w:ind w:left="0"/>
        <w:contextualSpacing w:val="0"/>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086195C8" w14:textId="77777777" w:rsidR="0063281E" w:rsidRDefault="0063281E">
      <w:pPr>
        <w:spacing w:after="160" w:line="259" w:lineRule="auto"/>
        <w:ind w:left="0"/>
        <w:contextualSpacing w:val="0"/>
        <w:rPr>
          <w:i/>
          <w:iCs/>
          <w:sz w:val="20"/>
          <w:szCs w:val="20"/>
        </w:rPr>
      </w:pPr>
      <w:r>
        <w:rPr>
          <w:i/>
          <w:iCs/>
          <w:sz w:val="20"/>
          <w:szCs w:val="20"/>
        </w:rPr>
        <w:br w:type="page"/>
      </w:r>
    </w:p>
    <w:p w14:paraId="22BBDBBF" w14:textId="77777777" w:rsidR="0063281E" w:rsidRPr="007B44A9" w:rsidRDefault="0063281E" w:rsidP="00490259">
      <w:pPr>
        <w:ind w:left="0"/>
        <w:contextualSpacing w:val="0"/>
        <w:jc w:val="both"/>
        <w:rPr>
          <w:rFonts w:ascii="Arial" w:hAnsi="Arial" w:cs="Arial"/>
          <w:b/>
          <w:bCs/>
          <w:color w:val="2F5496"/>
          <w:spacing w:val="20"/>
          <w:sz w:val="18"/>
          <w:szCs w:val="18"/>
        </w:rPr>
      </w:pPr>
      <w:r w:rsidRPr="007B44A9">
        <w:rPr>
          <w:rFonts w:ascii="Arial" w:hAnsi="Arial" w:cs="Arial"/>
          <w:b/>
          <w:bCs/>
          <w:color w:val="2F5496"/>
          <w:spacing w:val="20"/>
          <w:sz w:val="18"/>
          <w:szCs w:val="18"/>
        </w:rPr>
        <w:lastRenderedPageBreak/>
        <w:t>Załącznik nr 5 do SWZ – Istotne postanowienia umowy</w:t>
      </w:r>
    </w:p>
    <w:p w14:paraId="1BE9E9CF" w14:textId="77777777" w:rsidR="0063281E" w:rsidRPr="007B44A9" w:rsidRDefault="0063281E" w:rsidP="000C23F8">
      <w:pPr>
        <w:tabs>
          <w:tab w:val="left" w:pos="426"/>
        </w:tabs>
        <w:spacing w:before="120"/>
        <w:ind w:left="0"/>
        <w:contextualSpacing w:val="0"/>
        <w:rPr>
          <w:rFonts w:ascii="Arial" w:hAnsi="Arial" w:cs="Arial"/>
          <w:b/>
          <w:sz w:val="18"/>
          <w:szCs w:val="18"/>
        </w:rPr>
      </w:pPr>
      <w:bookmarkStart w:id="112" w:name="_Hlk67825298"/>
    </w:p>
    <w:p w14:paraId="77BB5F3F" w14:textId="77777777" w:rsidR="0063281E" w:rsidRPr="007B44A9" w:rsidRDefault="0063281E" w:rsidP="000C23F8">
      <w:pPr>
        <w:tabs>
          <w:tab w:val="left" w:pos="426"/>
        </w:tabs>
        <w:spacing w:before="120"/>
        <w:ind w:left="0"/>
        <w:contextualSpacing w:val="0"/>
        <w:rPr>
          <w:rFonts w:ascii="Arial" w:hAnsi="Arial" w:cs="Arial"/>
          <w:b/>
          <w:sz w:val="18"/>
          <w:szCs w:val="18"/>
        </w:rPr>
      </w:pPr>
      <w:r w:rsidRPr="007B44A9">
        <w:rPr>
          <w:rFonts w:ascii="Arial" w:hAnsi="Arial" w:cs="Arial"/>
          <w:b/>
          <w:sz w:val="18"/>
          <w:szCs w:val="18"/>
        </w:rPr>
        <w:t xml:space="preserve">Nr LRU: …………………….. </w:t>
      </w:r>
    </w:p>
    <w:p w14:paraId="6A41E4CD" w14:textId="77777777" w:rsidR="0063281E" w:rsidRPr="007B44A9" w:rsidRDefault="0063281E" w:rsidP="00D01027">
      <w:pPr>
        <w:spacing w:before="120"/>
        <w:ind w:left="0"/>
        <w:contextualSpacing w:val="0"/>
        <w:rPr>
          <w:rFonts w:ascii="Arial" w:hAnsi="Arial" w:cs="Arial"/>
          <w:b/>
          <w:bCs/>
          <w:sz w:val="18"/>
          <w:szCs w:val="18"/>
        </w:rPr>
      </w:pPr>
    </w:p>
    <w:p w14:paraId="7CF3827B" w14:textId="77777777" w:rsidR="0063281E" w:rsidRPr="0015317F" w:rsidRDefault="0063281E" w:rsidP="000C23F8">
      <w:pPr>
        <w:spacing w:before="120"/>
        <w:ind w:left="0"/>
        <w:contextualSpacing w:val="0"/>
        <w:jc w:val="center"/>
        <w:rPr>
          <w:rFonts w:ascii="Arial" w:hAnsi="Arial" w:cs="Arial"/>
          <w:b/>
          <w:bCs/>
          <w:sz w:val="20"/>
          <w:szCs w:val="18"/>
        </w:rPr>
      </w:pPr>
      <w:r w:rsidRPr="0015317F">
        <w:rPr>
          <w:rFonts w:ascii="Arial" w:hAnsi="Arial" w:cs="Arial"/>
          <w:b/>
          <w:bCs/>
          <w:sz w:val="20"/>
          <w:szCs w:val="18"/>
        </w:rPr>
        <w:t>Istotne postanowienia umowy</w:t>
      </w:r>
    </w:p>
    <w:p w14:paraId="24E1AC1C" w14:textId="77777777" w:rsidR="0063281E" w:rsidRPr="006A2393" w:rsidRDefault="0063281E" w:rsidP="000C23F8">
      <w:pPr>
        <w:pStyle w:val="Zwykytekst"/>
        <w:jc w:val="both"/>
        <w:rPr>
          <w:sz w:val="18"/>
          <w:szCs w:val="18"/>
        </w:rPr>
      </w:pPr>
    </w:p>
    <w:p w14:paraId="009478BB" w14:textId="77777777" w:rsidR="0063281E" w:rsidRPr="006A2393" w:rsidRDefault="0063281E" w:rsidP="000C23F8">
      <w:pPr>
        <w:pStyle w:val="Zwykytekst"/>
        <w:jc w:val="both"/>
        <w:rPr>
          <w:sz w:val="18"/>
          <w:szCs w:val="18"/>
        </w:rPr>
      </w:pPr>
    </w:p>
    <w:p w14:paraId="5AE84725" w14:textId="77777777" w:rsidR="0063281E" w:rsidRPr="006A2393" w:rsidRDefault="0063281E">
      <w:pPr>
        <w:pStyle w:val="Zwykytekst"/>
        <w:numPr>
          <w:ilvl w:val="0"/>
          <w:numId w:val="53"/>
        </w:numPr>
        <w:ind w:left="426" w:hanging="426"/>
        <w:jc w:val="both"/>
        <w:rPr>
          <w:sz w:val="18"/>
          <w:szCs w:val="18"/>
        </w:rPr>
      </w:pPr>
      <w:r w:rsidRPr="006A2393">
        <w:rPr>
          <w:sz w:val="18"/>
          <w:szCs w:val="18"/>
        </w:rPr>
        <w:t xml:space="preserve">Niniejsza </w:t>
      </w:r>
      <w:bookmarkStart w:id="113" w:name="_Hlk146741626"/>
      <w:r w:rsidRPr="006A2393">
        <w:rPr>
          <w:sz w:val="18"/>
          <w:szCs w:val="18"/>
        </w:rPr>
        <w:t xml:space="preserve">umowa (dalej jako: </w:t>
      </w:r>
      <w:r w:rsidRPr="006A2393">
        <w:rPr>
          <w:b/>
          <w:bCs/>
          <w:sz w:val="18"/>
          <w:szCs w:val="18"/>
        </w:rPr>
        <w:t>Umowa</w:t>
      </w:r>
      <w:r w:rsidRPr="006A2393">
        <w:rPr>
          <w:sz w:val="18"/>
          <w:szCs w:val="18"/>
        </w:rPr>
        <w:t xml:space="preserve">) </w:t>
      </w:r>
      <w:bookmarkEnd w:id="113"/>
      <w:r w:rsidRPr="006A2393">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1BFE2C8A" w14:textId="77777777" w:rsidR="0063281E" w:rsidRPr="006A2393" w:rsidRDefault="0063281E">
      <w:pPr>
        <w:pStyle w:val="Zwykytekst"/>
        <w:numPr>
          <w:ilvl w:val="0"/>
          <w:numId w:val="53"/>
        </w:numPr>
        <w:ind w:left="426" w:hanging="426"/>
        <w:rPr>
          <w:sz w:val="18"/>
          <w:szCs w:val="18"/>
        </w:rPr>
      </w:pPr>
      <w:r w:rsidRPr="006A2393">
        <w:rPr>
          <w:sz w:val="18"/>
          <w:szCs w:val="18"/>
        </w:rPr>
        <w:t>Strony przyjmują jako datę jej zawarcia - datę złożenia ostatniego podpisu.</w:t>
      </w:r>
    </w:p>
    <w:p w14:paraId="00FF5DC3" w14:textId="77777777" w:rsidR="0063281E" w:rsidRPr="006A2393" w:rsidRDefault="0063281E" w:rsidP="00A95C13">
      <w:pPr>
        <w:ind w:left="0"/>
        <w:contextualSpacing w:val="0"/>
        <w:jc w:val="both"/>
        <w:rPr>
          <w:rFonts w:ascii="Arial" w:hAnsi="Arial" w:cs="Arial"/>
          <w:i/>
          <w:iCs/>
          <w:color w:val="0070C0"/>
          <w:sz w:val="18"/>
          <w:szCs w:val="18"/>
        </w:rPr>
      </w:pPr>
      <w:r w:rsidRPr="006A2393">
        <w:rPr>
          <w:rFonts w:ascii="Arial" w:hAnsi="Arial" w:cs="Arial"/>
          <w:i/>
          <w:iCs/>
          <w:color w:val="0070C0"/>
          <w:sz w:val="18"/>
          <w:szCs w:val="18"/>
        </w:rPr>
        <w:t>(w przypadku wersji elektronicznej)</w:t>
      </w:r>
    </w:p>
    <w:p w14:paraId="5FBCBB15" w14:textId="77777777" w:rsidR="0063281E" w:rsidRPr="006A2393" w:rsidRDefault="0063281E" w:rsidP="000C23F8">
      <w:pPr>
        <w:ind w:left="0"/>
        <w:contextualSpacing w:val="0"/>
        <w:jc w:val="both"/>
        <w:rPr>
          <w:rFonts w:ascii="Arial" w:hAnsi="Arial" w:cs="Arial"/>
          <w:b/>
          <w:bCs/>
          <w:color w:val="FF0000"/>
          <w:sz w:val="18"/>
          <w:szCs w:val="18"/>
        </w:rPr>
      </w:pPr>
    </w:p>
    <w:p w14:paraId="66620C24" w14:textId="77777777" w:rsidR="0063281E" w:rsidRPr="006A2393" w:rsidRDefault="0063281E" w:rsidP="000C23F8">
      <w:pPr>
        <w:ind w:left="0"/>
        <w:contextualSpacing w:val="0"/>
        <w:jc w:val="both"/>
        <w:rPr>
          <w:rFonts w:ascii="Arial" w:hAnsi="Arial" w:cs="Arial"/>
          <w:b/>
          <w:bCs/>
          <w:color w:val="FF0000"/>
          <w:sz w:val="18"/>
          <w:szCs w:val="18"/>
        </w:rPr>
      </w:pPr>
      <w:r w:rsidRPr="006A2393">
        <w:rPr>
          <w:rFonts w:ascii="Arial" w:hAnsi="Arial" w:cs="Arial"/>
          <w:b/>
          <w:bCs/>
          <w:color w:val="FF0000"/>
          <w:sz w:val="18"/>
          <w:szCs w:val="18"/>
        </w:rPr>
        <w:t>lub</w:t>
      </w:r>
    </w:p>
    <w:p w14:paraId="5A789B84" w14:textId="77777777" w:rsidR="0063281E" w:rsidRPr="006A2393" w:rsidRDefault="0063281E" w:rsidP="000C23F8">
      <w:pPr>
        <w:ind w:left="0"/>
        <w:contextualSpacing w:val="0"/>
        <w:jc w:val="both"/>
        <w:rPr>
          <w:rFonts w:ascii="Arial" w:hAnsi="Arial" w:cs="Arial"/>
          <w:b/>
          <w:bCs/>
          <w:sz w:val="18"/>
          <w:szCs w:val="18"/>
        </w:rPr>
      </w:pPr>
    </w:p>
    <w:p w14:paraId="5FF2FA02" w14:textId="77777777" w:rsidR="0063281E" w:rsidRPr="006A2393" w:rsidRDefault="0063281E" w:rsidP="000C23F8">
      <w:pPr>
        <w:ind w:left="0"/>
        <w:contextualSpacing w:val="0"/>
        <w:jc w:val="both"/>
        <w:rPr>
          <w:rFonts w:ascii="Arial" w:hAnsi="Arial" w:cs="Arial"/>
          <w:sz w:val="18"/>
          <w:szCs w:val="18"/>
        </w:rPr>
      </w:pPr>
      <w:r w:rsidRPr="006A2393">
        <w:rPr>
          <w:rFonts w:ascii="Arial" w:hAnsi="Arial" w:cs="Arial"/>
          <w:sz w:val="18"/>
          <w:szCs w:val="18"/>
        </w:rPr>
        <w:t>Umowa została zawarta w dniu ……….  w ……………….</w:t>
      </w:r>
    </w:p>
    <w:p w14:paraId="076DFD84" w14:textId="77777777" w:rsidR="0063281E" w:rsidRPr="006A2393" w:rsidRDefault="0063281E" w:rsidP="000C23F8">
      <w:pPr>
        <w:ind w:left="0"/>
        <w:contextualSpacing w:val="0"/>
        <w:jc w:val="both"/>
        <w:rPr>
          <w:rFonts w:ascii="Arial" w:hAnsi="Arial" w:cs="Arial"/>
          <w:i/>
          <w:iCs/>
          <w:color w:val="0070C0"/>
          <w:sz w:val="18"/>
          <w:szCs w:val="18"/>
        </w:rPr>
      </w:pPr>
      <w:r w:rsidRPr="006A2393">
        <w:rPr>
          <w:rFonts w:ascii="Arial" w:hAnsi="Arial" w:cs="Arial"/>
          <w:i/>
          <w:iCs/>
          <w:color w:val="0070C0"/>
          <w:sz w:val="18"/>
          <w:szCs w:val="18"/>
        </w:rPr>
        <w:t>(w przypadku wersji papierowej)</w:t>
      </w:r>
    </w:p>
    <w:p w14:paraId="21A35BD0" w14:textId="77777777" w:rsidR="0063281E" w:rsidRPr="006A2393" w:rsidRDefault="0063281E" w:rsidP="000C23F8">
      <w:pPr>
        <w:ind w:left="0"/>
        <w:contextualSpacing w:val="0"/>
        <w:jc w:val="both"/>
        <w:rPr>
          <w:rFonts w:ascii="Arial" w:hAnsi="Arial" w:cs="Arial"/>
          <w:b/>
          <w:bCs/>
          <w:sz w:val="18"/>
          <w:szCs w:val="18"/>
        </w:rPr>
      </w:pPr>
    </w:p>
    <w:p w14:paraId="13061082" w14:textId="77777777" w:rsidR="0063281E" w:rsidRPr="006A2393" w:rsidRDefault="0063281E" w:rsidP="000C23F8">
      <w:pPr>
        <w:ind w:left="0"/>
        <w:contextualSpacing w:val="0"/>
        <w:jc w:val="both"/>
        <w:rPr>
          <w:rFonts w:ascii="Arial" w:hAnsi="Arial" w:cs="Arial"/>
          <w:b/>
          <w:bCs/>
          <w:sz w:val="18"/>
          <w:szCs w:val="18"/>
        </w:rPr>
      </w:pPr>
    </w:p>
    <w:p w14:paraId="6AB40BD0" w14:textId="77777777" w:rsidR="0063281E" w:rsidRPr="006A2393" w:rsidRDefault="0063281E" w:rsidP="007B558F">
      <w:pPr>
        <w:ind w:left="0"/>
        <w:contextualSpacing w:val="0"/>
        <w:jc w:val="both"/>
        <w:rPr>
          <w:rFonts w:ascii="Arial" w:hAnsi="Arial" w:cs="Arial"/>
          <w:b/>
          <w:bCs/>
          <w:sz w:val="18"/>
          <w:szCs w:val="18"/>
        </w:rPr>
      </w:pPr>
      <w:bookmarkStart w:id="114" w:name="_Hlk67825429"/>
      <w:bookmarkEnd w:id="112"/>
      <w:r w:rsidRPr="006A2393">
        <w:rPr>
          <w:rFonts w:ascii="Arial" w:hAnsi="Arial" w:cs="Arial"/>
          <w:b/>
          <w:bCs/>
          <w:sz w:val="18"/>
          <w:szCs w:val="18"/>
        </w:rPr>
        <w:t>Strony Umowy:</w:t>
      </w:r>
    </w:p>
    <w:p w14:paraId="18361A6F" w14:textId="77777777" w:rsidR="0063281E" w:rsidRPr="006A2393" w:rsidRDefault="0063281E" w:rsidP="007B558F">
      <w:pPr>
        <w:spacing w:before="120"/>
        <w:ind w:left="0"/>
        <w:contextualSpacing w:val="0"/>
        <w:jc w:val="both"/>
        <w:rPr>
          <w:rFonts w:ascii="Arial" w:hAnsi="Arial" w:cs="Arial"/>
          <w:sz w:val="18"/>
          <w:szCs w:val="18"/>
        </w:rPr>
      </w:pPr>
      <w:r w:rsidRPr="006A2393">
        <w:rPr>
          <w:rFonts w:ascii="Arial" w:hAnsi="Arial" w:cs="Arial"/>
          <w:b/>
          <w:bCs/>
          <w:sz w:val="18"/>
          <w:szCs w:val="18"/>
        </w:rPr>
        <w:t>POLSKA GRUPA GÓRNICZA S.A.</w:t>
      </w:r>
      <w:r w:rsidRPr="006A2393">
        <w:rPr>
          <w:rFonts w:ascii="Arial" w:hAnsi="Arial" w:cs="Arial"/>
          <w:sz w:val="18"/>
          <w:szCs w:val="18"/>
        </w:rPr>
        <w:t xml:space="preserve"> z siedzibą w Katowicach przy ul. Powstańców 30, kod pocztowy 40-039, </w:t>
      </w:r>
      <w:r w:rsidRPr="006A2393">
        <w:rPr>
          <w:rFonts w:ascii="Arial" w:hAnsi="Arial" w:cs="Arial"/>
          <w:b/>
          <w:bCs/>
          <w:sz w:val="18"/>
          <w:szCs w:val="18"/>
        </w:rPr>
        <w:t>Oddział KWK ROW,</w:t>
      </w:r>
      <w:r w:rsidRPr="006A2393">
        <w:rPr>
          <w:rFonts w:ascii="Arial" w:hAnsi="Arial" w:cs="Arial"/>
          <w:sz w:val="18"/>
          <w:szCs w:val="18"/>
        </w:rPr>
        <w:t xml:space="preserve"> adres: 44-253 Rybnik, ul. Jastrzębska 10, zarejestrowana przez Sąd Rejonowy Katowice-Wschód w Katowicach Wydział Gospodarczy pod numerem KRS 0000709363, wysokość kapitału zakładowego całkowicie wpłaconego: 3 916 718 900,00 zł, NIP 634-283-47-28, REGON: 360615984, </w:t>
      </w:r>
      <w:r w:rsidRPr="006A2393">
        <w:rPr>
          <w:rFonts w:ascii="Arial" w:eastAsia="MS Mincho" w:hAnsi="Arial" w:cs="Arial"/>
          <w:sz w:val="18"/>
          <w:szCs w:val="18"/>
        </w:rPr>
        <w:t xml:space="preserve">nr rejestrowy BDO  000014704, </w:t>
      </w:r>
      <w:r w:rsidRPr="006A2393">
        <w:rPr>
          <w:rFonts w:ascii="Arial" w:hAnsi="Arial" w:cs="Arial"/>
          <w:sz w:val="18"/>
          <w:szCs w:val="18"/>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63281E" w:rsidRPr="006A2393" w14:paraId="2A34A89A" w14:textId="77777777" w:rsidTr="00C1155B">
        <w:trPr>
          <w:trHeight w:val="20"/>
        </w:trPr>
        <w:tc>
          <w:tcPr>
            <w:tcW w:w="5000" w:type="pct"/>
            <w:gridSpan w:val="4"/>
            <w:shd w:val="clear" w:color="auto" w:fill="BFBFBF"/>
            <w:vAlign w:val="center"/>
          </w:tcPr>
          <w:p w14:paraId="6EA0CF11" w14:textId="77777777" w:rsidR="0063281E" w:rsidRPr="006A2393" w:rsidRDefault="0063281E" w:rsidP="0093318B">
            <w:pPr>
              <w:widowControl w:val="0"/>
              <w:tabs>
                <w:tab w:val="left" w:pos="284"/>
                <w:tab w:val="left" w:pos="851"/>
              </w:tabs>
              <w:ind w:left="284" w:hanging="284"/>
              <w:contextualSpacing w:val="0"/>
              <w:jc w:val="center"/>
              <w:rPr>
                <w:rFonts w:ascii="Arial" w:hAnsi="Arial" w:cs="Arial"/>
                <w:b/>
                <w:bCs/>
                <w:sz w:val="18"/>
                <w:szCs w:val="18"/>
              </w:rPr>
            </w:pPr>
            <w:r w:rsidRPr="006A2393">
              <w:rPr>
                <w:rFonts w:ascii="Arial" w:hAnsi="Arial" w:cs="Arial"/>
                <w:b/>
                <w:bCs/>
                <w:sz w:val="18"/>
                <w:szCs w:val="18"/>
              </w:rPr>
              <w:t>ZAMAWIAJĄCY</w:t>
            </w:r>
          </w:p>
        </w:tc>
      </w:tr>
      <w:tr w:rsidR="0063281E" w:rsidRPr="006A2393" w14:paraId="1A980365" w14:textId="77777777" w:rsidTr="00B71C92">
        <w:trPr>
          <w:trHeight w:val="1007"/>
        </w:trPr>
        <w:tc>
          <w:tcPr>
            <w:tcW w:w="2499" w:type="pct"/>
            <w:gridSpan w:val="2"/>
            <w:vAlign w:val="center"/>
          </w:tcPr>
          <w:p w14:paraId="4134E54D" w14:textId="77777777" w:rsidR="0063281E" w:rsidRPr="006A2393" w:rsidRDefault="0063281E" w:rsidP="0093318B">
            <w:pPr>
              <w:widowControl w:val="0"/>
              <w:ind w:left="0"/>
              <w:contextualSpacing w:val="0"/>
              <w:jc w:val="center"/>
              <w:rPr>
                <w:rFonts w:ascii="Arial" w:hAnsi="Arial" w:cs="Arial"/>
                <w:sz w:val="18"/>
                <w:szCs w:val="18"/>
              </w:rPr>
            </w:pPr>
          </w:p>
          <w:p w14:paraId="254D8E25" w14:textId="77777777" w:rsidR="0063281E" w:rsidRPr="006A2393" w:rsidRDefault="0063281E" w:rsidP="0093318B">
            <w:pPr>
              <w:widowControl w:val="0"/>
              <w:ind w:left="0"/>
              <w:contextualSpacing w:val="0"/>
              <w:jc w:val="center"/>
              <w:rPr>
                <w:rFonts w:ascii="Arial" w:hAnsi="Arial" w:cs="Arial"/>
                <w:sz w:val="18"/>
                <w:szCs w:val="18"/>
              </w:rPr>
            </w:pPr>
          </w:p>
          <w:p w14:paraId="2B52ECBF" w14:textId="77777777" w:rsidR="0063281E" w:rsidRPr="006A2393" w:rsidRDefault="0063281E" w:rsidP="0093318B">
            <w:pPr>
              <w:widowControl w:val="0"/>
              <w:ind w:left="0"/>
              <w:contextualSpacing w:val="0"/>
              <w:jc w:val="center"/>
              <w:rPr>
                <w:rFonts w:ascii="Arial" w:hAnsi="Arial" w:cs="Arial"/>
                <w:sz w:val="18"/>
                <w:szCs w:val="18"/>
              </w:rPr>
            </w:pPr>
          </w:p>
          <w:p w14:paraId="275123EB" w14:textId="77777777" w:rsidR="0063281E" w:rsidRPr="006A2393" w:rsidRDefault="0063281E" w:rsidP="0093318B">
            <w:pPr>
              <w:widowControl w:val="0"/>
              <w:ind w:left="0"/>
              <w:contextualSpacing w:val="0"/>
              <w:jc w:val="center"/>
              <w:rPr>
                <w:rFonts w:ascii="Arial" w:hAnsi="Arial" w:cs="Arial"/>
                <w:sz w:val="18"/>
                <w:szCs w:val="18"/>
              </w:rPr>
            </w:pPr>
          </w:p>
          <w:p w14:paraId="6EDBC19D" w14:textId="77777777" w:rsidR="0063281E" w:rsidRPr="006A2393" w:rsidRDefault="0063281E" w:rsidP="0093318B">
            <w:pPr>
              <w:widowControl w:val="0"/>
              <w:ind w:left="0"/>
              <w:contextualSpacing w:val="0"/>
              <w:jc w:val="center"/>
              <w:rPr>
                <w:rFonts w:ascii="Arial" w:hAnsi="Arial" w:cs="Arial"/>
                <w:sz w:val="18"/>
                <w:szCs w:val="18"/>
              </w:rPr>
            </w:pPr>
          </w:p>
          <w:p w14:paraId="7F9F9CAB" w14:textId="77777777" w:rsidR="0063281E" w:rsidRPr="006A2393" w:rsidRDefault="0063281E" w:rsidP="0093318B">
            <w:pPr>
              <w:widowControl w:val="0"/>
              <w:tabs>
                <w:tab w:val="left" w:pos="284"/>
                <w:tab w:val="left" w:pos="851"/>
              </w:tabs>
              <w:ind w:left="284" w:hanging="284"/>
              <w:contextualSpacing w:val="0"/>
              <w:jc w:val="center"/>
              <w:rPr>
                <w:rFonts w:ascii="Arial" w:hAnsi="Arial" w:cs="Arial"/>
                <w:b/>
                <w:bCs/>
                <w:sz w:val="18"/>
                <w:szCs w:val="18"/>
              </w:rPr>
            </w:pPr>
          </w:p>
        </w:tc>
        <w:tc>
          <w:tcPr>
            <w:tcW w:w="2501" w:type="pct"/>
            <w:gridSpan w:val="2"/>
            <w:vAlign w:val="center"/>
          </w:tcPr>
          <w:p w14:paraId="294A370C" w14:textId="77777777" w:rsidR="0063281E" w:rsidRPr="006A2393" w:rsidRDefault="0063281E" w:rsidP="0093318B">
            <w:pPr>
              <w:widowControl w:val="0"/>
              <w:ind w:left="0"/>
              <w:contextualSpacing w:val="0"/>
              <w:jc w:val="center"/>
              <w:rPr>
                <w:rFonts w:ascii="Arial" w:hAnsi="Arial" w:cs="Arial"/>
                <w:sz w:val="18"/>
                <w:szCs w:val="18"/>
              </w:rPr>
            </w:pPr>
          </w:p>
          <w:p w14:paraId="1F2E82A1" w14:textId="77777777" w:rsidR="0063281E" w:rsidRPr="006A2393" w:rsidRDefault="0063281E" w:rsidP="0093318B">
            <w:pPr>
              <w:widowControl w:val="0"/>
              <w:ind w:left="0"/>
              <w:contextualSpacing w:val="0"/>
              <w:jc w:val="center"/>
              <w:rPr>
                <w:rFonts w:ascii="Arial" w:hAnsi="Arial" w:cs="Arial"/>
                <w:sz w:val="18"/>
                <w:szCs w:val="18"/>
              </w:rPr>
            </w:pPr>
          </w:p>
          <w:p w14:paraId="565627F7" w14:textId="77777777" w:rsidR="0063281E" w:rsidRPr="006A2393" w:rsidRDefault="0063281E" w:rsidP="0093318B">
            <w:pPr>
              <w:widowControl w:val="0"/>
              <w:ind w:left="0"/>
              <w:contextualSpacing w:val="0"/>
              <w:jc w:val="center"/>
              <w:rPr>
                <w:rFonts w:ascii="Arial" w:hAnsi="Arial" w:cs="Arial"/>
                <w:sz w:val="18"/>
                <w:szCs w:val="18"/>
              </w:rPr>
            </w:pPr>
          </w:p>
          <w:p w14:paraId="42480187" w14:textId="77777777" w:rsidR="0063281E" w:rsidRPr="006A2393" w:rsidRDefault="0063281E" w:rsidP="0093318B">
            <w:pPr>
              <w:widowControl w:val="0"/>
              <w:ind w:left="0"/>
              <w:contextualSpacing w:val="0"/>
              <w:jc w:val="center"/>
              <w:rPr>
                <w:rFonts w:ascii="Arial" w:hAnsi="Arial" w:cs="Arial"/>
                <w:sz w:val="18"/>
                <w:szCs w:val="18"/>
              </w:rPr>
            </w:pPr>
          </w:p>
          <w:p w14:paraId="5F6F66DE" w14:textId="77777777" w:rsidR="0063281E" w:rsidRPr="006A2393" w:rsidRDefault="0063281E" w:rsidP="0093318B">
            <w:pPr>
              <w:widowControl w:val="0"/>
              <w:ind w:left="0"/>
              <w:contextualSpacing w:val="0"/>
              <w:jc w:val="center"/>
              <w:rPr>
                <w:rFonts w:ascii="Arial" w:hAnsi="Arial" w:cs="Arial"/>
                <w:sz w:val="18"/>
                <w:szCs w:val="18"/>
              </w:rPr>
            </w:pPr>
          </w:p>
          <w:p w14:paraId="4FCA2FC9" w14:textId="77777777" w:rsidR="0063281E" w:rsidRPr="006A2393" w:rsidRDefault="0063281E" w:rsidP="0093318B">
            <w:pPr>
              <w:widowControl w:val="0"/>
              <w:tabs>
                <w:tab w:val="left" w:pos="284"/>
                <w:tab w:val="left" w:pos="851"/>
              </w:tabs>
              <w:ind w:left="284" w:hanging="284"/>
              <w:contextualSpacing w:val="0"/>
              <w:jc w:val="center"/>
              <w:rPr>
                <w:rFonts w:ascii="Arial" w:hAnsi="Arial" w:cs="Arial"/>
                <w:b/>
                <w:bCs/>
                <w:sz w:val="18"/>
                <w:szCs w:val="18"/>
              </w:rPr>
            </w:pPr>
          </w:p>
        </w:tc>
      </w:tr>
      <w:tr w:rsidR="0063281E" w:rsidRPr="006A2393" w14:paraId="61B8892A" w14:textId="77777777" w:rsidTr="00C1155B">
        <w:trPr>
          <w:trHeight w:val="564"/>
        </w:trPr>
        <w:tc>
          <w:tcPr>
            <w:tcW w:w="1250" w:type="pct"/>
            <w:shd w:val="clear" w:color="auto" w:fill="BFBFBF"/>
            <w:vAlign w:val="center"/>
          </w:tcPr>
          <w:p w14:paraId="54C6F735" w14:textId="77777777" w:rsidR="0063281E" w:rsidRPr="006A2393" w:rsidRDefault="0063281E" w:rsidP="0093318B">
            <w:pPr>
              <w:ind w:left="-108" w:right="-108"/>
              <w:contextualSpacing w:val="0"/>
              <w:jc w:val="center"/>
              <w:rPr>
                <w:rFonts w:ascii="Arial" w:hAnsi="Arial" w:cs="Arial"/>
                <w:sz w:val="18"/>
                <w:szCs w:val="18"/>
              </w:rPr>
            </w:pPr>
            <w:r w:rsidRPr="006A2393">
              <w:rPr>
                <w:rFonts w:ascii="Arial" w:hAnsi="Arial" w:cs="Arial"/>
                <w:sz w:val="18"/>
                <w:szCs w:val="18"/>
              </w:rPr>
              <w:t>Sekretarz Komisji Przetargowej lub</w:t>
            </w:r>
          </w:p>
          <w:p w14:paraId="70068AF6" w14:textId="77777777" w:rsidR="0063281E" w:rsidRPr="006A2393" w:rsidRDefault="0063281E" w:rsidP="0093318B">
            <w:pPr>
              <w:widowControl w:val="0"/>
              <w:tabs>
                <w:tab w:val="left" w:pos="284"/>
                <w:tab w:val="left" w:pos="851"/>
              </w:tabs>
              <w:ind w:left="-108" w:right="-108"/>
              <w:contextualSpacing w:val="0"/>
              <w:jc w:val="center"/>
              <w:rPr>
                <w:rFonts w:ascii="Arial" w:hAnsi="Arial" w:cs="Arial"/>
                <w:b/>
                <w:bCs/>
                <w:sz w:val="18"/>
                <w:szCs w:val="18"/>
              </w:rPr>
            </w:pPr>
            <w:r w:rsidRPr="006A2393">
              <w:rPr>
                <w:rFonts w:ascii="Arial" w:hAnsi="Arial" w:cs="Arial"/>
                <w:sz w:val="18"/>
                <w:szCs w:val="18"/>
              </w:rPr>
              <w:t>inna osoba wyznaczona</w:t>
            </w:r>
          </w:p>
        </w:tc>
        <w:tc>
          <w:tcPr>
            <w:tcW w:w="1250" w:type="pct"/>
            <w:shd w:val="clear" w:color="auto" w:fill="BFBFBF"/>
            <w:vAlign w:val="center"/>
          </w:tcPr>
          <w:p w14:paraId="460DEFFC" w14:textId="77777777" w:rsidR="0063281E" w:rsidRPr="006A2393" w:rsidRDefault="0063281E" w:rsidP="0093318B">
            <w:pPr>
              <w:widowControl w:val="0"/>
              <w:ind w:left="-108" w:right="-108"/>
              <w:contextualSpacing w:val="0"/>
              <w:jc w:val="center"/>
              <w:rPr>
                <w:rFonts w:ascii="Arial" w:hAnsi="Arial" w:cs="Arial"/>
                <w:b/>
                <w:bCs/>
                <w:sz w:val="18"/>
                <w:szCs w:val="18"/>
              </w:rPr>
            </w:pPr>
            <w:r w:rsidRPr="006A2393">
              <w:rPr>
                <w:rFonts w:ascii="Arial" w:hAnsi="Arial" w:cs="Arial"/>
                <w:sz w:val="18"/>
                <w:szCs w:val="18"/>
              </w:rPr>
              <w:t>Osoby odpowiedzialne za nadzór i realizację umowy ze strony Zamawiającego</w:t>
            </w:r>
          </w:p>
        </w:tc>
        <w:tc>
          <w:tcPr>
            <w:tcW w:w="1250" w:type="pct"/>
            <w:shd w:val="clear" w:color="auto" w:fill="BFBFBF"/>
            <w:vAlign w:val="center"/>
          </w:tcPr>
          <w:p w14:paraId="1FBC70B0" w14:textId="77777777" w:rsidR="0063281E" w:rsidRPr="006A2393" w:rsidRDefault="0063281E" w:rsidP="0093318B">
            <w:pPr>
              <w:widowControl w:val="0"/>
              <w:ind w:left="-108" w:right="-108"/>
              <w:contextualSpacing w:val="0"/>
              <w:jc w:val="center"/>
              <w:rPr>
                <w:rFonts w:ascii="Arial" w:hAnsi="Arial" w:cs="Arial"/>
                <w:b/>
                <w:bCs/>
                <w:sz w:val="18"/>
                <w:szCs w:val="18"/>
              </w:rPr>
            </w:pPr>
            <w:r w:rsidRPr="006A2393">
              <w:rPr>
                <w:rFonts w:ascii="Arial" w:hAnsi="Arial" w:cs="Arial"/>
                <w:sz w:val="18"/>
                <w:szCs w:val="18"/>
              </w:rPr>
              <w:t>Dział Prawny</w:t>
            </w:r>
          </w:p>
        </w:tc>
        <w:tc>
          <w:tcPr>
            <w:tcW w:w="1250" w:type="pct"/>
            <w:shd w:val="clear" w:color="auto" w:fill="BFBFBF"/>
            <w:vAlign w:val="center"/>
          </w:tcPr>
          <w:p w14:paraId="1B3BD71F" w14:textId="77777777" w:rsidR="0063281E" w:rsidRPr="006A2393" w:rsidRDefault="0063281E" w:rsidP="0093318B">
            <w:pPr>
              <w:widowControl w:val="0"/>
              <w:ind w:left="-108" w:right="-108"/>
              <w:contextualSpacing w:val="0"/>
              <w:jc w:val="center"/>
              <w:rPr>
                <w:rFonts w:ascii="Arial" w:hAnsi="Arial" w:cs="Arial"/>
                <w:b/>
                <w:bCs/>
                <w:sz w:val="18"/>
                <w:szCs w:val="18"/>
              </w:rPr>
            </w:pPr>
            <w:r w:rsidRPr="006A2393">
              <w:rPr>
                <w:rFonts w:ascii="Arial" w:hAnsi="Arial" w:cs="Arial"/>
                <w:sz w:val="18"/>
                <w:szCs w:val="18"/>
              </w:rPr>
              <w:t>Osoba odpowiedzialna w zakresie RODO</w:t>
            </w:r>
          </w:p>
        </w:tc>
      </w:tr>
      <w:tr w:rsidR="0063281E" w:rsidRPr="006A2393" w14:paraId="05472761" w14:textId="77777777" w:rsidTr="0093318B">
        <w:trPr>
          <w:trHeight w:val="564"/>
        </w:trPr>
        <w:tc>
          <w:tcPr>
            <w:tcW w:w="1250" w:type="pct"/>
            <w:vAlign w:val="center"/>
          </w:tcPr>
          <w:p w14:paraId="7F730657" w14:textId="77777777" w:rsidR="0063281E" w:rsidRPr="006A2393" w:rsidRDefault="0063281E" w:rsidP="0093318B">
            <w:pPr>
              <w:widowControl w:val="0"/>
              <w:ind w:left="0"/>
              <w:contextualSpacing w:val="0"/>
              <w:jc w:val="center"/>
              <w:rPr>
                <w:rFonts w:ascii="Arial" w:hAnsi="Arial" w:cs="Arial"/>
                <w:sz w:val="18"/>
                <w:szCs w:val="18"/>
              </w:rPr>
            </w:pPr>
          </w:p>
          <w:p w14:paraId="7AC741FF" w14:textId="77777777" w:rsidR="0063281E" w:rsidRPr="006A2393" w:rsidRDefault="0063281E" w:rsidP="0093318B">
            <w:pPr>
              <w:widowControl w:val="0"/>
              <w:ind w:left="0"/>
              <w:contextualSpacing w:val="0"/>
              <w:jc w:val="center"/>
              <w:rPr>
                <w:rFonts w:ascii="Arial" w:hAnsi="Arial" w:cs="Arial"/>
                <w:sz w:val="18"/>
                <w:szCs w:val="18"/>
              </w:rPr>
            </w:pPr>
          </w:p>
          <w:p w14:paraId="493BC05C" w14:textId="77777777" w:rsidR="0063281E" w:rsidRPr="006A2393" w:rsidRDefault="0063281E" w:rsidP="0093318B">
            <w:pPr>
              <w:widowControl w:val="0"/>
              <w:ind w:left="0"/>
              <w:contextualSpacing w:val="0"/>
              <w:jc w:val="center"/>
              <w:rPr>
                <w:rFonts w:ascii="Arial" w:hAnsi="Arial" w:cs="Arial"/>
                <w:sz w:val="18"/>
                <w:szCs w:val="18"/>
              </w:rPr>
            </w:pPr>
          </w:p>
          <w:p w14:paraId="144F527B" w14:textId="77777777" w:rsidR="0063281E" w:rsidRPr="006A2393" w:rsidRDefault="0063281E" w:rsidP="0093318B">
            <w:pPr>
              <w:widowControl w:val="0"/>
              <w:ind w:left="0"/>
              <w:contextualSpacing w:val="0"/>
              <w:jc w:val="center"/>
              <w:rPr>
                <w:rFonts w:ascii="Arial" w:hAnsi="Arial" w:cs="Arial"/>
                <w:sz w:val="18"/>
                <w:szCs w:val="18"/>
              </w:rPr>
            </w:pPr>
          </w:p>
          <w:p w14:paraId="421BEFFB" w14:textId="77777777" w:rsidR="0063281E" w:rsidRPr="006A2393" w:rsidRDefault="0063281E" w:rsidP="0093318B">
            <w:pPr>
              <w:widowControl w:val="0"/>
              <w:ind w:left="0"/>
              <w:contextualSpacing w:val="0"/>
              <w:jc w:val="center"/>
              <w:rPr>
                <w:rFonts w:ascii="Arial" w:hAnsi="Arial" w:cs="Arial"/>
                <w:sz w:val="18"/>
                <w:szCs w:val="18"/>
              </w:rPr>
            </w:pPr>
          </w:p>
          <w:p w14:paraId="44D24BF9" w14:textId="77777777" w:rsidR="0063281E" w:rsidRPr="006A2393" w:rsidRDefault="0063281E" w:rsidP="0093318B">
            <w:pPr>
              <w:ind w:left="22"/>
              <w:contextualSpacing w:val="0"/>
              <w:jc w:val="center"/>
              <w:rPr>
                <w:rFonts w:ascii="Arial" w:hAnsi="Arial" w:cs="Arial"/>
                <w:sz w:val="18"/>
                <w:szCs w:val="18"/>
              </w:rPr>
            </w:pPr>
          </w:p>
        </w:tc>
        <w:tc>
          <w:tcPr>
            <w:tcW w:w="1250" w:type="pct"/>
            <w:vAlign w:val="center"/>
          </w:tcPr>
          <w:p w14:paraId="52B9567D" w14:textId="77777777" w:rsidR="0063281E" w:rsidRPr="006A2393" w:rsidRDefault="0063281E" w:rsidP="0093318B">
            <w:pPr>
              <w:widowControl w:val="0"/>
              <w:ind w:left="0"/>
              <w:contextualSpacing w:val="0"/>
              <w:jc w:val="center"/>
              <w:rPr>
                <w:rFonts w:ascii="Arial" w:hAnsi="Arial" w:cs="Arial"/>
                <w:sz w:val="18"/>
                <w:szCs w:val="18"/>
              </w:rPr>
            </w:pPr>
          </w:p>
          <w:p w14:paraId="2B37DABE" w14:textId="77777777" w:rsidR="0063281E" w:rsidRPr="006A2393" w:rsidRDefault="0063281E" w:rsidP="0093318B">
            <w:pPr>
              <w:widowControl w:val="0"/>
              <w:ind w:left="0"/>
              <w:contextualSpacing w:val="0"/>
              <w:jc w:val="center"/>
              <w:rPr>
                <w:rFonts w:ascii="Arial" w:hAnsi="Arial" w:cs="Arial"/>
                <w:sz w:val="18"/>
                <w:szCs w:val="18"/>
              </w:rPr>
            </w:pPr>
          </w:p>
          <w:p w14:paraId="18CF82FE" w14:textId="77777777" w:rsidR="0063281E" w:rsidRPr="006A2393" w:rsidRDefault="0063281E" w:rsidP="0093318B">
            <w:pPr>
              <w:widowControl w:val="0"/>
              <w:ind w:left="0"/>
              <w:contextualSpacing w:val="0"/>
              <w:jc w:val="center"/>
              <w:rPr>
                <w:rFonts w:ascii="Arial" w:hAnsi="Arial" w:cs="Arial"/>
                <w:sz w:val="18"/>
                <w:szCs w:val="18"/>
              </w:rPr>
            </w:pPr>
          </w:p>
          <w:p w14:paraId="6BE10730" w14:textId="77777777" w:rsidR="0063281E" w:rsidRPr="006A2393" w:rsidRDefault="0063281E" w:rsidP="0093318B">
            <w:pPr>
              <w:widowControl w:val="0"/>
              <w:ind w:left="0"/>
              <w:contextualSpacing w:val="0"/>
              <w:jc w:val="center"/>
              <w:rPr>
                <w:rFonts w:ascii="Arial" w:hAnsi="Arial" w:cs="Arial"/>
                <w:sz w:val="18"/>
                <w:szCs w:val="18"/>
              </w:rPr>
            </w:pPr>
          </w:p>
          <w:p w14:paraId="32DDB021" w14:textId="77777777" w:rsidR="0063281E" w:rsidRPr="006A2393" w:rsidRDefault="0063281E" w:rsidP="0093318B">
            <w:pPr>
              <w:widowControl w:val="0"/>
              <w:ind w:left="0"/>
              <w:contextualSpacing w:val="0"/>
              <w:jc w:val="center"/>
              <w:rPr>
                <w:rFonts w:ascii="Arial" w:hAnsi="Arial" w:cs="Arial"/>
                <w:sz w:val="18"/>
                <w:szCs w:val="18"/>
              </w:rPr>
            </w:pPr>
          </w:p>
          <w:p w14:paraId="7DBAA6D8" w14:textId="77777777" w:rsidR="0063281E" w:rsidRPr="006A2393" w:rsidRDefault="0063281E" w:rsidP="0093318B">
            <w:pPr>
              <w:widowControl w:val="0"/>
              <w:ind w:left="34" w:hanging="34"/>
              <w:contextualSpacing w:val="0"/>
              <w:jc w:val="center"/>
              <w:rPr>
                <w:rFonts w:ascii="Arial" w:hAnsi="Arial" w:cs="Arial"/>
                <w:sz w:val="18"/>
                <w:szCs w:val="18"/>
              </w:rPr>
            </w:pPr>
          </w:p>
        </w:tc>
        <w:tc>
          <w:tcPr>
            <w:tcW w:w="1250" w:type="pct"/>
            <w:vAlign w:val="center"/>
          </w:tcPr>
          <w:p w14:paraId="7C9FA9E5" w14:textId="77777777" w:rsidR="0063281E" w:rsidRPr="006A2393" w:rsidRDefault="0063281E" w:rsidP="0093318B">
            <w:pPr>
              <w:widowControl w:val="0"/>
              <w:ind w:left="0"/>
              <w:contextualSpacing w:val="0"/>
              <w:jc w:val="center"/>
              <w:rPr>
                <w:rFonts w:ascii="Arial" w:hAnsi="Arial" w:cs="Arial"/>
                <w:sz w:val="18"/>
                <w:szCs w:val="18"/>
              </w:rPr>
            </w:pPr>
          </w:p>
          <w:p w14:paraId="1445B918" w14:textId="77777777" w:rsidR="0063281E" w:rsidRPr="006A2393" w:rsidRDefault="0063281E" w:rsidP="0093318B">
            <w:pPr>
              <w:widowControl w:val="0"/>
              <w:ind w:left="0"/>
              <w:contextualSpacing w:val="0"/>
              <w:jc w:val="center"/>
              <w:rPr>
                <w:rFonts w:ascii="Arial" w:hAnsi="Arial" w:cs="Arial"/>
                <w:sz w:val="18"/>
                <w:szCs w:val="18"/>
              </w:rPr>
            </w:pPr>
          </w:p>
          <w:p w14:paraId="51DA8DC8" w14:textId="77777777" w:rsidR="0063281E" w:rsidRPr="006A2393" w:rsidRDefault="0063281E" w:rsidP="0093318B">
            <w:pPr>
              <w:widowControl w:val="0"/>
              <w:ind w:left="0"/>
              <w:contextualSpacing w:val="0"/>
              <w:jc w:val="center"/>
              <w:rPr>
                <w:rFonts w:ascii="Arial" w:hAnsi="Arial" w:cs="Arial"/>
                <w:sz w:val="18"/>
                <w:szCs w:val="18"/>
              </w:rPr>
            </w:pPr>
          </w:p>
          <w:p w14:paraId="487E171C" w14:textId="77777777" w:rsidR="0063281E" w:rsidRPr="006A2393" w:rsidRDefault="0063281E" w:rsidP="0093318B">
            <w:pPr>
              <w:widowControl w:val="0"/>
              <w:ind w:left="0"/>
              <w:contextualSpacing w:val="0"/>
              <w:jc w:val="center"/>
              <w:rPr>
                <w:rFonts w:ascii="Arial" w:hAnsi="Arial" w:cs="Arial"/>
                <w:sz w:val="18"/>
                <w:szCs w:val="18"/>
              </w:rPr>
            </w:pPr>
          </w:p>
          <w:p w14:paraId="284964C4" w14:textId="77777777" w:rsidR="0063281E" w:rsidRPr="006A2393" w:rsidRDefault="0063281E" w:rsidP="0093318B">
            <w:pPr>
              <w:widowControl w:val="0"/>
              <w:ind w:left="0"/>
              <w:contextualSpacing w:val="0"/>
              <w:jc w:val="center"/>
              <w:rPr>
                <w:rFonts w:ascii="Arial" w:hAnsi="Arial" w:cs="Arial"/>
                <w:sz w:val="18"/>
                <w:szCs w:val="18"/>
              </w:rPr>
            </w:pPr>
          </w:p>
          <w:p w14:paraId="22AB73A5" w14:textId="77777777" w:rsidR="0063281E" w:rsidRPr="006A2393" w:rsidRDefault="0063281E" w:rsidP="0093318B">
            <w:pPr>
              <w:widowControl w:val="0"/>
              <w:ind w:left="0"/>
              <w:contextualSpacing w:val="0"/>
              <w:jc w:val="center"/>
              <w:rPr>
                <w:rFonts w:ascii="Arial" w:hAnsi="Arial" w:cs="Arial"/>
                <w:sz w:val="18"/>
                <w:szCs w:val="18"/>
              </w:rPr>
            </w:pPr>
          </w:p>
        </w:tc>
        <w:tc>
          <w:tcPr>
            <w:tcW w:w="1250" w:type="pct"/>
            <w:vAlign w:val="center"/>
          </w:tcPr>
          <w:p w14:paraId="26803C83" w14:textId="77777777" w:rsidR="0063281E" w:rsidRPr="006A2393" w:rsidRDefault="0063281E" w:rsidP="0093318B">
            <w:pPr>
              <w:widowControl w:val="0"/>
              <w:ind w:left="0"/>
              <w:contextualSpacing w:val="0"/>
              <w:jc w:val="center"/>
              <w:rPr>
                <w:rFonts w:ascii="Arial" w:hAnsi="Arial" w:cs="Arial"/>
                <w:sz w:val="18"/>
                <w:szCs w:val="18"/>
              </w:rPr>
            </w:pPr>
          </w:p>
          <w:p w14:paraId="209E3094" w14:textId="77777777" w:rsidR="0063281E" w:rsidRPr="006A2393" w:rsidRDefault="0063281E" w:rsidP="0093318B">
            <w:pPr>
              <w:widowControl w:val="0"/>
              <w:ind w:left="0"/>
              <w:contextualSpacing w:val="0"/>
              <w:jc w:val="center"/>
              <w:rPr>
                <w:rFonts w:ascii="Arial" w:hAnsi="Arial" w:cs="Arial"/>
                <w:sz w:val="18"/>
                <w:szCs w:val="18"/>
              </w:rPr>
            </w:pPr>
          </w:p>
          <w:p w14:paraId="6FBA6013" w14:textId="77777777" w:rsidR="0063281E" w:rsidRPr="006A2393" w:rsidRDefault="0063281E" w:rsidP="0093318B">
            <w:pPr>
              <w:widowControl w:val="0"/>
              <w:ind w:left="0"/>
              <w:contextualSpacing w:val="0"/>
              <w:jc w:val="center"/>
              <w:rPr>
                <w:rFonts w:ascii="Arial" w:hAnsi="Arial" w:cs="Arial"/>
                <w:sz w:val="18"/>
                <w:szCs w:val="18"/>
              </w:rPr>
            </w:pPr>
          </w:p>
          <w:p w14:paraId="5C04AF96" w14:textId="77777777" w:rsidR="0063281E" w:rsidRPr="006A2393" w:rsidRDefault="0063281E" w:rsidP="0093318B">
            <w:pPr>
              <w:widowControl w:val="0"/>
              <w:ind w:left="0"/>
              <w:contextualSpacing w:val="0"/>
              <w:jc w:val="center"/>
              <w:rPr>
                <w:rFonts w:ascii="Arial" w:hAnsi="Arial" w:cs="Arial"/>
                <w:sz w:val="18"/>
                <w:szCs w:val="18"/>
              </w:rPr>
            </w:pPr>
          </w:p>
          <w:p w14:paraId="3AD102E8" w14:textId="77777777" w:rsidR="0063281E" w:rsidRPr="006A2393" w:rsidRDefault="0063281E" w:rsidP="0093318B">
            <w:pPr>
              <w:widowControl w:val="0"/>
              <w:ind w:left="0"/>
              <w:contextualSpacing w:val="0"/>
              <w:jc w:val="center"/>
              <w:rPr>
                <w:rFonts w:ascii="Arial" w:hAnsi="Arial" w:cs="Arial"/>
                <w:sz w:val="18"/>
                <w:szCs w:val="18"/>
              </w:rPr>
            </w:pPr>
          </w:p>
          <w:p w14:paraId="7F6949F5" w14:textId="77777777" w:rsidR="0063281E" w:rsidRPr="006A2393" w:rsidRDefault="0063281E" w:rsidP="0093318B">
            <w:pPr>
              <w:widowControl w:val="0"/>
              <w:ind w:left="0"/>
              <w:contextualSpacing w:val="0"/>
              <w:jc w:val="center"/>
              <w:rPr>
                <w:rFonts w:ascii="Arial" w:hAnsi="Arial" w:cs="Arial"/>
                <w:sz w:val="18"/>
                <w:szCs w:val="18"/>
              </w:rPr>
            </w:pPr>
          </w:p>
        </w:tc>
      </w:tr>
    </w:tbl>
    <w:p w14:paraId="15BE72F5" w14:textId="77777777" w:rsidR="0063281E" w:rsidRPr="006A2393" w:rsidRDefault="0063281E" w:rsidP="007B558F">
      <w:pPr>
        <w:ind w:left="0"/>
        <w:contextualSpacing w:val="0"/>
        <w:jc w:val="both"/>
        <w:rPr>
          <w:rFonts w:ascii="Arial" w:hAnsi="Arial" w:cs="Arial"/>
          <w:sz w:val="18"/>
          <w:szCs w:val="18"/>
        </w:rPr>
      </w:pPr>
    </w:p>
    <w:p w14:paraId="464CD5C1" w14:textId="77777777" w:rsidR="0063281E" w:rsidRPr="006A2393" w:rsidRDefault="0063281E" w:rsidP="007B558F">
      <w:pPr>
        <w:ind w:left="0"/>
        <w:contextualSpacing w:val="0"/>
        <w:jc w:val="both"/>
        <w:rPr>
          <w:rFonts w:ascii="Arial" w:hAnsi="Arial" w:cs="Arial"/>
          <w:sz w:val="18"/>
          <w:szCs w:val="18"/>
        </w:rPr>
      </w:pPr>
      <w:r w:rsidRPr="006A2393">
        <w:rPr>
          <w:rFonts w:ascii="Arial" w:hAnsi="Arial" w:cs="Arial"/>
          <w:sz w:val="18"/>
          <w:szCs w:val="18"/>
        </w:rPr>
        <w:t>i</w:t>
      </w:r>
    </w:p>
    <w:p w14:paraId="0CB12229" w14:textId="77777777" w:rsidR="0063281E" w:rsidRPr="006A2393" w:rsidRDefault="0063281E" w:rsidP="007B558F">
      <w:pPr>
        <w:ind w:left="0"/>
        <w:contextualSpacing w:val="0"/>
        <w:jc w:val="both"/>
        <w:rPr>
          <w:rFonts w:ascii="Arial" w:hAnsi="Arial" w:cs="Arial"/>
          <w:sz w:val="18"/>
          <w:szCs w:val="18"/>
        </w:rPr>
      </w:pPr>
    </w:p>
    <w:p w14:paraId="02783898" w14:textId="77777777" w:rsidR="0063281E" w:rsidRPr="006A2393" w:rsidRDefault="0063281E" w:rsidP="007B558F">
      <w:pPr>
        <w:ind w:left="0"/>
        <w:contextualSpacing w:val="0"/>
        <w:rPr>
          <w:rFonts w:ascii="Arial" w:hAnsi="Arial" w:cs="Arial"/>
          <w:i/>
          <w:color w:val="FF0000"/>
          <w:sz w:val="18"/>
          <w:szCs w:val="18"/>
        </w:rPr>
      </w:pPr>
      <w:r w:rsidRPr="006A2393">
        <w:rPr>
          <w:rFonts w:ascii="Arial" w:hAnsi="Arial" w:cs="Arial"/>
          <w:i/>
          <w:color w:val="FF0000"/>
          <w:sz w:val="18"/>
          <w:szCs w:val="18"/>
        </w:rPr>
        <w:t>(w przypadku działalności gospodarczej prowadzonej osobiście)</w:t>
      </w:r>
    </w:p>
    <w:p w14:paraId="591FCD73" w14:textId="77777777" w:rsidR="0063281E" w:rsidRPr="006A2393" w:rsidRDefault="0063281E" w:rsidP="007B558F">
      <w:pPr>
        <w:ind w:left="0"/>
        <w:contextualSpacing w:val="0"/>
        <w:jc w:val="both"/>
        <w:rPr>
          <w:rFonts w:ascii="Arial" w:hAnsi="Arial" w:cs="Arial"/>
          <w:sz w:val="18"/>
          <w:szCs w:val="18"/>
        </w:rPr>
      </w:pPr>
      <w:r w:rsidRPr="006A2393">
        <w:rPr>
          <w:rFonts w:ascii="Arial" w:hAnsi="Arial" w:cs="Arial"/>
          <w:b/>
          <w:bCs/>
          <w:sz w:val="18"/>
          <w:szCs w:val="18"/>
        </w:rPr>
        <w:t>Pan/Pani</w:t>
      </w:r>
      <w:r w:rsidRPr="006A2393">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6A2393">
        <w:rPr>
          <w:rFonts w:ascii="Arial" w:hAnsi="Arial" w:cs="Arial"/>
          <w:b/>
          <w:sz w:val="18"/>
          <w:szCs w:val="18"/>
        </w:rPr>
        <w:t>Wykonawcą</w:t>
      </w:r>
      <w:r w:rsidRPr="006A2393">
        <w:rPr>
          <w:rFonts w:ascii="Arial" w:hAnsi="Arial" w:cs="Arial"/>
          <w:sz w:val="18"/>
          <w:szCs w:val="18"/>
        </w:rPr>
        <w:t>, reprezentowany/a przez osobę/y umocowane</w:t>
      </w:r>
    </w:p>
    <w:p w14:paraId="34199164" w14:textId="77777777" w:rsidR="0063281E" w:rsidRPr="006A2393" w:rsidRDefault="0063281E" w:rsidP="007B558F">
      <w:pPr>
        <w:contextualSpacing w:val="0"/>
        <w:jc w:val="both"/>
        <w:rPr>
          <w:rFonts w:ascii="Arial" w:hAnsi="Arial" w:cs="Arial"/>
          <w:sz w:val="18"/>
          <w:szCs w:val="18"/>
        </w:rPr>
      </w:pPr>
    </w:p>
    <w:p w14:paraId="53EB874A" w14:textId="77777777" w:rsidR="0063281E" w:rsidRPr="006A2393" w:rsidRDefault="0063281E" w:rsidP="007B558F">
      <w:pPr>
        <w:ind w:left="0"/>
        <w:contextualSpacing w:val="0"/>
        <w:jc w:val="both"/>
        <w:rPr>
          <w:rFonts w:ascii="Arial" w:hAnsi="Arial" w:cs="Arial"/>
          <w:color w:val="FF0000"/>
          <w:sz w:val="18"/>
          <w:szCs w:val="18"/>
        </w:rPr>
      </w:pPr>
      <w:r w:rsidRPr="006A2393">
        <w:rPr>
          <w:rFonts w:ascii="Arial" w:hAnsi="Arial" w:cs="Arial"/>
          <w:i/>
          <w:color w:val="FF0000"/>
          <w:sz w:val="18"/>
          <w:szCs w:val="18"/>
        </w:rPr>
        <w:t>(w przypadku spółki kapitałowej)</w:t>
      </w:r>
      <w:r w:rsidRPr="006A2393">
        <w:rPr>
          <w:rFonts w:ascii="Arial" w:hAnsi="Arial" w:cs="Arial"/>
          <w:color w:val="FF0000"/>
          <w:sz w:val="18"/>
          <w:szCs w:val="18"/>
        </w:rPr>
        <w:t xml:space="preserve">  </w:t>
      </w:r>
    </w:p>
    <w:p w14:paraId="0DB1F32F" w14:textId="77777777" w:rsidR="0063281E" w:rsidRPr="006A2393" w:rsidRDefault="0063281E" w:rsidP="007B558F">
      <w:pPr>
        <w:ind w:left="0"/>
        <w:contextualSpacing w:val="0"/>
        <w:jc w:val="both"/>
        <w:rPr>
          <w:rFonts w:ascii="Arial" w:hAnsi="Arial" w:cs="Arial"/>
          <w:sz w:val="18"/>
          <w:szCs w:val="18"/>
        </w:rPr>
      </w:pPr>
      <w:r w:rsidRPr="006A2393">
        <w:rPr>
          <w:rFonts w:ascii="Arial" w:hAnsi="Arial" w:cs="Arial"/>
          <w:sz w:val="18"/>
          <w:szCs w:val="18"/>
        </w:rPr>
        <w:t xml:space="preserve">……………………… z siedzibą ……………. przy ul. ………………, kod pocztowy ……………., zarejestrowana przez Sąd Rejonowy …………… w …………. pod numerem KRS ………………, wysokość kapitału zakładowego: …………… zł, REGON: …………., NIP ……………, </w:t>
      </w:r>
    </w:p>
    <w:p w14:paraId="7ECB089E" w14:textId="77777777" w:rsidR="0063281E" w:rsidRPr="006A2393" w:rsidRDefault="0063281E" w:rsidP="007B558F">
      <w:pPr>
        <w:ind w:left="0"/>
        <w:contextualSpacing w:val="0"/>
        <w:jc w:val="both"/>
        <w:rPr>
          <w:rFonts w:ascii="Arial" w:hAnsi="Arial" w:cs="Arial"/>
          <w:sz w:val="18"/>
          <w:szCs w:val="18"/>
        </w:rPr>
      </w:pPr>
      <w:r w:rsidRPr="006A2393">
        <w:rPr>
          <w:rFonts w:ascii="Arial" w:hAnsi="Arial" w:cs="Arial"/>
          <w:sz w:val="18"/>
          <w:szCs w:val="18"/>
        </w:rPr>
        <w:t xml:space="preserve">zwana w treści Umowy </w:t>
      </w:r>
      <w:r w:rsidRPr="006A2393">
        <w:rPr>
          <w:rFonts w:ascii="Arial" w:hAnsi="Arial" w:cs="Arial"/>
          <w:b/>
          <w:sz w:val="18"/>
          <w:szCs w:val="18"/>
        </w:rPr>
        <w:t>Wykonawcą</w:t>
      </w:r>
      <w:r w:rsidRPr="006A2393">
        <w:rPr>
          <w:rFonts w:ascii="Arial" w:hAnsi="Arial" w:cs="Arial"/>
          <w:sz w:val="18"/>
          <w:szCs w:val="18"/>
        </w:rPr>
        <w:t>, reprezentowana przez osoby umocowane.</w:t>
      </w:r>
    </w:p>
    <w:p w14:paraId="4E169E97" w14:textId="77777777" w:rsidR="0063281E" w:rsidRPr="006A2393" w:rsidRDefault="0063281E" w:rsidP="007B558F">
      <w:pPr>
        <w:contextualSpacing w:val="0"/>
        <w:rPr>
          <w:rFonts w:ascii="Arial" w:hAnsi="Arial" w:cs="Arial"/>
          <w:sz w:val="18"/>
          <w:szCs w:val="18"/>
        </w:rPr>
      </w:pPr>
    </w:p>
    <w:p w14:paraId="54CEF72C" w14:textId="77777777" w:rsidR="0063281E" w:rsidRPr="006A2393" w:rsidRDefault="0063281E" w:rsidP="007B558F">
      <w:pPr>
        <w:ind w:left="0"/>
        <w:contextualSpacing w:val="0"/>
        <w:rPr>
          <w:rFonts w:ascii="Arial" w:hAnsi="Arial" w:cs="Arial"/>
          <w:color w:val="FF0000"/>
          <w:sz w:val="18"/>
          <w:szCs w:val="18"/>
        </w:rPr>
      </w:pPr>
      <w:r w:rsidRPr="006A2393">
        <w:rPr>
          <w:rFonts w:ascii="Arial" w:hAnsi="Arial" w:cs="Arial"/>
          <w:i/>
          <w:color w:val="FF0000"/>
          <w:sz w:val="18"/>
          <w:szCs w:val="18"/>
        </w:rPr>
        <w:t>(w przypadku spółki cywilnej)</w:t>
      </w:r>
    </w:p>
    <w:p w14:paraId="22ED378A" w14:textId="77777777" w:rsidR="0063281E" w:rsidRPr="006A2393" w:rsidRDefault="0063281E" w:rsidP="007B558F">
      <w:pPr>
        <w:ind w:left="0"/>
        <w:contextualSpacing w:val="0"/>
        <w:jc w:val="both"/>
        <w:rPr>
          <w:rFonts w:ascii="Arial" w:hAnsi="Arial" w:cs="Arial"/>
          <w:sz w:val="18"/>
          <w:szCs w:val="18"/>
        </w:rPr>
      </w:pPr>
      <w:r w:rsidRPr="006A2393">
        <w:rPr>
          <w:rFonts w:ascii="Arial" w:hAnsi="Arial" w:cs="Arial"/>
          <w:b/>
          <w:sz w:val="18"/>
          <w:szCs w:val="18"/>
        </w:rPr>
        <w:t>Pan/Pani</w:t>
      </w:r>
      <w:r w:rsidRPr="006A2393">
        <w:rPr>
          <w:rFonts w:ascii="Arial" w:hAnsi="Arial" w:cs="Arial"/>
          <w:sz w:val="18"/>
          <w:szCs w:val="18"/>
        </w:rPr>
        <w:t xml:space="preserve"> ………………………………… zarejestrowany/a w Centralnej Ewidencji i Informacji o Działalności Gospodarczej, NIP: ………………..</w:t>
      </w:r>
    </w:p>
    <w:p w14:paraId="017879D6" w14:textId="77777777" w:rsidR="0063281E" w:rsidRPr="006A2393" w:rsidRDefault="0063281E" w:rsidP="007B558F">
      <w:pPr>
        <w:ind w:left="0"/>
        <w:contextualSpacing w:val="0"/>
        <w:jc w:val="both"/>
        <w:rPr>
          <w:rFonts w:ascii="Arial" w:hAnsi="Arial" w:cs="Arial"/>
          <w:sz w:val="18"/>
          <w:szCs w:val="18"/>
        </w:rPr>
      </w:pPr>
      <w:r w:rsidRPr="006A2393">
        <w:rPr>
          <w:rFonts w:ascii="Arial" w:hAnsi="Arial" w:cs="Arial"/>
          <w:b/>
          <w:sz w:val="18"/>
          <w:szCs w:val="18"/>
        </w:rPr>
        <w:lastRenderedPageBreak/>
        <w:t>Pan/Pani</w:t>
      </w:r>
      <w:r w:rsidRPr="006A2393">
        <w:rPr>
          <w:rFonts w:ascii="Arial" w:hAnsi="Arial" w:cs="Arial"/>
          <w:sz w:val="18"/>
          <w:szCs w:val="18"/>
        </w:rPr>
        <w:t xml:space="preserve"> ………………………………… zarejestrowany/a w Centralnej Ewidencji i Informacji o Działalności Gospodarczej, NIP: ………………..</w:t>
      </w:r>
    </w:p>
    <w:p w14:paraId="05E6ABE9" w14:textId="77777777" w:rsidR="0063281E" w:rsidRPr="006A2393" w:rsidRDefault="0063281E" w:rsidP="007B558F">
      <w:pPr>
        <w:ind w:left="0"/>
        <w:contextualSpacing w:val="0"/>
        <w:jc w:val="both"/>
        <w:rPr>
          <w:rFonts w:ascii="Arial" w:hAnsi="Arial" w:cs="Arial"/>
          <w:sz w:val="18"/>
          <w:szCs w:val="18"/>
        </w:rPr>
      </w:pPr>
      <w:r w:rsidRPr="006A2393">
        <w:rPr>
          <w:rFonts w:ascii="Arial" w:hAnsi="Arial" w:cs="Arial"/>
          <w:b/>
          <w:sz w:val="18"/>
          <w:szCs w:val="18"/>
        </w:rPr>
        <w:t>wspólnie prowadzący działalność gospodarczą w formie spółki cywilnej</w:t>
      </w:r>
      <w:r w:rsidRPr="006A2393">
        <w:rPr>
          <w:rFonts w:ascii="Arial" w:hAnsi="Arial" w:cs="Arial"/>
          <w:sz w:val="18"/>
          <w:szCs w:val="18"/>
        </w:rPr>
        <w:t xml:space="preserve"> pod nazwą ……….….  z siedzibą w ……………………………  ul………………………, NIP: ……………….. zwanej w treści Umowy </w:t>
      </w:r>
      <w:r w:rsidRPr="006A2393">
        <w:rPr>
          <w:rFonts w:ascii="Arial" w:hAnsi="Arial" w:cs="Arial"/>
          <w:b/>
          <w:sz w:val="18"/>
          <w:szCs w:val="18"/>
        </w:rPr>
        <w:t>Wykonawcą</w:t>
      </w:r>
      <w:r w:rsidRPr="006A2393">
        <w:rPr>
          <w:rFonts w:ascii="Arial" w:hAnsi="Arial" w:cs="Arial"/>
          <w:sz w:val="18"/>
          <w:szCs w:val="18"/>
        </w:rPr>
        <w:t>, reprezentowanej przez osoby umocowane.</w:t>
      </w:r>
    </w:p>
    <w:p w14:paraId="7D5DC0B7" w14:textId="77777777" w:rsidR="0063281E" w:rsidRPr="006A2393" w:rsidRDefault="0063281E" w:rsidP="007B558F">
      <w:pPr>
        <w:contextualSpacing w:val="0"/>
        <w:jc w:val="both"/>
        <w:rPr>
          <w:rFonts w:ascii="Arial" w:hAnsi="Arial" w:cs="Arial"/>
          <w:sz w:val="18"/>
          <w:szCs w:val="18"/>
        </w:rPr>
      </w:pPr>
    </w:p>
    <w:p w14:paraId="10B7253A" w14:textId="77777777" w:rsidR="0063281E" w:rsidRPr="006A2393" w:rsidRDefault="0063281E" w:rsidP="007B558F">
      <w:pPr>
        <w:ind w:left="0"/>
        <w:contextualSpacing w:val="0"/>
        <w:rPr>
          <w:rFonts w:ascii="Arial" w:hAnsi="Arial" w:cs="Arial"/>
          <w:color w:val="FF0000"/>
          <w:sz w:val="18"/>
          <w:szCs w:val="18"/>
        </w:rPr>
      </w:pPr>
      <w:r w:rsidRPr="006A2393">
        <w:rPr>
          <w:rFonts w:ascii="Arial" w:hAnsi="Arial" w:cs="Arial"/>
          <w:i/>
          <w:color w:val="FF0000"/>
          <w:sz w:val="18"/>
          <w:szCs w:val="18"/>
        </w:rPr>
        <w:t>(w przypadku Konsorcjum)</w:t>
      </w:r>
    </w:p>
    <w:p w14:paraId="5D1BD625" w14:textId="77777777" w:rsidR="0063281E" w:rsidRPr="006A2393" w:rsidRDefault="0063281E" w:rsidP="007B558F">
      <w:pPr>
        <w:ind w:left="0"/>
        <w:contextualSpacing w:val="0"/>
        <w:rPr>
          <w:rFonts w:ascii="Arial" w:hAnsi="Arial" w:cs="Arial"/>
          <w:sz w:val="18"/>
          <w:szCs w:val="18"/>
        </w:rPr>
      </w:pPr>
      <w:r w:rsidRPr="006A2393">
        <w:rPr>
          <w:rFonts w:ascii="Arial" w:hAnsi="Arial" w:cs="Arial"/>
          <w:sz w:val="18"/>
          <w:szCs w:val="18"/>
        </w:rPr>
        <w:t>Konsorcjum firm:</w:t>
      </w:r>
    </w:p>
    <w:p w14:paraId="0FF32C80" w14:textId="77777777" w:rsidR="0063281E" w:rsidRPr="006A2393" w:rsidRDefault="0063281E">
      <w:pPr>
        <w:numPr>
          <w:ilvl w:val="1"/>
          <w:numId w:val="52"/>
        </w:numPr>
        <w:tabs>
          <w:tab w:val="clear" w:pos="785"/>
        </w:tabs>
        <w:ind w:left="284" w:hanging="284"/>
        <w:contextualSpacing w:val="0"/>
        <w:jc w:val="both"/>
        <w:rPr>
          <w:rFonts w:ascii="Arial" w:hAnsi="Arial" w:cs="Arial"/>
          <w:sz w:val="18"/>
          <w:szCs w:val="18"/>
        </w:rPr>
      </w:pPr>
      <w:r w:rsidRPr="006A2393">
        <w:rPr>
          <w:rFonts w:ascii="Arial" w:hAnsi="Arial" w:cs="Arial"/>
          <w:b/>
          <w:sz w:val="18"/>
          <w:szCs w:val="18"/>
        </w:rPr>
        <w:t>Lider</w:t>
      </w:r>
      <w:r w:rsidRPr="006A2393">
        <w:rPr>
          <w:rFonts w:ascii="Arial" w:hAnsi="Arial" w:cs="Arial"/>
          <w:sz w:val="18"/>
          <w:szCs w:val="18"/>
        </w:rPr>
        <w:t xml:space="preserve"> -  ……………….... z siedzibą ………………. przy ul. …………, kod pocztowy ………., zarejestrowana przez Sąd Rejonowy …………………….… w ……………………. pod numerem KRS …………………, wysokość kapitału zakładowego: ……………. zł, REGON: ……….……., NIP ………………… (</w:t>
      </w:r>
      <w:r w:rsidRPr="006A2393">
        <w:rPr>
          <w:rFonts w:ascii="Arial" w:hAnsi="Arial" w:cs="Arial"/>
          <w:i/>
          <w:sz w:val="18"/>
          <w:szCs w:val="18"/>
        </w:rPr>
        <w:t>sprawdzić, czy pełnomocnik jest liderem konsorcjum)</w:t>
      </w:r>
    </w:p>
    <w:p w14:paraId="7EFEE2EB" w14:textId="77777777" w:rsidR="0063281E" w:rsidRPr="006A2393" w:rsidRDefault="0063281E">
      <w:pPr>
        <w:numPr>
          <w:ilvl w:val="1"/>
          <w:numId w:val="52"/>
        </w:numPr>
        <w:tabs>
          <w:tab w:val="clear" w:pos="785"/>
        </w:tabs>
        <w:ind w:left="284" w:hanging="284"/>
        <w:contextualSpacing w:val="0"/>
        <w:jc w:val="both"/>
        <w:rPr>
          <w:rFonts w:ascii="Arial" w:hAnsi="Arial" w:cs="Arial"/>
          <w:sz w:val="18"/>
          <w:szCs w:val="18"/>
        </w:rPr>
      </w:pPr>
      <w:r w:rsidRPr="006A2393">
        <w:rPr>
          <w:rFonts w:ascii="Arial" w:hAnsi="Arial" w:cs="Arial"/>
          <w:b/>
          <w:sz w:val="18"/>
          <w:szCs w:val="18"/>
        </w:rPr>
        <w:t>Uczestnik</w:t>
      </w:r>
      <w:r w:rsidRPr="006A2393">
        <w:rPr>
          <w:rFonts w:ascii="Arial" w:hAnsi="Arial" w:cs="Arial"/>
          <w:sz w:val="18"/>
          <w:szCs w:val="18"/>
        </w:rPr>
        <w:t xml:space="preserve">  -  …………….... z siedzibą ………………. przy ul. …………, kod pocztowy ………., zarejestrowana przez Sąd Rejonowy ………………… w …………………. pod numerem KRS …………, wysokość kapitału zakładowego: …………. zł, REGON: ……….., NIP …………</w:t>
      </w:r>
    </w:p>
    <w:p w14:paraId="135448F6" w14:textId="77777777" w:rsidR="0063281E" w:rsidRPr="006A2393" w:rsidRDefault="0063281E" w:rsidP="007B558F">
      <w:pPr>
        <w:ind w:left="280"/>
        <w:contextualSpacing w:val="0"/>
        <w:jc w:val="both"/>
        <w:rPr>
          <w:rFonts w:ascii="Arial" w:hAnsi="Arial" w:cs="Arial"/>
          <w:sz w:val="18"/>
          <w:szCs w:val="18"/>
        </w:rPr>
      </w:pPr>
      <w:r w:rsidRPr="006A2393">
        <w:rPr>
          <w:rFonts w:ascii="Arial" w:hAnsi="Arial" w:cs="Arial"/>
          <w:sz w:val="18"/>
          <w:szCs w:val="18"/>
        </w:rPr>
        <w:t xml:space="preserve">zwani w treści Umowy </w:t>
      </w:r>
      <w:r w:rsidRPr="006A2393">
        <w:rPr>
          <w:rFonts w:ascii="Arial" w:hAnsi="Arial" w:cs="Arial"/>
          <w:b/>
          <w:sz w:val="18"/>
          <w:szCs w:val="18"/>
        </w:rPr>
        <w:t>Wykonawcą</w:t>
      </w:r>
      <w:r w:rsidRPr="006A2393">
        <w:rPr>
          <w:rFonts w:ascii="Arial" w:hAnsi="Arial" w:cs="Arial"/>
          <w:sz w:val="18"/>
          <w:szCs w:val="18"/>
        </w:rPr>
        <w:t>, w imieniu którego działa Pełnomocnik reprezentowany przez osoby umocowane:</w:t>
      </w:r>
    </w:p>
    <w:p w14:paraId="237FB4F3" w14:textId="77777777" w:rsidR="0063281E" w:rsidRPr="006A2393" w:rsidRDefault="0063281E" w:rsidP="007B558F">
      <w:pPr>
        <w:ind w:left="280"/>
        <w:contextualSpacing w:val="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3281E" w:rsidRPr="006A2393" w14:paraId="6D503FB9" w14:textId="77777777" w:rsidTr="003532A1">
        <w:trPr>
          <w:trHeight w:val="20"/>
          <w:tblHeader/>
        </w:trPr>
        <w:tc>
          <w:tcPr>
            <w:tcW w:w="5000" w:type="pct"/>
            <w:vAlign w:val="center"/>
          </w:tcPr>
          <w:p w14:paraId="754D8EDD" w14:textId="77777777" w:rsidR="0063281E" w:rsidRPr="006A2393" w:rsidRDefault="0063281E" w:rsidP="003532A1">
            <w:pPr>
              <w:widowControl w:val="0"/>
              <w:tabs>
                <w:tab w:val="left" w:pos="284"/>
                <w:tab w:val="left" w:pos="851"/>
              </w:tabs>
              <w:ind w:left="284" w:hanging="284"/>
              <w:contextualSpacing w:val="0"/>
              <w:jc w:val="center"/>
              <w:rPr>
                <w:rFonts w:ascii="Arial" w:hAnsi="Arial" w:cs="Arial"/>
                <w:sz w:val="18"/>
                <w:szCs w:val="18"/>
              </w:rPr>
            </w:pPr>
            <w:bookmarkStart w:id="115" w:name="_Hlk163038647"/>
          </w:p>
          <w:p w14:paraId="3B6EA427" w14:textId="77777777" w:rsidR="0063281E" w:rsidRPr="006A2393" w:rsidRDefault="0063281E" w:rsidP="003B54FC">
            <w:pPr>
              <w:widowControl w:val="0"/>
              <w:tabs>
                <w:tab w:val="left" w:pos="851"/>
              </w:tabs>
              <w:ind w:left="26" w:hanging="26"/>
              <w:contextualSpacing w:val="0"/>
              <w:jc w:val="center"/>
              <w:rPr>
                <w:rFonts w:ascii="Arial" w:hAnsi="Arial" w:cs="Arial"/>
                <w:sz w:val="18"/>
                <w:szCs w:val="18"/>
              </w:rPr>
            </w:pPr>
            <w:r w:rsidRPr="006A2393">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1E9C4D5A" w14:textId="77777777" w:rsidR="0063281E" w:rsidRPr="006A2393" w:rsidRDefault="0063281E" w:rsidP="003532A1">
            <w:pPr>
              <w:widowControl w:val="0"/>
              <w:tabs>
                <w:tab w:val="left" w:pos="284"/>
                <w:tab w:val="left" w:pos="851"/>
              </w:tabs>
              <w:ind w:left="284" w:hanging="284"/>
              <w:contextualSpacing w:val="0"/>
              <w:jc w:val="center"/>
              <w:rPr>
                <w:rFonts w:ascii="Arial" w:hAnsi="Arial" w:cs="Arial"/>
                <w:b/>
                <w:bCs/>
                <w:sz w:val="18"/>
                <w:szCs w:val="18"/>
                <w:shd w:val="clear" w:color="auto" w:fill="F2F2F2"/>
              </w:rPr>
            </w:pPr>
          </w:p>
        </w:tc>
      </w:tr>
      <w:tr w:rsidR="0063281E" w:rsidRPr="006A2393" w14:paraId="14C8DD97" w14:textId="77777777" w:rsidTr="003B54FC">
        <w:trPr>
          <w:trHeight w:val="20"/>
          <w:tblHeader/>
        </w:trPr>
        <w:tc>
          <w:tcPr>
            <w:tcW w:w="5000" w:type="pct"/>
            <w:shd w:val="clear" w:color="auto" w:fill="D0CECE"/>
            <w:vAlign w:val="center"/>
          </w:tcPr>
          <w:p w14:paraId="3AA987BB" w14:textId="77777777" w:rsidR="0063281E" w:rsidRPr="006A2393" w:rsidRDefault="0063281E" w:rsidP="003532A1">
            <w:pPr>
              <w:widowControl w:val="0"/>
              <w:tabs>
                <w:tab w:val="left" w:pos="284"/>
                <w:tab w:val="left" w:pos="851"/>
              </w:tabs>
              <w:ind w:left="284" w:hanging="284"/>
              <w:contextualSpacing w:val="0"/>
              <w:jc w:val="center"/>
              <w:rPr>
                <w:rFonts w:ascii="Arial" w:hAnsi="Arial" w:cs="Arial"/>
                <w:b/>
                <w:bCs/>
                <w:color w:val="00B050"/>
                <w:sz w:val="18"/>
                <w:szCs w:val="18"/>
              </w:rPr>
            </w:pPr>
            <w:r w:rsidRPr="006A2393">
              <w:rPr>
                <w:rFonts w:ascii="Arial" w:hAnsi="Arial" w:cs="Arial"/>
                <w:b/>
                <w:bCs/>
                <w:sz w:val="18"/>
                <w:szCs w:val="18"/>
                <w:shd w:val="clear" w:color="auto" w:fill="F2F2F2"/>
              </w:rPr>
              <w:t>WYKONAWC</w:t>
            </w:r>
            <w:r w:rsidRPr="006A2393">
              <w:rPr>
                <w:rFonts w:ascii="Arial" w:hAnsi="Arial" w:cs="Arial"/>
                <w:b/>
                <w:bCs/>
                <w:sz w:val="18"/>
                <w:szCs w:val="18"/>
              </w:rPr>
              <w:t>A</w:t>
            </w:r>
          </w:p>
        </w:tc>
      </w:tr>
      <w:tr w:rsidR="0063281E" w:rsidRPr="006A2393" w14:paraId="13B87E8E" w14:textId="77777777" w:rsidTr="003532A1">
        <w:trPr>
          <w:trHeight w:val="1020"/>
        </w:trPr>
        <w:tc>
          <w:tcPr>
            <w:tcW w:w="5000" w:type="pct"/>
            <w:vAlign w:val="center"/>
          </w:tcPr>
          <w:p w14:paraId="78E9965C" w14:textId="77777777" w:rsidR="0063281E" w:rsidRPr="006A2393" w:rsidRDefault="0063281E" w:rsidP="003532A1">
            <w:pPr>
              <w:widowControl w:val="0"/>
              <w:ind w:left="0"/>
              <w:contextualSpacing w:val="0"/>
              <w:jc w:val="center"/>
              <w:rPr>
                <w:rFonts w:ascii="Arial" w:hAnsi="Arial" w:cs="Arial"/>
                <w:color w:val="00B050"/>
                <w:sz w:val="18"/>
                <w:szCs w:val="18"/>
              </w:rPr>
            </w:pPr>
          </w:p>
          <w:p w14:paraId="343A4394" w14:textId="77777777" w:rsidR="0063281E" w:rsidRPr="006A2393" w:rsidRDefault="0063281E" w:rsidP="003532A1">
            <w:pPr>
              <w:widowControl w:val="0"/>
              <w:ind w:left="0"/>
              <w:contextualSpacing w:val="0"/>
              <w:jc w:val="center"/>
              <w:rPr>
                <w:rFonts w:ascii="Arial" w:hAnsi="Arial" w:cs="Arial"/>
                <w:color w:val="00B050"/>
                <w:sz w:val="18"/>
                <w:szCs w:val="18"/>
              </w:rPr>
            </w:pPr>
          </w:p>
          <w:p w14:paraId="3A3F5DDB" w14:textId="77777777" w:rsidR="0063281E" w:rsidRPr="006A2393" w:rsidRDefault="0063281E" w:rsidP="003532A1">
            <w:pPr>
              <w:widowControl w:val="0"/>
              <w:ind w:left="0"/>
              <w:contextualSpacing w:val="0"/>
              <w:jc w:val="center"/>
              <w:rPr>
                <w:rFonts w:ascii="Arial" w:hAnsi="Arial" w:cs="Arial"/>
                <w:color w:val="00B050"/>
                <w:sz w:val="18"/>
                <w:szCs w:val="18"/>
              </w:rPr>
            </w:pPr>
          </w:p>
          <w:p w14:paraId="2C007346" w14:textId="77777777" w:rsidR="0063281E" w:rsidRPr="006A2393" w:rsidRDefault="0063281E" w:rsidP="003532A1">
            <w:pPr>
              <w:widowControl w:val="0"/>
              <w:ind w:left="0"/>
              <w:contextualSpacing w:val="0"/>
              <w:jc w:val="center"/>
              <w:rPr>
                <w:rFonts w:ascii="Arial" w:hAnsi="Arial" w:cs="Arial"/>
                <w:color w:val="00B050"/>
                <w:sz w:val="18"/>
                <w:szCs w:val="18"/>
              </w:rPr>
            </w:pPr>
          </w:p>
          <w:p w14:paraId="285320AB" w14:textId="77777777" w:rsidR="0063281E" w:rsidRPr="006A2393" w:rsidRDefault="0063281E" w:rsidP="003532A1">
            <w:pPr>
              <w:widowControl w:val="0"/>
              <w:ind w:left="0"/>
              <w:contextualSpacing w:val="0"/>
              <w:jc w:val="center"/>
              <w:rPr>
                <w:rFonts w:ascii="Arial" w:hAnsi="Arial" w:cs="Arial"/>
                <w:color w:val="00B050"/>
                <w:sz w:val="18"/>
                <w:szCs w:val="18"/>
              </w:rPr>
            </w:pPr>
          </w:p>
          <w:p w14:paraId="18190A9A" w14:textId="77777777" w:rsidR="0063281E" w:rsidRPr="006A2393" w:rsidRDefault="0063281E" w:rsidP="003532A1">
            <w:pPr>
              <w:widowControl w:val="0"/>
              <w:tabs>
                <w:tab w:val="left" w:pos="284"/>
                <w:tab w:val="left" w:pos="851"/>
              </w:tabs>
              <w:ind w:left="284" w:hanging="284"/>
              <w:contextualSpacing w:val="0"/>
              <w:jc w:val="center"/>
              <w:rPr>
                <w:rFonts w:ascii="Arial" w:hAnsi="Arial" w:cs="Arial"/>
                <w:b/>
                <w:bCs/>
                <w:color w:val="00B050"/>
                <w:sz w:val="18"/>
                <w:szCs w:val="18"/>
                <w:lang w:val="en-US"/>
              </w:rPr>
            </w:pPr>
          </w:p>
        </w:tc>
      </w:tr>
      <w:bookmarkEnd w:id="115"/>
    </w:tbl>
    <w:p w14:paraId="27DBC170" w14:textId="77777777" w:rsidR="0063281E" w:rsidRPr="006A2393" w:rsidRDefault="0063281E" w:rsidP="007B558F">
      <w:pPr>
        <w:ind w:left="280"/>
        <w:contextualSpacing w:val="0"/>
        <w:jc w:val="both"/>
        <w:rPr>
          <w:rFonts w:ascii="Arial" w:hAnsi="Arial" w:cs="Arial"/>
          <w:sz w:val="18"/>
          <w:szCs w:val="18"/>
        </w:rPr>
      </w:pPr>
    </w:p>
    <w:p w14:paraId="3498B3D7" w14:textId="77777777" w:rsidR="0063281E" w:rsidRPr="006A2393" w:rsidRDefault="0063281E" w:rsidP="007B558F">
      <w:pPr>
        <w:ind w:left="280"/>
        <w:contextualSpacing w:val="0"/>
        <w:jc w:val="both"/>
        <w:rPr>
          <w:rFonts w:ascii="Arial" w:hAnsi="Arial" w:cs="Arial"/>
          <w:sz w:val="18"/>
          <w:szCs w:val="18"/>
        </w:rPr>
      </w:pPr>
    </w:p>
    <w:p w14:paraId="613803E3" w14:textId="77777777" w:rsidR="0063281E" w:rsidRPr="006A2393" w:rsidRDefault="0063281E" w:rsidP="007B558F">
      <w:pPr>
        <w:ind w:left="280"/>
        <w:contextualSpacing w:val="0"/>
        <w:jc w:val="both"/>
        <w:rPr>
          <w:rFonts w:ascii="Arial" w:hAnsi="Arial" w:cs="Arial"/>
          <w:sz w:val="18"/>
          <w:szCs w:val="18"/>
        </w:rPr>
      </w:pPr>
    </w:p>
    <w:p w14:paraId="3CFA11ED" w14:textId="77777777" w:rsidR="0063281E" w:rsidRPr="006A2393" w:rsidRDefault="0063281E" w:rsidP="007B558F">
      <w:pPr>
        <w:spacing w:after="160" w:line="259" w:lineRule="auto"/>
        <w:ind w:left="0"/>
        <w:contextualSpacing w:val="0"/>
        <w:rPr>
          <w:rFonts w:ascii="Arial" w:hAnsi="Arial" w:cs="Arial"/>
          <w:sz w:val="18"/>
          <w:szCs w:val="18"/>
        </w:rPr>
      </w:pPr>
      <w:r w:rsidRPr="006A2393">
        <w:rPr>
          <w:rFonts w:ascii="Arial" w:hAnsi="Arial" w:cs="Arial"/>
          <w:sz w:val="18"/>
          <w:szCs w:val="18"/>
        </w:rPr>
        <w:br w:type="page"/>
      </w:r>
    </w:p>
    <w:p w14:paraId="608E919B" w14:textId="77777777" w:rsidR="0063281E" w:rsidRPr="006A2393" w:rsidRDefault="0063281E" w:rsidP="00D92E04">
      <w:pPr>
        <w:pStyle w:val="Spistreci1"/>
        <w:rPr>
          <w:rFonts w:ascii="Arial" w:hAnsi="Arial" w:cs="Arial"/>
          <w:sz w:val="18"/>
          <w:szCs w:val="18"/>
        </w:rPr>
      </w:pPr>
      <w:r w:rsidRPr="006A2393">
        <w:rPr>
          <w:rFonts w:ascii="Arial" w:hAnsi="Arial" w:cs="Arial"/>
          <w:sz w:val="18"/>
          <w:szCs w:val="18"/>
        </w:rPr>
        <w:lastRenderedPageBreak/>
        <w:t>Spis treści:</w:t>
      </w:r>
    </w:p>
    <w:p w14:paraId="5874BF59" w14:textId="7E673527" w:rsidR="0063281E" w:rsidRPr="006A2393" w:rsidRDefault="0063281E">
      <w:pPr>
        <w:pStyle w:val="Spistreci1"/>
        <w:rPr>
          <w:rFonts w:ascii="Arial" w:hAnsi="Arial" w:cs="Arial"/>
          <w:noProof/>
          <w:kern w:val="2"/>
          <w:sz w:val="18"/>
          <w:szCs w:val="18"/>
        </w:rPr>
      </w:pPr>
      <w:r w:rsidRPr="006A2393">
        <w:rPr>
          <w:rFonts w:ascii="Arial" w:hAnsi="Arial" w:cs="Arial"/>
          <w:color w:val="2F5496"/>
          <w:sz w:val="18"/>
          <w:szCs w:val="18"/>
        </w:rPr>
        <w:fldChar w:fldCharType="begin"/>
      </w:r>
      <w:r w:rsidRPr="006A2393">
        <w:rPr>
          <w:rFonts w:ascii="Arial" w:hAnsi="Arial" w:cs="Arial"/>
          <w:color w:val="2F5496"/>
          <w:sz w:val="18"/>
          <w:szCs w:val="18"/>
        </w:rPr>
        <w:instrText xml:space="preserve"> TOC \h \z \u \t "Nagłówek 2;1" </w:instrText>
      </w:r>
      <w:r w:rsidRPr="006A2393">
        <w:rPr>
          <w:rFonts w:ascii="Arial" w:hAnsi="Arial" w:cs="Arial"/>
          <w:color w:val="2F5496"/>
          <w:sz w:val="18"/>
          <w:szCs w:val="18"/>
        </w:rPr>
        <w:fldChar w:fldCharType="separate"/>
      </w:r>
      <w:hyperlink w:anchor="_Toc148612298" w:history="1">
        <w:r w:rsidRPr="006A2393">
          <w:rPr>
            <w:rStyle w:val="Hipercze"/>
            <w:rFonts w:ascii="Arial" w:hAnsi="Arial" w:cs="Arial"/>
            <w:noProof/>
            <w:sz w:val="18"/>
            <w:szCs w:val="18"/>
          </w:rPr>
          <w:t>§ 1. Podstawa zawarcia Umowy</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_Toc148612298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55</w:t>
        </w:r>
        <w:r w:rsidRPr="006A2393">
          <w:rPr>
            <w:rFonts w:ascii="Arial" w:hAnsi="Arial" w:cs="Arial"/>
            <w:noProof/>
            <w:webHidden/>
            <w:sz w:val="18"/>
            <w:szCs w:val="18"/>
          </w:rPr>
          <w:fldChar w:fldCharType="end"/>
        </w:r>
      </w:hyperlink>
    </w:p>
    <w:p w14:paraId="11DDA395" w14:textId="38B188BF" w:rsidR="0063281E" w:rsidRPr="006A2393" w:rsidRDefault="0063281E">
      <w:pPr>
        <w:pStyle w:val="Spistreci1"/>
        <w:rPr>
          <w:rFonts w:ascii="Arial" w:hAnsi="Arial" w:cs="Arial"/>
          <w:noProof/>
          <w:kern w:val="2"/>
          <w:sz w:val="18"/>
          <w:szCs w:val="18"/>
        </w:rPr>
      </w:pPr>
      <w:hyperlink w:anchor="_Toc148612299" w:history="1">
        <w:r w:rsidRPr="006A2393">
          <w:rPr>
            <w:rStyle w:val="Hipercze"/>
            <w:rFonts w:ascii="Arial" w:hAnsi="Arial" w:cs="Arial"/>
            <w:noProof/>
            <w:sz w:val="18"/>
            <w:szCs w:val="18"/>
          </w:rPr>
          <w:t>§ 2. Przedmiot Umowy</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_Toc148612299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55</w:t>
        </w:r>
        <w:r w:rsidRPr="006A2393">
          <w:rPr>
            <w:rFonts w:ascii="Arial" w:hAnsi="Arial" w:cs="Arial"/>
            <w:noProof/>
            <w:webHidden/>
            <w:sz w:val="18"/>
            <w:szCs w:val="18"/>
          </w:rPr>
          <w:fldChar w:fldCharType="end"/>
        </w:r>
      </w:hyperlink>
    </w:p>
    <w:p w14:paraId="7ED95455" w14:textId="2BA679BD" w:rsidR="0063281E" w:rsidRPr="006A2393" w:rsidRDefault="0063281E">
      <w:pPr>
        <w:pStyle w:val="Spistreci1"/>
        <w:rPr>
          <w:rFonts w:ascii="Arial" w:hAnsi="Arial" w:cs="Arial"/>
          <w:noProof/>
          <w:kern w:val="2"/>
          <w:sz w:val="18"/>
          <w:szCs w:val="18"/>
        </w:rPr>
      </w:pPr>
      <w:hyperlink w:anchor="_Toc148612300" w:history="1">
        <w:r w:rsidRPr="006A2393">
          <w:rPr>
            <w:rStyle w:val="Hipercze"/>
            <w:rFonts w:ascii="Arial" w:hAnsi="Arial" w:cs="Arial"/>
            <w:noProof/>
            <w:sz w:val="18"/>
            <w:szCs w:val="18"/>
          </w:rPr>
          <w:t>§ 3. Cena i sposób rozliczeń</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_Toc148612300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55</w:t>
        </w:r>
        <w:r w:rsidRPr="006A2393">
          <w:rPr>
            <w:rFonts w:ascii="Arial" w:hAnsi="Arial" w:cs="Arial"/>
            <w:noProof/>
            <w:webHidden/>
            <w:sz w:val="18"/>
            <w:szCs w:val="18"/>
          </w:rPr>
          <w:fldChar w:fldCharType="end"/>
        </w:r>
      </w:hyperlink>
    </w:p>
    <w:p w14:paraId="72852C79" w14:textId="073CF8FB" w:rsidR="0063281E" w:rsidRPr="006A2393" w:rsidRDefault="0063281E">
      <w:pPr>
        <w:pStyle w:val="Spistreci1"/>
        <w:rPr>
          <w:rFonts w:ascii="Arial" w:hAnsi="Arial" w:cs="Arial"/>
          <w:noProof/>
          <w:kern w:val="2"/>
          <w:sz w:val="18"/>
          <w:szCs w:val="18"/>
        </w:rPr>
      </w:pPr>
      <w:hyperlink w:anchor="_Toc148612301" w:history="1">
        <w:r w:rsidRPr="006A2393">
          <w:rPr>
            <w:rStyle w:val="Hipercze"/>
            <w:rFonts w:ascii="Arial" w:hAnsi="Arial" w:cs="Arial"/>
            <w:noProof/>
            <w:sz w:val="18"/>
            <w:szCs w:val="18"/>
          </w:rPr>
          <w:t>§ 4. Fakturowanie i płatności</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_Toc148612301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55</w:t>
        </w:r>
        <w:r w:rsidRPr="006A2393">
          <w:rPr>
            <w:rFonts w:ascii="Arial" w:hAnsi="Arial" w:cs="Arial"/>
            <w:noProof/>
            <w:webHidden/>
            <w:sz w:val="18"/>
            <w:szCs w:val="18"/>
          </w:rPr>
          <w:fldChar w:fldCharType="end"/>
        </w:r>
      </w:hyperlink>
    </w:p>
    <w:p w14:paraId="7A0817DD" w14:textId="2EBF8782" w:rsidR="0063281E" w:rsidRPr="006A2393" w:rsidRDefault="0063281E">
      <w:pPr>
        <w:pStyle w:val="Spistreci1"/>
        <w:rPr>
          <w:rFonts w:ascii="Arial" w:hAnsi="Arial" w:cs="Arial"/>
          <w:noProof/>
          <w:kern w:val="2"/>
          <w:sz w:val="18"/>
          <w:szCs w:val="18"/>
        </w:rPr>
      </w:pPr>
      <w:hyperlink w:anchor="_Toc148612302" w:history="1">
        <w:r w:rsidRPr="006A2393">
          <w:rPr>
            <w:rStyle w:val="Hipercze"/>
            <w:rFonts w:ascii="Arial" w:hAnsi="Arial" w:cs="Arial"/>
            <w:noProof/>
            <w:sz w:val="18"/>
            <w:szCs w:val="18"/>
          </w:rPr>
          <w:t>§ 5. Termin realizacji</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_Toc148612302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56</w:t>
        </w:r>
        <w:r w:rsidRPr="006A2393">
          <w:rPr>
            <w:rFonts w:ascii="Arial" w:hAnsi="Arial" w:cs="Arial"/>
            <w:noProof/>
            <w:webHidden/>
            <w:sz w:val="18"/>
            <w:szCs w:val="18"/>
          </w:rPr>
          <w:fldChar w:fldCharType="end"/>
        </w:r>
      </w:hyperlink>
    </w:p>
    <w:p w14:paraId="23886782" w14:textId="12D7C79F" w:rsidR="0063281E" w:rsidRPr="006A2393" w:rsidRDefault="0063281E">
      <w:pPr>
        <w:pStyle w:val="Spistreci1"/>
        <w:rPr>
          <w:rFonts w:ascii="Arial" w:hAnsi="Arial" w:cs="Arial"/>
          <w:noProof/>
          <w:kern w:val="2"/>
          <w:sz w:val="18"/>
          <w:szCs w:val="18"/>
        </w:rPr>
      </w:pPr>
      <w:hyperlink w:anchor="_Toc148612303" w:history="1">
        <w:r w:rsidRPr="006A2393">
          <w:rPr>
            <w:rStyle w:val="Hipercze"/>
            <w:rFonts w:ascii="Arial" w:hAnsi="Arial" w:cs="Arial"/>
            <w:noProof/>
            <w:sz w:val="18"/>
            <w:szCs w:val="18"/>
          </w:rPr>
          <w:t>§ 6. Gwarancja i postępowanie reklamacyjne</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_Toc148612303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56</w:t>
        </w:r>
        <w:r w:rsidRPr="006A2393">
          <w:rPr>
            <w:rFonts w:ascii="Arial" w:hAnsi="Arial" w:cs="Arial"/>
            <w:noProof/>
            <w:webHidden/>
            <w:sz w:val="18"/>
            <w:szCs w:val="18"/>
          </w:rPr>
          <w:fldChar w:fldCharType="end"/>
        </w:r>
      </w:hyperlink>
    </w:p>
    <w:p w14:paraId="42F7A132" w14:textId="79AC326F" w:rsidR="0063281E" w:rsidRPr="006A2393" w:rsidRDefault="0063281E">
      <w:pPr>
        <w:pStyle w:val="Spistreci1"/>
        <w:rPr>
          <w:rFonts w:ascii="Arial" w:hAnsi="Arial" w:cs="Arial"/>
          <w:noProof/>
          <w:kern w:val="2"/>
          <w:sz w:val="18"/>
          <w:szCs w:val="18"/>
        </w:rPr>
      </w:pPr>
      <w:hyperlink w:anchor="_Toc148612304" w:history="1">
        <w:r w:rsidRPr="006A2393">
          <w:rPr>
            <w:rStyle w:val="Hipercze"/>
            <w:rFonts w:ascii="Arial" w:hAnsi="Arial" w:cs="Arial"/>
            <w:noProof/>
            <w:sz w:val="18"/>
            <w:szCs w:val="18"/>
          </w:rPr>
          <w:t>§ 7. Szczególne obowiązki Wykonawcy</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_Toc148612304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57</w:t>
        </w:r>
        <w:r w:rsidRPr="006A2393">
          <w:rPr>
            <w:rFonts w:ascii="Arial" w:hAnsi="Arial" w:cs="Arial"/>
            <w:noProof/>
            <w:webHidden/>
            <w:sz w:val="18"/>
            <w:szCs w:val="18"/>
          </w:rPr>
          <w:fldChar w:fldCharType="end"/>
        </w:r>
      </w:hyperlink>
    </w:p>
    <w:p w14:paraId="30EFD322" w14:textId="53B1D5E8" w:rsidR="0063281E" w:rsidRPr="006A2393" w:rsidRDefault="0063281E">
      <w:pPr>
        <w:pStyle w:val="Spistreci1"/>
        <w:rPr>
          <w:rFonts w:ascii="Arial" w:hAnsi="Arial" w:cs="Arial"/>
          <w:noProof/>
          <w:kern w:val="2"/>
          <w:sz w:val="18"/>
          <w:szCs w:val="18"/>
        </w:rPr>
      </w:pPr>
      <w:hyperlink w:anchor="_Toc148612305" w:history="1">
        <w:r w:rsidRPr="006A2393">
          <w:rPr>
            <w:rStyle w:val="Hipercze"/>
            <w:rFonts w:ascii="Arial" w:hAnsi="Arial" w:cs="Arial"/>
            <w:noProof/>
            <w:sz w:val="18"/>
            <w:szCs w:val="18"/>
          </w:rPr>
          <w:t>§ 8. Zabezpieczenie należytego wykonania Umowy</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_Toc148612305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58</w:t>
        </w:r>
        <w:r w:rsidRPr="006A2393">
          <w:rPr>
            <w:rFonts w:ascii="Arial" w:hAnsi="Arial" w:cs="Arial"/>
            <w:noProof/>
            <w:webHidden/>
            <w:sz w:val="18"/>
            <w:szCs w:val="18"/>
          </w:rPr>
          <w:fldChar w:fldCharType="end"/>
        </w:r>
      </w:hyperlink>
    </w:p>
    <w:p w14:paraId="7B837C44" w14:textId="7B7ED9BA" w:rsidR="0063281E" w:rsidRPr="006A2393" w:rsidRDefault="0063281E">
      <w:pPr>
        <w:pStyle w:val="Spistreci1"/>
        <w:rPr>
          <w:rFonts w:ascii="Arial" w:hAnsi="Arial" w:cs="Arial"/>
          <w:noProof/>
          <w:kern w:val="2"/>
          <w:sz w:val="18"/>
          <w:szCs w:val="18"/>
        </w:rPr>
      </w:pPr>
      <w:hyperlink w:anchor="_Toc148612306" w:history="1">
        <w:r w:rsidRPr="006A2393">
          <w:rPr>
            <w:rStyle w:val="Hipercze"/>
            <w:rFonts w:ascii="Arial" w:hAnsi="Arial" w:cs="Arial"/>
            <w:noProof/>
            <w:sz w:val="18"/>
            <w:szCs w:val="18"/>
          </w:rPr>
          <w:t xml:space="preserve">§ 9. Wymagania dotyczące zatrudnienia </w:t>
        </w:r>
        <w:r w:rsidRPr="006A2393">
          <w:rPr>
            <w:rStyle w:val="Hipercze"/>
            <w:rFonts w:ascii="Arial" w:hAnsi="Arial" w:cs="Arial"/>
            <w:i/>
            <w:iCs/>
            <w:noProof/>
            <w:sz w:val="18"/>
            <w:szCs w:val="18"/>
          </w:rPr>
          <w:t>(dotyczy usług)</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_Toc148612306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58</w:t>
        </w:r>
        <w:r w:rsidRPr="006A2393">
          <w:rPr>
            <w:rFonts w:ascii="Arial" w:hAnsi="Arial" w:cs="Arial"/>
            <w:noProof/>
            <w:webHidden/>
            <w:sz w:val="18"/>
            <w:szCs w:val="18"/>
          </w:rPr>
          <w:fldChar w:fldCharType="end"/>
        </w:r>
      </w:hyperlink>
    </w:p>
    <w:p w14:paraId="7E433064" w14:textId="0F4C71D9" w:rsidR="0063281E" w:rsidRPr="006A2393" w:rsidRDefault="0063281E">
      <w:pPr>
        <w:pStyle w:val="Spistreci1"/>
        <w:rPr>
          <w:rFonts w:ascii="Arial" w:hAnsi="Arial" w:cs="Arial"/>
          <w:noProof/>
          <w:kern w:val="2"/>
          <w:sz w:val="18"/>
          <w:szCs w:val="18"/>
        </w:rPr>
      </w:pPr>
      <w:hyperlink w:anchor="_Toc148612307" w:history="1">
        <w:r w:rsidRPr="006A2393">
          <w:rPr>
            <w:rStyle w:val="Hipercze"/>
            <w:rFonts w:ascii="Arial" w:hAnsi="Arial" w:cs="Arial"/>
            <w:noProof/>
            <w:sz w:val="18"/>
            <w:szCs w:val="18"/>
          </w:rPr>
          <w:t>§ 10. Podwykonawstwo</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_Toc148612307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59</w:t>
        </w:r>
        <w:r w:rsidRPr="006A2393">
          <w:rPr>
            <w:rFonts w:ascii="Arial" w:hAnsi="Arial" w:cs="Arial"/>
            <w:noProof/>
            <w:webHidden/>
            <w:sz w:val="18"/>
            <w:szCs w:val="18"/>
          </w:rPr>
          <w:fldChar w:fldCharType="end"/>
        </w:r>
      </w:hyperlink>
    </w:p>
    <w:p w14:paraId="72A4578C" w14:textId="7313D030" w:rsidR="0063281E" w:rsidRPr="006A2393" w:rsidRDefault="0063281E">
      <w:pPr>
        <w:pStyle w:val="Spistreci1"/>
        <w:rPr>
          <w:rFonts w:ascii="Arial" w:hAnsi="Arial" w:cs="Arial"/>
          <w:noProof/>
          <w:kern w:val="2"/>
          <w:sz w:val="18"/>
          <w:szCs w:val="18"/>
        </w:rPr>
      </w:pPr>
      <w:hyperlink w:anchor="_Toc148612308" w:history="1">
        <w:r w:rsidRPr="006A2393">
          <w:rPr>
            <w:rStyle w:val="Hipercze"/>
            <w:rFonts w:ascii="Arial" w:hAnsi="Arial" w:cs="Arial"/>
            <w:noProof/>
            <w:sz w:val="18"/>
            <w:szCs w:val="18"/>
          </w:rPr>
          <w:t>§ 11. Nadzór i koordynacja</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_Toc148612308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60</w:t>
        </w:r>
        <w:r w:rsidRPr="006A2393">
          <w:rPr>
            <w:rFonts w:ascii="Arial" w:hAnsi="Arial" w:cs="Arial"/>
            <w:noProof/>
            <w:webHidden/>
            <w:sz w:val="18"/>
            <w:szCs w:val="18"/>
          </w:rPr>
          <w:fldChar w:fldCharType="end"/>
        </w:r>
      </w:hyperlink>
    </w:p>
    <w:p w14:paraId="25BF935E" w14:textId="1833A39F" w:rsidR="0063281E" w:rsidRPr="006A2393" w:rsidRDefault="0063281E">
      <w:pPr>
        <w:pStyle w:val="Spistreci1"/>
        <w:rPr>
          <w:rFonts w:ascii="Arial" w:hAnsi="Arial" w:cs="Arial"/>
          <w:noProof/>
          <w:kern w:val="2"/>
          <w:sz w:val="18"/>
          <w:szCs w:val="18"/>
        </w:rPr>
      </w:pPr>
      <w:hyperlink w:anchor="_Toc148612309" w:history="1">
        <w:r w:rsidRPr="006A2393">
          <w:rPr>
            <w:rStyle w:val="Hipercze"/>
            <w:rFonts w:ascii="Arial" w:hAnsi="Arial" w:cs="Arial"/>
            <w:noProof/>
            <w:sz w:val="18"/>
            <w:szCs w:val="18"/>
          </w:rPr>
          <w:t>§ 12. Badania kontrolne (Audyt)</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_Toc148612309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60</w:t>
        </w:r>
        <w:r w:rsidRPr="006A2393">
          <w:rPr>
            <w:rFonts w:ascii="Arial" w:hAnsi="Arial" w:cs="Arial"/>
            <w:noProof/>
            <w:webHidden/>
            <w:sz w:val="18"/>
            <w:szCs w:val="18"/>
          </w:rPr>
          <w:fldChar w:fldCharType="end"/>
        </w:r>
      </w:hyperlink>
    </w:p>
    <w:p w14:paraId="41853A37" w14:textId="20A017D3" w:rsidR="0063281E" w:rsidRPr="006A2393" w:rsidRDefault="0063281E">
      <w:pPr>
        <w:pStyle w:val="Spistreci1"/>
        <w:rPr>
          <w:rFonts w:ascii="Arial" w:hAnsi="Arial" w:cs="Arial"/>
          <w:noProof/>
          <w:kern w:val="2"/>
          <w:sz w:val="18"/>
          <w:szCs w:val="18"/>
        </w:rPr>
      </w:pPr>
      <w:hyperlink w:anchor="_Toc148612310" w:history="1">
        <w:r w:rsidRPr="006A2393">
          <w:rPr>
            <w:rStyle w:val="Hipercze"/>
            <w:rFonts w:ascii="Arial" w:hAnsi="Arial" w:cs="Arial"/>
            <w:noProof/>
            <w:sz w:val="18"/>
            <w:szCs w:val="18"/>
          </w:rPr>
          <w:t>§ 13. Kary umowne i odpowiedzialność</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_Toc148612310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61</w:t>
        </w:r>
        <w:r w:rsidRPr="006A2393">
          <w:rPr>
            <w:rFonts w:ascii="Arial" w:hAnsi="Arial" w:cs="Arial"/>
            <w:noProof/>
            <w:webHidden/>
            <w:sz w:val="18"/>
            <w:szCs w:val="18"/>
          </w:rPr>
          <w:fldChar w:fldCharType="end"/>
        </w:r>
      </w:hyperlink>
    </w:p>
    <w:p w14:paraId="2F172B3F" w14:textId="09CD5115" w:rsidR="0063281E" w:rsidRPr="006A2393" w:rsidRDefault="0063281E">
      <w:pPr>
        <w:pStyle w:val="Spistreci1"/>
        <w:rPr>
          <w:rFonts w:ascii="Arial" w:hAnsi="Arial" w:cs="Arial"/>
          <w:noProof/>
          <w:kern w:val="2"/>
          <w:sz w:val="18"/>
          <w:szCs w:val="18"/>
        </w:rPr>
      </w:pPr>
      <w:hyperlink w:anchor="_Toc148612311" w:history="1">
        <w:r w:rsidRPr="006A2393">
          <w:rPr>
            <w:rStyle w:val="Hipercze"/>
            <w:rFonts w:ascii="Arial" w:hAnsi="Arial" w:cs="Arial"/>
            <w:noProof/>
            <w:sz w:val="18"/>
            <w:szCs w:val="18"/>
          </w:rPr>
          <w:t>§ 14. Rozwiązanie, odstąpienie lub wypowiedzenie Umowy</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_Toc148612311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62</w:t>
        </w:r>
        <w:r w:rsidRPr="006A2393">
          <w:rPr>
            <w:rFonts w:ascii="Arial" w:hAnsi="Arial" w:cs="Arial"/>
            <w:noProof/>
            <w:webHidden/>
            <w:sz w:val="18"/>
            <w:szCs w:val="18"/>
          </w:rPr>
          <w:fldChar w:fldCharType="end"/>
        </w:r>
      </w:hyperlink>
    </w:p>
    <w:p w14:paraId="26E2CC81" w14:textId="7ED0F993" w:rsidR="0063281E" w:rsidRPr="006A2393" w:rsidRDefault="0063281E">
      <w:pPr>
        <w:pStyle w:val="Spistreci1"/>
        <w:rPr>
          <w:rFonts w:ascii="Arial" w:hAnsi="Arial" w:cs="Arial"/>
          <w:noProof/>
          <w:kern w:val="2"/>
          <w:sz w:val="18"/>
          <w:szCs w:val="18"/>
        </w:rPr>
      </w:pPr>
      <w:hyperlink w:anchor="_Toc148612312" w:history="1">
        <w:r w:rsidRPr="006A2393">
          <w:rPr>
            <w:rStyle w:val="Hipercze"/>
            <w:rFonts w:ascii="Arial" w:hAnsi="Arial" w:cs="Arial"/>
            <w:noProof/>
            <w:sz w:val="18"/>
            <w:szCs w:val="18"/>
          </w:rPr>
          <w:t>§ 15. Zmiany Umowy</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_Toc148612312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63</w:t>
        </w:r>
        <w:r w:rsidRPr="006A2393">
          <w:rPr>
            <w:rFonts w:ascii="Arial" w:hAnsi="Arial" w:cs="Arial"/>
            <w:noProof/>
            <w:webHidden/>
            <w:sz w:val="18"/>
            <w:szCs w:val="18"/>
          </w:rPr>
          <w:fldChar w:fldCharType="end"/>
        </w:r>
      </w:hyperlink>
    </w:p>
    <w:p w14:paraId="65CC48AD" w14:textId="49128C07" w:rsidR="0063281E" w:rsidRPr="006A2393" w:rsidRDefault="0063281E">
      <w:pPr>
        <w:pStyle w:val="Spistreci1"/>
        <w:rPr>
          <w:rFonts w:ascii="Arial" w:hAnsi="Arial" w:cs="Arial"/>
          <w:noProof/>
          <w:kern w:val="2"/>
          <w:sz w:val="18"/>
          <w:szCs w:val="18"/>
        </w:rPr>
      </w:pPr>
      <w:hyperlink w:anchor="_Toc148612313" w:history="1">
        <w:r w:rsidRPr="006A2393">
          <w:rPr>
            <w:rStyle w:val="Hipercze"/>
            <w:rFonts w:ascii="Arial" w:hAnsi="Arial" w:cs="Arial"/>
            <w:noProof/>
            <w:sz w:val="18"/>
            <w:szCs w:val="18"/>
          </w:rPr>
          <w:t>§ 16. Waloryzacja</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_Toc148612313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64</w:t>
        </w:r>
        <w:r w:rsidRPr="006A2393">
          <w:rPr>
            <w:rFonts w:ascii="Arial" w:hAnsi="Arial" w:cs="Arial"/>
            <w:noProof/>
            <w:webHidden/>
            <w:sz w:val="18"/>
            <w:szCs w:val="18"/>
          </w:rPr>
          <w:fldChar w:fldCharType="end"/>
        </w:r>
      </w:hyperlink>
    </w:p>
    <w:p w14:paraId="690D108D" w14:textId="02243334" w:rsidR="0063281E" w:rsidRPr="006A2393" w:rsidRDefault="0063281E">
      <w:pPr>
        <w:pStyle w:val="Spistreci1"/>
        <w:rPr>
          <w:rFonts w:ascii="Arial" w:hAnsi="Arial" w:cs="Arial"/>
          <w:noProof/>
          <w:kern w:val="2"/>
          <w:sz w:val="18"/>
          <w:szCs w:val="18"/>
        </w:rPr>
      </w:pPr>
      <w:hyperlink w:anchor="_Toc148612314" w:history="1">
        <w:r w:rsidRPr="006A2393">
          <w:rPr>
            <w:rStyle w:val="Hipercze"/>
            <w:rFonts w:ascii="Arial" w:hAnsi="Arial" w:cs="Arial"/>
            <w:noProof/>
            <w:sz w:val="18"/>
            <w:szCs w:val="18"/>
          </w:rPr>
          <w:t>§ 17. Ochrona danych osobowych</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_Toc148612314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64</w:t>
        </w:r>
        <w:r w:rsidRPr="006A2393">
          <w:rPr>
            <w:rFonts w:ascii="Arial" w:hAnsi="Arial" w:cs="Arial"/>
            <w:noProof/>
            <w:webHidden/>
            <w:sz w:val="18"/>
            <w:szCs w:val="18"/>
          </w:rPr>
          <w:fldChar w:fldCharType="end"/>
        </w:r>
      </w:hyperlink>
    </w:p>
    <w:p w14:paraId="3540ED28" w14:textId="7087A201" w:rsidR="0063281E" w:rsidRPr="006A2393" w:rsidRDefault="0063281E">
      <w:pPr>
        <w:pStyle w:val="Spistreci1"/>
        <w:rPr>
          <w:rFonts w:ascii="Arial" w:hAnsi="Arial" w:cs="Arial"/>
          <w:noProof/>
          <w:kern w:val="2"/>
          <w:sz w:val="18"/>
          <w:szCs w:val="18"/>
        </w:rPr>
      </w:pPr>
      <w:hyperlink w:anchor="_Toc148612315" w:history="1">
        <w:r w:rsidRPr="006A2393">
          <w:rPr>
            <w:rStyle w:val="Hipercze"/>
            <w:rFonts w:ascii="Arial" w:hAnsi="Arial" w:cs="Arial"/>
            <w:noProof/>
            <w:sz w:val="18"/>
            <w:szCs w:val="18"/>
          </w:rPr>
          <w:t>§ 18. Ochrona tajemnic przedsiębiorcy, zachowanie poufności</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_Toc148612315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65</w:t>
        </w:r>
        <w:r w:rsidRPr="006A2393">
          <w:rPr>
            <w:rFonts w:ascii="Arial" w:hAnsi="Arial" w:cs="Arial"/>
            <w:noProof/>
            <w:webHidden/>
            <w:sz w:val="18"/>
            <w:szCs w:val="18"/>
          </w:rPr>
          <w:fldChar w:fldCharType="end"/>
        </w:r>
      </w:hyperlink>
    </w:p>
    <w:p w14:paraId="16D6DBA5" w14:textId="3922006A" w:rsidR="0063281E" w:rsidRPr="006A2393" w:rsidRDefault="0063281E">
      <w:pPr>
        <w:pStyle w:val="Spistreci1"/>
        <w:rPr>
          <w:rFonts w:ascii="Arial" w:hAnsi="Arial" w:cs="Arial"/>
          <w:noProof/>
          <w:kern w:val="2"/>
          <w:sz w:val="18"/>
          <w:szCs w:val="18"/>
        </w:rPr>
      </w:pPr>
      <w:hyperlink w:anchor="_Toc148612316" w:history="1">
        <w:r w:rsidRPr="006A2393">
          <w:rPr>
            <w:rStyle w:val="Hipercze"/>
            <w:rFonts w:ascii="Arial" w:hAnsi="Arial" w:cs="Arial"/>
            <w:noProof/>
            <w:sz w:val="18"/>
            <w:szCs w:val="18"/>
          </w:rPr>
          <w:t>§ 19. Zasady etyki</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_Toc148612316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66</w:t>
        </w:r>
        <w:r w:rsidRPr="006A2393">
          <w:rPr>
            <w:rFonts w:ascii="Arial" w:hAnsi="Arial" w:cs="Arial"/>
            <w:noProof/>
            <w:webHidden/>
            <w:sz w:val="18"/>
            <w:szCs w:val="18"/>
          </w:rPr>
          <w:fldChar w:fldCharType="end"/>
        </w:r>
      </w:hyperlink>
    </w:p>
    <w:p w14:paraId="4BB500B0" w14:textId="2A6CFED0" w:rsidR="0063281E" w:rsidRPr="006A2393" w:rsidRDefault="0063281E">
      <w:pPr>
        <w:pStyle w:val="Spistreci1"/>
        <w:rPr>
          <w:rFonts w:ascii="Arial" w:hAnsi="Arial" w:cs="Arial"/>
          <w:noProof/>
          <w:kern w:val="2"/>
          <w:sz w:val="18"/>
          <w:szCs w:val="18"/>
        </w:rPr>
      </w:pPr>
      <w:hyperlink w:anchor="_Toc148612317" w:history="1">
        <w:r w:rsidRPr="006A2393">
          <w:rPr>
            <w:rStyle w:val="Hipercze"/>
            <w:rFonts w:ascii="Arial" w:hAnsi="Arial" w:cs="Arial"/>
            <w:noProof/>
            <w:sz w:val="18"/>
            <w:szCs w:val="18"/>
          </w:rPr>
          <w:t>§ 20. Nadzór wynikający z zarządzania środowiskowego</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_Toc148612317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66</w:t>
        </w:r>
        <w:r w:rsidRPr="006A2393">
          <w:rPr>
            <w:rFonts w:ascii="Arial" w:hAnsi="Arial" w:cs="Arial"/>
            <w:noProof/>
            <w:webHidden/>
            <w:sz w:val="18"/>
            <w:szCs w:val="18"/>
          </w:rPr>
          <w:fldChar w:fldCharType="end"/>
        </w:r>
      </w:hyperlink>
    </w:p>
    <w:p w14:paraId="79E83F2B" w14:textId="4953BE39" w:rsidR="0063281E" w:rsidRPr="006A2393" w:rsidRDefault="0063281E">
      <w:pPr>
        <w:pStyle w:val="Spistreci1"/>
        <w:rPr>
          <w:rFonts w:ascii="Arial" w:hAnsi="Arial" w:cs="Arial"/>
          <w:noProof/>
          <w:kern w:val="2"/>
          <w:sz w:val="18"/>
          <w:szCs w:val="18"/>
        </w:rPr>
      </w:pPr>
      <w:hyperlink w:anchor="_Toc148612318" w:history="1">
        <w:r w:rsidRPr="006A2393">
          <w:rPr>
            <w:rStyle w:val="Hipercze"/>
            <w:rFonts w:ascii="Arial" w:hAnsi="Arial" w:cs="Arial"/>
            <w:noProof/>
            <w:sz w:val="18"/>
            <w:szCs w:val="18"/>
          </w:rPr>
          <w:t>§ 21. Siła wyższa</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_Toc148612318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66</w:t>
        </w:r>
        <w:r w:rsidRPr="006A2393">
          <w:rPr>
            <w:rFonts w:ascii="Arial" w:hAnsi="Arial" w:cs="Arial"/>
            <w:noProof/>
            <w:webHidden/>
            <w:sz w:val="18"/>
            <w:szCs w:val="18"/>
          </w:rPr>
          <w:fldChar w:fldCharType="end"/>
        </w:r>
      </w:hyperlink>
    </w:p>
    <w:p w14:paraId="5DCC4FA7" w14:textId="46DF2D5E" w:rsidR="0063281E" w:rsidRPr="006A2393" w:rsidRDefault="0063281E">
      <w:pPr>
        <w:pStyle w:val="Spistreci1"/>
        <w:rPr>
          <w:rFonts w:ascii="Arial" w:hAnsi="Arial" w:cs="Arial"/>
          <w:noProof/>
          <w:kern w:val="2"/>
          <w:sz w:val="18"/>
          <w:szCs w:val="18"/>
        </w:rPr>
      </w:pPr>
      <w:hyperlink w:anchor="_Toc148612319" w:history="1">
        <w:r w:rsidRPr="006A2393">
          <w:rPr>
            <w:rStyle w:val="Hipercze"/>
            <w:rFonts w:ascii="Arial" w:hAnsi="Arial" w:cs="Arial"/>
            <w:noProof/>
            <w:sz w:val="18"/>
            <w:szCs w:val="18"/>
          </w:rPr>
          <w:t>§ 22. Postanowienia końcowe</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_Toc148612319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67</w:t>
        </w:r>
        <w:r w:rsidRPr="006A2393">
          <w:rPr>
            <w:rFonts w:ascii="Arial" w:hAnsi="Arial" w:cs="Arial"/>
            <w:noProof/>
            <w:webHidden/>
            <w:sz w:val="18"/>
            <w:szCs w:val="18"/>
          </w:rPr>
          <w:fldChar w:fldCharType="end"/>
        </w:r>
      </w:hyperlink>
    </w:p>
    <w:p w14:paraId="02189D67" w14:textId="70088228" w:rsidR="0063281E" w:rsidRPr="006A2393" w:rsidRDefault="0063281E">
      <w:pPr>
        <w:pStyle w:val="Spistreci1"/>
        <w:rPr>
          <w:rFonts w:ascii="Arial" w:hAnsi="Arial" w:cs="Arial"/>
          <w:noProof/>
          <w:kern w:val="2"/>
          <w:sz w:val="18"/>
          <w:szCs w:val="18"/>
        </w:rPr>
      </w:pPr>
      <w:hyperlink w:anchor="_Toc148612320" w:history="1">
        <w:r w:rsidRPr="006A2393">
          <w:rPr>
            <w:rStyle w:val="Hipercze"/>
            <w:rFonts w:ascii="Arial" w:hAnsi="Arial" w:cs="Arial"/>
            <w:noProof/>
            <w:sz w:val="18"/>
            <w:szCs w:val="18"/>
          </w:rPr>
          <w:t>Załączniki do Umowy</w:t>
        </w:r>
        <w:r w:rsidRPr="006A2393">
          <w:rPr>
            <w:rFonts w:ascii="Arial" w:hAnsi="Arial" w:cs="Arial"/>
            <w:noProof/>
            <w:webHidden/>
            <w:sz w:val="18"/>
            <w:szCs w:val="18"/>
          </w:rPr>
          <w:tab/>
        </w:r>
        <w:r w:rsidRPr="006A2393">
          <w:rPr>
            <w:rFonts w:ascii="Arial" w:hAnsi="Arial" w:cs="Arial"/>
            <w:noProof/>
            <w:webHidden/>
            <w:sz w:val="18"/>
            <w:szCs w:val="18"/>
          </w:rPr>
          <w:fldChar w:fldCharType="begin"/>
        </w:r>
        <w:r w:rsidRPr="006A2393">
          <w:rPr>
            <w:rFonts w:ascii="Arial" w:hAnsi="Arial" w:cs="Arial"/>
            <w:noProof/>
            <w:webHidden/>
            <w:sz w:val="18"/>
            <w:szCs w:val="18"/>
          </w:rPr>
          <w:instrText xml:space="preserve"> PAGEREF _Toc148612320 \h </w:instrText>
        </w:r>
        <w:r w:rsidRPr="006A2393">
          <w:rPr>
            <w:rFonts w:ascii="Arial" w:hAnsi="Arial" w:cs="Arial"/>
            <w:noProof/>
            <w:webHidden/>
            <w:sz w:val="18"/>
            <w:szCs w:val="18"/>
          </w:rPr>
        </w:r>
        <w:r w:rsidRPr="006A2393">
          <w:rPr>
            <w:rFonts w:ascii="Arial" w:hAnsi="Arial" w:cs="Arial"/>
            <w:noProof/>
            <w:webHidden/>
            <w:sz w:val="18"/>
            <w:szCs w:val="18"/>
          </w:rPr>
          <w:fldChar w:fldCharType="separate"/>
        </w:r>
        <w:r w:rsidR="00D44D36">
          <w:rPr>
            <w:rFonts w:ascii="Arial" w:hAnsi="Arial" w:cs="Arial"/>
            <w:noProof/>
            <w:webHidden/>
            <w:sz w:val="18"/>
            <w:szCs w:val="18"/>
          </w:rPr>
          <w:t>67</w:t>
        </w:r>
        <w:r w:rsidRPr="006A2393">
          <w:rPr>
            <w:rFonts w:ascii="Arial" w:hAnsi="Arial" w:cs="Arial"/>
            <w:noProof/>
            <w:webHidden/>
            <w:sz w:val="18"/>
            <w:szCs w:val="18"/>
          </w:rPr>
          <w:fldChar w:fldCharType="end"/>
        </w:r>
      </w:hyperlink>
    </w:p>
    <w:p w14:paraId="055B22D5" w14:textId="77777777" w:rsidR="0063281E" w:rsidRPr="006A2393" w:rsidRDefault="0063281E" w:rsidP="002354E3">
      <w:pPr>
        <w:keepNext/>
        <w:keepLines/>
        <w:spacing w:before="240" w:line="259" w:lineRule="auto"/>
        <w:ind w:left="0"/>
        <w:contextualSpacing w:val="0"/>
        <w:rPr>
          <w:rFonts w:ascii="Arial" w:hAnsi="Arial" w:cs="Arial"/>
          <w:b/>
          <w:bCs/>
          <w:sz w:val="18"/>
          <w:szCs w:val="18"/>
        </w:rPr>
      </w:pPr>
      <w:r w:rsidRPr="006A2393">
        <w:rPr>
          <w:rFonts w:ascii="Arial" w:hAnsi="Arial" w:cs="Arial"/>
          <w:color w:val="2F5496"/>
          <w:sz w:val="18"/>
          <w:szCs w:val="18"/>
        </w:rPr>
        <w:fldChar w:fldCharType="end"/>
      </w:r>
      <w:bookmarkEnd w:id="114"/>
    </w:p>
    <w:p w14:paraId="1453F184" w14:textId="77777777" w:rsidR="0063281E" w:rsidRPr="006A2393" w:rsidRDefault="0063281E" w:rsidP="000C23F8">
      <w:pPr>
        <w:ind w:left="0"/>
        <w:contextualSpacing w:val="0"/>
        <w:rPr>
          <w:rFonts w:ascii="Arial" w:hAnsi="Arial" w:cs="Arial"/>
          <w:b/>
          <w:bCs/>
          <w:sz w:val="18"/>
          <w:szCs w:val="18"/>
        </w:rPr>
      </w:pPr>
      <w:r w:rsidRPr="006A2393">
        <w:rPr>
          <w:rFonts w:ascii="Arial" w:hAnsi="Arial" w:cs="Arial"/>
          <w:b/>
          <w:bCs/>
          <w:sz w:val="18"/>
          <w:szCs w:val="18"/>
        </w:rPr>
        <w:br w:type="page"/>
      </w:r>
    </w:p>
    <w:p w14:paraId="73651EE5" w14:textId="77777777" w:rsidR="0063281E" w:rsidRPr="006A2393" w:rsidRDefault="0063281E" w:rsidP="000C23F8">
      <w:pPr>
        <w:pStyle w:val="Nagwek2"/>
        <w:rPr>
          <w:rFonts w:ascii="Arial" w:hAnsi="Arial" w:cs="Arial"/>
          <w:sz w:val="18"/>
          <w:szCs w:val="18"/>
        </w:rPr>
      </w:pPr>
      <w:bookmarkStart w:id="116" w:name="_Toc64016200"/>
      <w:bookmarkStart w:id="117" w:name="_Toc106095860"/>
      <w:bookmarkStart w:id="118" w:name="_Toc106096300"/>
      <w:bookmarkStart w:id="119" w:name="_Toc106096404"/>
      <w:bookmarkStart w:id="120" w:name="_Toc148612298"/>
      <w:bookmarkStart w:id="121" w:name="_Hlk67825483"/>
      <w:r w:rsidRPr="006A2393">
        <w:rPr>
          <w:rFonts w:ascii="Arial" w:hAnsi="Arial" w:cs="Arial"/>
          <w:sz w:val="18"/>
          <w:szCs w:val="18"/>
        </w:rPr>
        <w:lastRenderedPageBreak/>
        <w:t>§ 1. Podstawa zawarcia Umowy</w:t>
      </w:r>
      <w:bookmarkEnd w:id="116"/>
      <w:bookmarkEnd w:id="117"/>
      <w:bookmarkEnd w:id="118"/>
      <w:bookmarkEnd w:id="119"/>
      <w:bookmarkEnd w:id="120"/>
    </w:p>
    <w:p w14:paraId="095F32DD" w14:textId="77777777" w:rsidR="0063281E" w:rsidRPr="006A2393" w:rsidRDefault="0063281E">
      <w:pPr>
        <w:numPr>
          <w:ilvl w:val="0"/>
          <w:numId w:val="40"/>
        </w:numPr>
        <w:spacing w:line="259" w:lineRule="auto"/>
        <w:ind w:hanging="357"/>
        <w:contextualSpacing w:val="0"/>
        <w:jc w:val="both"/>
        <w:rPr>
          <w:rFonts w:ascii="Arial" w:hAnsi="Arial" w:cs="Arial"/>
          <w:sz w:val="18"/>
          <w:szCs w:val="18"/>
        </w:rPr>
      </w:pPr>
      <w:r w:rsidRPr="006A2393">
        <w:rPr>
          <w:rFonts w:ascii="Arial" w:hAnsi="Arial" w:cs="Arial"/>
          <w:sz w:val="18"/>
          <w:szCs w:val="18"/>
        </w:rPr>
        <w:t>Umowa została zawarta w wyniku przeprowadzenia postępowania o udzielenie zamówienia nieobjętego ustawą Prawo zamówień publicznych pn. Modernizacja urządzeń zasilania awaryjnego budynku centrali telefonicznej (nr sprawy 492500002)</w:t>
      </w:r>
    </w:p>
    <w:p w14:paraId="242F074D" w14:textId="77777777" w:rsidR="0063281E" w:rsidRPr="006A2393" w:rsidRDefault="0063281E">
      <w:pPr>
        <w:numPr>
          <w:ilvl w:val="0"/>
          <w:numId w:val="40"/>
        </w:numPr>
        <w:spacing w:line="259" w:lineRule="auto"/>
        <w:ind w:hanging="357"/>
        <w:contextualSpacing w:val="0"/>
        <w:jc w:val="both"/>
        <w:rPr>
          <w:rFonts w:ascii="Arial" w:hAnsi="Arial" w:cs="Arial"/>
          <w:sz w:val="18"/>
          <w:szCs w:val="18"/>
        </w:rPr>
      </w:pPr>
      <w:r w:rsidRPr="006A2393">
        <w:rPr>
          <w:rFonts w:ascii="Arial" w:hAnsi="Arial" w:cs="Arial"/>
          <w:bCs/>
          <w:iCs/>
          <w:sz w:val="18"/>
          <w:szCs w:val="18"/>
        </w:rPr>
        <w:t>Wynik postępowania został zatwierdzony Uchwałą Zarządu PGG S.A. Nr ………</w:t>
      </w:r>
    </w:p>
    <w:p w14:paraId="3B37E599" w14:textId="77777777" w:rsidR="0063281E" w:rsidRPr="006A2393" w:rsidRDefault="0063281E" w:rsidP="000C23F8">
      <w:pPr>
        <w:spacing w:before="120"/>
        <w:ind w:left="0"/>
        <w:contextualSpacing w:val="0"/>
        <w:jc w:val="both"/>
        <w:rPr>
          <w:rFonts w:ascii="Arial" w:hAnsi="Arial" w:cs="Arial"/>
          <w:sz w:val="18"/>
          <w:szCs w:val="18"/>
        </w:rPr>
      </w:pPr>
      <w:bookmarkStart w:id="122" w:name="_Hlk106017812"/>
      <w:bookmarkEnd w:id="121"/>
    </w:p>
    <w:p w14:paraId="6A6FE324" w14:textId="77777777" w:rsidR="0063281E" w:rsidRPr="006A2393" w:rsidRDefault="0063281E" w:rsidP="000C23F8">
      <w:pPr>
        <w:pStyle w:val="Nagwek2"/>
        <w:rPr>
          <w:rFonts w:ascii="Arial" w:hAnsi="Arial" w:cs="Arial"/>
          <w:sz w:val="18"/>
          <w:szCs w:val="18"/>
        </w:rPr>
      </w:pPr>
      <w:bookmarkStart w:id="123" w:name="_Toc64016201"/>
      <w:bookmarkStart w:id="124" w:name="_Toc106095861"/>
      <w:bookmarkStart w:id="125" w:name="_Toc106096301"/>
      <w:bookmarkStart w:id="126" w:name="_Toc106096405"/>
      <w:bookmarkStart w:id="127" w:name="_Toc148612299"/>
      <w:r w:rsidRPr="006A2393">
        <w:rPr>
          <w:rFonts w:ascii="Arial" w:hAnsi="Arial" w:cs="Arial"/>
          <w:sz w:val="18"/>
          <w:szCs w:val="18"/>
        </w:rPr>
        <w:t>§ 2. Przedmiot Umowy</w:t>
      </w:r>
      <w:bookmarkEnd w:id="123"/>
      <w:bookmarkEnd w:id="124"/>
      <w:bookmarkEnd w:id="125"/>
      <w:bookmarkEnd w:id="126"/>
      <w:bookmarkEnd w:id="127"/>
    </w:p>
    <w:p w14:paraId="6169BDA2" w14:textId="205CA8FB" w:rsidR="0063281E" w:rsidRPr="006A2393" w:rsidRDefault="0063281E">
      <w:pPr>
        <w:numPr>
          <w:ilvl w:val="0"/>
          <w:numId w:val="60"/>
        </w:numPr>
        <w:spacing w:line="259" w:lineRule="auto"/>
        <w:contextualSpacing w:val="0"/>
        <w:jc w:val="both"/>
        <w:rPr>
          <w:rFonts w:ascii="Arial" w:hAnsi="Arial" w:cs="Arial"/>
          <w:sz w:val="18"/>
          <w:szCs w:val="18"/>
        </w:rPr>
      </w:pPr>
      <w:r w:rsidRPr="006A2393">
        <w:rPr>
          <w:rFonts w:ascii="Arial" w:hAnsi="Arial" w:cs="Arial"/>
          <w:sz w:val="18"/>
          <w:szCs w:val="18"/>
        </w:rPr>
        <w:t>Przedmiotem Umowy jest:</w:t>
      </w:r>
      <w:r w:rsidR="001827EB">
        <w:rPr>
          <w:rFonts w:ascii="Arial" w:hAnsi="Arial" w:cs="Arial"/>
          <w:sz w:val="18"/>
          <w:szCs w:val="18"/>
        </w:rPr>
        <w:t xml:space="preserve"> </w:t>
      </w:r>
    </w:p>
    <w:p w14:paraId="309CDCB9" w14:textId="77777777" w:rsidR="0063281E" w:rsidRPr="006A2393" w:rsidRDefault="0063281E">
      <w:pPr>
        <w:numPr>
          <w:ilvl w:val="0"/>
          <w:numId w:val="106"/>
        </w:numPr>
        <w:tabs>
          <w:tab w:val="num" w:pos="1440"/>
        </w:tabs>
        <w:spacing w:line="259" w:lineRule="auto"/>
        <w:ind w:left="360"/>
        <w:contextualSpacing w:val="0"/>
        <w:jc w:val="both"/>
        <w:rPr>
          <w:rFonts w:ascii="Arial" w:hAnsi="Arial" w:cs="Arial"/>
          <w:sz w:val="18"/>
          <w:szCs w:val="18"/>
        </w:rPr>
      </w:pPr>
      <w:bookmarkStart w:id="128" w:name="_Hlk146741672"/>
      <w:r w:rsidRPr="006A2393">
        <w:rPr>
          <w:rFonts w:ascii="Arial" w:hAnsi="Arial" w:cs="Arial"/>
          <w:bCs/>
          <w:i/>
          <w:sz w:val="18"/>
          <w:szCs w:val="18"/>
        </w:rPr>
        <w:t xml:space="preserve">„Modernizacja urządzeń zasilania awaryjnego budynku centrali telefonicznej dla PGG S.A. Oddział KWK ROW Ruch Marcel” </w:t>
      </w:r>
      <w:r w:rsidRPr="006A2393">
        <w:rPr>
          <w:rFonts w:ascii="Arial" w:hAnsi="Arial" w:cs="Arial"/>
          <w:sz w:val="18"/>
          <w:szCs w:val="18"/>
        </w:rPr>
        <w:t xml:space="preserve">(przedmiot Umowy w dalszej części Umowy nazywany jest także </w:t>
      </w:r>
      <w:r w:rsidRPr="006A2393">
        <w:rPr>
          <w:rFonts w:ascii="Arial" w:hAnsi="Arial" w:cs="Arial"/>
          <w:b/>
          <w:bCs/>
          <w:sz w:val="18"/>
          <w:szCs w:val="18"/>
        </w:rPr>
        <w:t>przedmiotem zamówienia</w:t>
      </w:r>
      <w:r w:rsidRPr="006A2393">
        <w:rPr>
          <w:rFonts w:ascii="Arial" w:hAnsi="Arial" w:cs="Arial"/>
          <w:sz w:val="18"/>
          <w:szCs w:val="18"/>
        </w:rPr>
        <w:t xml:space="preserve"> lub </w:t>
      </w:r>
      <w:r w:rsidRPr="006A2393">
        <w:rPr>
          <w:rFonts w:ascii="Arial" w:hAnsi="Arial" w:cs="Arial"/>
          <w:b/>
          <w:bCs/>
          <w:sz w:val="18"/>
          <w:szCs w:val="18"/>
        </w:rPr>
        <w:t>zamówieniem</w:t>
      </w:r>
      <w:r w:rsidRPr="006A2393">
        <w:rPr>
          <w:rFonts w:ascii="Arial" w:hAnsi="Arial" w:cs="Arial"/>
          <w:sz w:val="18"/>
          <w:szCs w:val="18"/>
        </w:rPr>
        <w:t>).</w:t>
      </w:r>
    </w:p>
    <w:p w14:paraId="0CCC7C21" w14:textId="77777777" w:rsidR="0063281E" w:rsidRPr="006A2393" w:rsidRDefault="0063281E">
      <w:pPr>
        <w:numPr>
          <w:ilvl w:val="0"/>
          <w:numId w:val="60"/>
        </w:numPr>
        <w:spacing w:line="259" w:lineRule="auto"/>
        <w:ind w:hanging="357"/>
        <w:contextualSpacing w:val="0"/>
        <w:jc w:val="both"/>
        <w:rPr>
          <w:rFonts w:ascii="Arial" w:hAnsi="Arial" w:cs="Arial"/>
          <w:sz w:val="18"/>
          <w:szCs w:val="18"/>
        </w:rPr>
      </w:pPr>
      <w:bookmarkStart w:id="129" w:name="_Hlk67825626"/>
      <w:bookmarkEnd w:id="128"/>
      <w:r w:rsidRPr="006A2393">
        <w:rPr>
          <w:rFonts w:ascii="Arial" w:hAnsi="Arial" w:cs="Arial"/>
          <w:sz w:val="18"/>
          <w:szCs w:val="18"/>
        </w:rPr>
        <w:t xml:space="preserve">Szczegółowy Opis Przedmiotu Zamówienia (dalej jako </w:t>
      </w:r>
      <w:r w:rsidRPr="006A2393">
        <w:rPr>
          <w:rFonts w:ascii="Arial" w:hAnsi="Arial" w:cs="Arial"/>
          <w:b/>
          <w:bCs/>
          <w:sz w:val="18"/>
          <w:szCs w:val="18"/>
        </w:rPr>
        <w:t>SOPZ</w:t>
      </w:r>
      <w:r w:rsidRPr="006A2393">
        <w:rPr>
          <w:rFonts w:ascii="Arial" w:hAnsi="Arial" w:cs="Arial"/>
          <w:sz w:val="18"/>
          <w:szCs w:val="18"/>
        </w:rPr>
        <w:t xml:space="preserve">) stanowi </w:t>
      </w:r>
      <w:r w:rsidRPr="006A2393">
        <w:rPr>
          <w:rFonts w:ascii="Arial" w:hAnsi="Arial" w:cs="Arial"/>
          <w:b/>
          <w:bCs/>
          <w:sz w:val="18"/>
          <w:szCs w:val="18"/>
        </w:rPr>
        <w:t>Załącznik nr 1 do Umowy</w:t>
      </w:r>
      <w:r w:rsidRPr="006A2393">
        <w:rPr>
          <w:rFonts w:ascii="Arial" w:hAnsi="Arial" w:cs="Arial"/>
          <w:sz w:val="18"/>
          <w:szCs w:val="18"/>
        </w:rPr>
        <w:t>.</w:t>
      </w:r>
    </w:p>
    <w:p w14:paraId="1BC2A614" w14:textId="77777777" w:rsidR="0063281E" w:rsidRPr="006A2393" w:rsidRDefault="0063281E">
      <w:pPr>
        <w:numPr>
          <w:ilvl w:val="0"/>
          <w:numId w:val="60"/>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56A0790" w14:textId="77777777" w:rsidR="0063281E" w:rsidRPr="00F365AC" w:rsidRDefault="0063281E">
      <w:pPr>
        <w:numPr>
          <w:ilvl w:val="0"/>
          <w:numId w:val="60"/>
        </w:numPr>
        <w:spacing w:line="259" w:lineRule="auto"/>
        <w:ind w:left="357"/>
        <w:contextualSpacing w:val="0"/>
        <w:jc w:val="both"/>
        <w:rPr>
          <w:rFonts w:ascii="Arial" w:hAnsi="Arial" w:cs="Arial"/>
          <w:sz w:val="18"/>
          <w:szCs w:val="18"/>
        </w:rPr>
      </w:pPr>
      <w:r w:rsidRPr="00F365AC">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1FB0DEEE" w14:textId="77777777" w:rsidR="0063281E" w:rsidRPr="006A2393" w:rsidRDefault="0063281E">
      <w:pPr>
        <w:numPr>
          <w:ilvl w:val="0"/>
          <w:numId w:val="60"/>
        </w:numPr>
        <w:autoSpaceDE w:val="0"/>
        <w:autoSpaceDN w:val="0"/>
        <w:adjustRightInd w:val="0"/>
        <w:contextualSpacing w:val="0"/>
        <w:jc w:val="both"/>
        <w:rPr>
          <w:rFonts w:ascii="Arial" w:hAnsi="Arial" w:cs="Arial"/>
          <w:i/>
          <w:iCs/>
          <w:color w:val="FF0000"/>
          <w:sz w:val="18"/>
          <w:szCs w:val="18"/>
        </w:rPr>
      </w:pPr>
      <w:r w:rsidRPr="006A2393">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5F650C1A" w14:textId="77777777" w:rsidR="0063281E" w:rsidRPr="006A2393" w:rsidRDefault="0063281E">
      <w:pPr>
        <w:numPr>
          <w:ilvl w:val="0"/>
          <w:numId w:val="60"/>
        </w:numPr>
        <w:spacing w:line="259" w:lineRule="auto"/>
        <w:ind w:left="357"/>
        <w:contextualSpacing w:val="0"/>
        <w:jc w:val="both"/>
        <w:rPr>
          <w:rFonts w:ascii="Arial" w:hAnsi="Arial" w:cs="Arial"/>
          <w:sz w:val="18"/>
          <w:szCs w:val="18"/>
        </w:rPr>
      </w:pPr>
      <w:r w:rsidRPr="006A2393">
        <w:rPr>
          <w:rFonts w:ascii="Arial" w:hAnsi="Arial" w:cs="Arial"/>
          <w:sz w:val="18"/>
          <w:szCs w:val="18"/>
        </w:rPr>
        <w:t xml:space="preserve">Realizacja Umowy </w:t>
      </w:r>
      <w:r w:rsidRPr="006A2393">
        <w:rPr>
          <w:rFonts w:ascii="Arial" w:hAnsi="Arial" w:cs="Arial"/>
          <w:i/>
          <w:iCs/>
          <w:sz w:val="18"/>
          <w:szCs w:val="18"/>
        </w:rPr>
        <w:t>wymaga</w:t>
      </w:r>
      <w:r w:rsidRPr="006A2393">
        <w:rPr>
          <w:rFonts w:ascii="Arial" w:hAnsi="Arial" w:cs="Arial"/>
          <w:sz w:val="18"/>
          <w:szCs w:val="18"/>
        </w:rPr>
        <w:t xml:space="preserve"> świadczenia usług przez Zamawiającego na rzecz Wykonawcy na podstawie odrębnej umowy </w:t>
      </w:r>
      <w:bookmarkStart w:id="130" w:name="_Hlk146741712"/>
      <w:r w:rsidRPr="006A2393">
        <w:rPr>
          <w:rFonts w:ascii="Arial" w:hAnsi="Arial" w:cs="Arial"/>
          <w:sz w:val="18"/>
          <w:szCs w:val="18"/>
        </w:rPr>
        <w:t xml:space="preserve">(dalej jako </w:t>
      </w:r>
      <w:r w:rsidRPr="006A2393">
        <w:rPr>
          <w:rFonts w:ascii="Arial" w:hAnsi="Arial" w:cs="Arial"/>
          <w:b/>
          <w:bCs/>
          <w:sz w:val="18"/>
          <w:szCs w:val="18"/>
        </w:rPr>
        <w:t>Umowa Przychodowa</w:t>
      </w:r>
      <w:r w:rsidRPr="006A2393">
        <w:rPr>
          <w:rFonts w:ascii="Arial" w:hAnsi="Arial" w:cs="Arial"/>
          <w:sz w:val="18"/>
          <w:szCs w:val="18"/>
        </w:rPr>
        <w:t xml:space="preserve">). </w:t>
      </w:r>
      <w:bookmarkEnd w:id="130"/>
    </w:p>
    <w:p w14:paraId="428E31C3" w14:textId="77777777" w:rsidR="0063281E" w:rsidRPr="006A2393" w:rsidRDefault="0063281E">
      <w:pPr>
        <w:numPr>
          <w:ilvl w:val="0"/>
          <w:numId w:val="60"/>
        </w:numPr>
        <w:spacing w:line="259" w:lineRule="auto"/>
        <w:ind w:left="357"/>
        <w:contextualSpacing w:val="0"/>
        <w:jc w:val="both"/>
        <w:rPr>
          <w:rFonts w:ascii="Arial" w:hAnsi="Arial" w:cs="Arial"/>
          <w:sz w:val="18"/>
          <w:szCs w:val="18"/>
        </w:rPr>
      </w:pPr>
      <w:r w:rsidRPr="006A2393">
        <w:rPr>
          <w:rFonts w:ascii="Arial" w:hAnsi="Arial" w:cs="Arial"/>
          <w:sz w:val="18"/>
          <w:szCs w:val="18"/>
        </w:rPr>
        <w:t>Warunki zawarcia Umowy Przychodowej zawiera Szczegółowy Opis Przedmiotu Zamówienia.</w:t>
      </w:r>
    </w:p>
    <w:bookmarkEnd w:id="122"/>
    <w:p w14:paraId="6417EA64" w14:textId="77777777" w:rsidR="0063281E" w:rsidRPr="006A2393" w:rsidRDefault="0063281E" w:rsidP="000C23F8">
      <w:pPr>
        <w:spacing w:line="259" w:lineRule="auto"/>
        <w:ind w:left="360"/>
        <w:contextualSpacing w:val="0"/>
        <w:jc w:val="both"/>
        <w:rPr>
          <w:rFonts w:ascii="Arial" w:hAnsi="Arial" w:cs="Arial"/>
          <w:sz w:val="18"/>
          <w:szCs w:val="18"/>
        </w:rPr>
      </w:pPr>
    </w:p>
    <w:p w14:paraId="0487F565" w14:textId="77777777" w:rsidR="0063281E" w:rsidRPr="006A2393" w:rsidRDefault="0063281E" w:rsidP="000C23F8">
      <w:pPr>
        <w:pStyle w:val="Nagwek2"/>
        <w:rPr>
          <w:rFonts w:ascii="Arial" w:hAnsi="Arial" w:cs="Arial"/>
          <w:sz w:val="18"/>
          <w:szCs w:val="18"/>
        </w:rPr>
      </w:pPr>
      <w:bookmarkStart w:id="131" w:name="_Hlk203027841"/>
      <w:bookmarkStart w:id="132" w:name="_Toc64016202"/>
      <w:bookmarkStart w:id="133" w:name="_Toc106095862"/>
      <w:bookmarkStart w:id="134" w:name="_Toc106096302"/>
      <w:bookmarkStart w:id="135" w:name="_Toc106096406"/>
      <w:bookmarkStart w:id="136" w:name="_Toc148612300"/>
      <w:r w:rsidRPr="006A2393">
        <w:rPr>
          <w:rFonts w:ascii="Arial" w:hAnsi="Arial" w:cs="Arial"/>
          <w:sz w:val="18"/>
          <w:szCs w:val="18"/>
        </w:rPr>
        <w:t>§ 3.</w:t>
      </w:r>
      <w:bookmarkEnd w:id="131"/>
      <w:r w:rsidRPr="006A2393">
        <w:rPr>
          <w:rFonts w:ascii="Arial" w:hAnsi="Arial" w:cs="Arial"/>
          <w:sz w:val="18"/>
          <w:szCs w:val="18"/>
        </w:rPr>
        <w:t xml:space="preserve"> Cena i sposób rozliczeń</w:t>
      </w:r>
      <w:bookmarkEnd w:id="132"/>
      <w:bookmarkEnd w:id="133"/>
      <w:bookmarkEnd w:id="134"/>
      <w:bookmarkEnd w:id="135"/>
      <w:bookmarkEnd w:id="136"/>
    </w:p>
    <w:p w14:paraId="6EDDC8DA" w14:textId="77777777" w:rsidR="0063281E" w:rsidRPr="006A2393" w:rsidRDefault="0063281E">
      <w:pPr>
        <w:numPr>
          <w:ilvl w:val="0"/>
          <w:numId w:val="41"/>
        </w:numPr>
        <w:spacing w:line="259" w:lineRule="auto"/>
        <w:ind w:hanging="357"/>
        <w:contextualSpacing w:val="0"/>
        <w:jc w:val="both"/>
        <w:rPr>
          <w:rFonts w:ascii="Arial" w:hAnsi="Arial" w:cs="Arial"/>
          <w:sz w:val="18"/>
          <w:szCs w:val="18"/>
        </w:rPr>
      </w:pPr>
      <w:r w:rsidRPr="006A2393">
        <w:rPr>
          <w:rFonts w:ascii="Arial" w:hAnsi="Arial" w:cs="Arial"/>
          <w:sz w:val="18"/>
          <w:szCs w:val="18"/>
        </w:rPr>
        <w:t>Wartość Umowy wynosi :  ……………… zł netto.</w:t>
      </w:r>
    </w:p>
    <w:p w14:paraId="4D6F56FE" w14:textId="77777777" w:rsidR="0063281E" w:rsidRPr="006A2393" w:rsidRDefault="0063281E">
      <w:pPr>
        <w:numPr>
          <w:ilvl w:val="0"/>
          <w:numId w:val="41"/>
        </w:numPr>
        <w:spacing w:line="259" w:lineRule="auto"/>
        <w:ind w:hanging="357"/>
        <w:contextualSpacing w:val="0"/>
        <w:jc w:val="both"/>
        <w:rPr>
          <w:rFonts w:ascii="Arial" w:hAnsi="Arial" w:cs="Arial"/>
          <w:sz w:val="18"/>
          <w:szCs w:val="18"/>
        </w:rPr>
      </w:pPr>
      <w:r w:rsidRPr="006A2393">
        <w:rPr>
          <w:rFonts w:ascii="Arial" w:hAnsi="Arial" w:cs="Arial"/>
          <w:sz w:val="18"/>
          <w:szCs w:val="18"/>
        </w:rPr>
        <w:t xml:space="preserve">Wartość Umowy, o której mowa w ust. 1, została ustalona w oparciu o cenę netto podaną </w:t>
      </w:r>
      <w:r w:rsidRPr="006A2393">
        <w:rPr>
          <w:rFonts w:ascii="Arial" w:hAnsi="Arial" w:cs="Arial"/>
          <w:sz w:val="18"/>
          <w:szCs w:val="18"/>
        </w:rPr>
        <w:br/>
        <w:t xml:space="preserve">w Ofercie Wykonawcy albo w oparciu o ceny jednostkowe netto podane w Ofercie Wykonawcy oraz szacunkową  liczbę jednostek podaną w Specyfikacji Warunków Zamówienia. </w:t>
      </w:r>
    </w:p>
    <w:p w14:paraId="43693B98" w14:textId="77777777" w:rsidR="0063281E" w:rsidRPr="006A2393" w:rsidRDefault="0063281E">
      <w:pPr>
        <w:numPr>
          <w:ilvl w:val="0"/>
          <w:numId w:val="41"/>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Do ceny netto zostanie doliczony podatek od towarów i usług w wysokości obowiązującej w okresie realizacji zamówienia.</w:t>
      </w:r>
    </w:p>
    <w:p w14:paraId="37201095" w14:textId="77777777" w:rsidR="0063281E" w:rsidRPr="006A2393" w:rsidRDefault="0063281E">
      <w:pPr>
        <w:pStyle w:val="bullet"/>
        <w:numPr>
          <w:ilvl w:val="0"/>
          <w:numId w:val="41"/>
        </w:numPr>
        <w:spacing w:before="0" w:after="0"/>
        <w:jc w:val="both"/>
        <w:rPr>
          <w:rFonts w:ascii="Arial" w:hAnsi="Arial" w:cs="Arial"/>
          <w:i/>
          <w:sz w:val="18"/>
          <w:szCs w:val="18"/>
        </w:rPr>
      </w:pPr>
      <w:r w:rsidRPr="006A2393">
        <w:rPr>
          <w:rFonts w:ascii="Arial" w:hAnsi="Arial" w:cs="Arial"/>
          <w:sz w:val="18"/>
          <w:szCs w:val="18"/>
        </w:rPr>
        <w:t xml:space="preserve">Cena netto </w:t>
      </w:r>
      <w:r w:rsidR="00E67F69" w:rsidRPr="006A2393">
        <w:rPr>
          <w:rFonts w:ascii="Arial" w:hAnsi="Arial" w:cs="Arial"/>
          <w:sz w:val="18"/>
          <w:szCs w:val="18"/>
        </w:rPr>
        <w:t xml:space="preserve">jest </w:t>
      </w:r>
      <w:r w:rsidRPr="006A2393">
        <w:rPr>
          <w:rFonts w:ascii="Arial" w:hAnsi="Arial" w:cs="Arial"/>
          <w:sz w:val="18"/>
          <w:szCs w:val="18"/>
        </w:rPr>
        <w:t>stał</w:t>
      </w:r>
      <w:r w:rsidR="00E67F69" w:rsidRPr="006A2393">
        <w:rPr>
          <w:rFonts w:ascii="Arial" w:hAnsi="Arial" w:cs="Arial"/>
          <w:sz w:val="18"/>
          <w:szCs w:val="18"/>
        </w:rPr>
        <w:t>a</w:t>
      </w:r>
      <w:r w:rsidRPr="006A2393">
        <w:rPr>
          <w:rFonts w:ascii="Arial" w:hAnsi="Arial" w:cs="Arial"/>
          <w:sz w:val="18"/>
          <w:szCs w:val="18"/>
        </w:rPr>
        <w:t>, a wartość Umowy nie będzie indeksowana, chyba, że postanowienia niniejszej Umowy wprost stanowią inaczej.</w:t>
      </w:r>
    </w:p>
    <w:p w14:paraId="64290037" w14:textId="77777777" w:rsidR="0063281E" w:rsidRPr="006A2393" w:rsidRDefault="0063281E">
      <w:pPr>
        <w:numPr>
          <w:ilvl w:val="0"/>
          <w:numId w:val="41"/>
        </w:numPr>
        <w:spacing w:line="259" w:lineRule="auto"/>
        <w:ind w:hanging="357"/>
        <w:contextualSpacing w:val="0"/>
        <w:jc w:val="both"/>
        <w:rPr>
          <w:rFonts w:ascii="Arial" w:hAnsi="Arial" w:cs="Arial"/>
          <w:sz w:val="18"/>
          <w:szCs w:val="18"/>
        </w:rPr>
      </w:pPr>
      <w:r w:rsidRPr="006A2393">
        <w:rPr>
          <w:rFonts w:ascii="Arial" w:hAnsi="Arial" w:cs="Arial"/>
          <w:sz w:val="18"/>
          <w:szCs w:val="18"/>
        </w:rPr>
        <w:t xml:space="preserve">Cena netto zawiera wszelkie koszty Wykonawcy związane z realizacją Umowy, w tym w szczególności podatki, opłaty, cło, </w:t>
      </w:r>
      <w:proofErr w:type="spellStart"/>
      <w:r w:rsidRPr="006A2393">
        <w:rPr>
          <w:rFonts w:ascii="Arial" w:hAnsi="Arial" w:cs="Arial"/>
          <w:sz w:val="18"/>
          <w:szCs w:val="18"/>
        </w:rPr>
        <w:t>itd</w:t>
      </w:r>
      <w:proofErr w:type="spellEnd"/>
      <w:r w:rsidRPr="006A2393">
        <w:rPr>
          <w:rFonts w:ascii="Arial" w:hAnsi="Arial" w:cs="Arial"/>
          <w:sz w:val="18"/>
          <w:szCs w:val="18"/>
        </w:rPr>
        <w:t xml:space="preserve"> i nie będą podlegały zmianom, chyba że postanowienia Umowy wprost stanowią inaczej. </w:t>
      </w:r>
    </w:p>
    <w:p w14:paraId="13FA20E4" w14:textId="77777777" w:rsidR="0063281E" w:rsidRPr="006A2393" w:rsidRDefault="0063281E">
      <w:pPr>
        <w:pStyle w:val="Tekstpodstawowy"/>
        <w:numPr>
          <w:ilvl w:val="0"/>
          <w:numId w:val="41"/>
        </w:numPr>
        <w:tabs>
          <w:tab w:val="left" w:pos="851"/>
        </w:tabs>
        <w:spacing w:after="0"/>
        <w:jc w:val="both"/>
        <w:rPr>
          <w:rFonts w:ascii="Arial" w:hAnsi="Arial" w:cs="Arial"/>
          <w:iCs/>
          <w:sz w:val="18"/>
          <w:szCs w:val="18"/>
        </w:rPr>
      </w:pPr>
      <w:bookmarkStart w:id="137" w:name="_Hlk148343732"/>
      <w:r w:rsidRPr="006A2393">
        <w:rPr>
          <w:rFonts w:ascii="Arial" w:hAnsi="Arial" w:cs="Arial"/>
          <w:iCs/>
          <w:sz w:val="18"/>
          <w:szCs w:val="18"/>
        </w:rPr>
        <w:t>W przypadku, gdy Wykonawcą jest podmiot zagraniczny, zgodnie z ustawą o podatku od towarów i usług, Zamawiający jest zobowiązany rozliczyć podatek VAT.</w:t>
      </w:r>
    </w:p>
    <w:bookmarkEnd w:id="137"/>
    <w:p w14:paraId="7DCC754F" w14:textId="77777777" w:rsidR="0063281E" w:rsidRPr="006A2393" w:rsidRDefault="0063281E">
      <w:pPr>
        <w:pStyle w:val="Tekstpodstawowy"/>
        <w:numPr>
          <w:ilvl w:val="0"/>
          <w:numId w:val="41"/>
        </w:numPr>
        <w:tabs>
          <w:tab w:val="left" w:pos="851"/>
        </w:tabs>
        <w:spacing w:after="0"/>
        <w:jc w:val="both"/>
        <w:rPr>
          <w:rFonts w:ascii="Arial" w:hAnsi="Arial" w:cs="Arial"/>
          <w:sz w:val="18"/>
          <w:szCs w:val="18"/>
        </w:rPr>
      </w:pPr>
      <w:r w:rsidRPr="006A2393">
        <w:rPr>
          <w:rFonts w:ascii="Arial" w:hAnsi="Arial" w:cs="Arial"/>
          <w:sz w:val="18"/>
          <w:szCs w:val="18"/>
        </w:rPr>
        <w:t>W przypadku, gdy z realizacją Umowy wiążą się obowiązki celne (w tym związane z formalnościami celnymi i</w:t>
      </w:r>
      <w:r w:rsidR="0015317F">
        <w:rPr>
          <w:rFonts w:ascii="Arial" w:hAnsi="Arial" w:cs="Arial"/>
          <w:sz w:val="18"/>
          <w:szCs w:val="18"/>
        </w:rPr>
        <w:t> </w:t>
      </w:r>
      <w:r w:rsidRPr="006A2393">
        <w:rPr>
          <w:rFonts w:ascii="Arial" w:hAnsi="Arial" w:cs="Arial"/>
          <w:sz w:val="18"/>
          <w:szCs w:val="18"/>
        </w:rPr>
        <w:t>zapłatą cła), obowiązki te spoczywają na Wykonawcy.</w:t>
      </w:r>
    </w:p>
    <w:p w14:paraId="27BD5787" w14:textId="77777777" w:rsidR="0063281E" w:rsidRPr="006A2393" w:rsidRDefault="0063281E">
      <w:pPr>
        <w:numPr>
          <w:ilvl w:val="0"/>
          <w:numId w:val="41"/>
        </w:numPr>
        <w:spacing w:line="259" w:lineRule="auto"/>
        <w:contextualSpacing w:val="0"/>
        <w:jc w:val="both"/>
        <w:rPr>
          <w:rFonts w:ascii="Arial" w:hAnsi="Arial" w:cs="Arial"/>
          <w:strike/>
          <w:sz w:val="18"/>
          <w:szCs w:val="18"/>
        </w:rPr>
      </w:pPr>
      <w:r w:rsidRPr="006A2393">
        <w:rPr>
          <w:rFonts w:ascii="Arial" w:hAnsi="Arial" w:cs="Arial"/>
          <w:sz w:val="18"/>
          <w:szCs w:val="18"/>
        </w:rPr>
        <w:t xml:space="preserve">Wykonawcy przysługuje wynagrodzenie za faktycznie świadczone </w:t>
      </w:r>
      <w:r w:rsidRPr="003B4FDA">
        <w:rPr>
          <w:rFonts w:ascii="Arial" w:hAnsi="Arial" w:cs="Arial"/>
          <w:i/>
          <w:iCs/>
          <w:sz w:val="18"/>
          <w:szCs w:val="18"/>
        </w:rPr>
        <w:t>usługi</w:t>
      </w:r>
      <w:r w:rsidR="00E67F69" w:rsidRPr="003B4FDA">
        <w:rPr>
          <w:rFonts w:ascii="Arial" w:hAnsi="Arial" w:cs="Arial"/>
          <w:i/>
          <w:iCs/>
          <w:sz w:val="18"/>
          <w:szCs w:val="18"/>
        </w:rPr>
        <w:t>/dostawy</w:t>
      </w:r>
      <w:r w:rsidRPr="003B4FDA">
        <w:rPr>
          <w:rFonts w:ascii="Arial" w:hAnsi="Arial" w:cs="Arial"/>
          <w:sz w:val="18"/>
          <w:szCs w:val="18"/>
        </w:rPr>
        <w:t xml:space="preserve">, które </w:t>
      </w:r>
      <w:r w:rsidRPr="006A2393">
        <w:rPr>
          <w:rFonts w:ascii="Arial" w:hAnsi="Arial" w:cs="Arial"/>
          <w:sz w:val="18"/>
          <w:szCs w:val="18"/>
        </w:rPr>
        <w:t>rozliczane będą w</w:t>
      </w:r>
      <w:r w:rsidR="0015317F">
        <w:rPr>
          <w:rFonts w:ascii="Arial" w:hAnsi="Arial" w:cs="Arial"/>
          <w:sz w:val="18"/>
          <w:szCs w:val="18"/>
        </w:rPr>
        <w:t> </w:t>
      </w:r>
      <w:r w:rsidRPr="006A2393">
        <w:rPr>
          <w:rFonts w:ascii="Arial" w:hAnsi="Arial" w:cs="Arial"/>
          <w:sz w:val="18"/>
          <w:szCs w:val="18"/>
        </w:rPr>
        <w:t>następujący sposób:</w:t>
      </w:r>
    </w:p>
    <w:p w14:paraId="25D3AB63" w14:textId="77777777" w:rsidR="0063281E" w:rsidRPr="006A2393" w:rsidRDefault="0063281E">
      <w:pPr>
        <w:numPr>
          <w:ilvl w:val="3"/>
          <w:numId w:val="61"/>
        </w:numPr>
        <w:spacing w:line="259" w:lineRule="auto"/>
        <w:ind w:left="567" w:hanging="283"/>
        <w:jc w:val="both"/>
        <w:rPr>
          <w:rFonts w:ascii="Arial" w:hAnsi="Arial" w:cs="Arial"/>
          <w:sz w:val="18"/>
          <w:szCs w:val="18"/>
        </w:rPr>
      </w:pPr>
      <w:r w:rsidRPr="006A2393">
        <w:rPr>
          <w:rFonts w:ascii="Arial" w:hAnsi="Arial" w:cs="Arial"/>
          <w:sz w:val="18"/>
          <w:szCs w:val="18"/>
        </w:rPr>
        <w:t xml:space="preserve">jednorazowo wedle ceny netto, wskazanej w </w:t>
      </w:r>
      <w:r w:rsidR="003B4FDA" w:rsidRPr="006A2393">
        <w:rPr>
          <w:rFonts w:ascii="Arial" w:hAnsi="Arial" w:cs="Arial"/>
          <w:sz w:val="18"/>
          <w:szCs w:val="18"/>
        </w:rPr>
        <w:t>§ 3.</w:t>
      </w:r>
      <w:r w:rsidRPr="006A2393">
        <w:rPr>
          <w:rFonts w:ascii="Arial" w:hAnsi="Arial" w:cs="Arial"/>
          <w:sz w:val="18"/>
          <w:szCs w:val="18"/>
        </w:rPr>
        <w:t xml:space="preserve">ust. </w:t>
      </w:r>
      <w:r w:rsidR="00E67F69" w:rsidRPr="006A2393">
        <w:rPr>
          <w:rFonts w:ascii="Arial" w:hAnsi="Arial" w:cs="Arial"/>
          <w:sz w:val="18"/>
          <w:szCs w:val="18"/>
        </w:rPr>
        <w:t>1</w:t>
      </w:r>
      <w:r w:rsidRPr="006A2393">
        <w:rPr>
          <w:rFonts w:ascii="Arial" w:hAnsi="Arial" w:cs="Arial"/>
          <w:sz w:val="18"/>
          <w:szCs w:val="18"/>
        </w:rPr>
        <w:t xml:space="preserve"> powyżej;</w:t>
      </w:r>
    </w:p>
    <w:p w14:paraId="4462CA88" w14:textId="77777777" w:rsidR="0063281E" w:rsidRPr="006A2393" w:rsidRDefault="0063281E">
      <w:pPr>
        <w:numPr>
          <w:ilvl w:val="0"/>
          <w:numId w:val="41"/>
        </w:numPr>
        <w:spacing w:line="259" w:lineRule="auto"/>
        <w:ind w:left="357"/>
        <w:contextualSpacing w:val="0"/>
        <w:jc w:val="both"/>
        <w:rPr>
          <w:rFonts w:ascii="Arial" w:hAnsi="Arial" w:cs="Arial"/>
          <w:sz w:val="18"/>
          <w:szCs w:val="18"/>
        </w:rPr>
      </w:pPr>
      <w:r w:rsidRPr="006A2393">
        <w:rPr>
          <w:rFonts w:ascii="Arial" w:hAnsi="Arial" w:cs="Arial"/>
          <w:sz w:val="18"/>
          <w:szCs w:val="18"/>
        </w:rPr>
        <w:t>Wszelkie rozliczenia będą dokonywane w złotych polskich.</w:t>
      </w:r>
    </w:p>
    <w:p w14:paraId="1D00ADE2" w14:textId="77777777" w:rsidR="0063281E" w:rsidRPr="006A2393" w:rsidRDefault="0063281E">
      <w:pPr>
        <w:numPr>
          <w:ilvl w:val="0"/>
          <w:numId w:val="41"/>
        </w:numPr>
        <w:spacing w:line="259" w:lineRule="auto"/>
        <w:ind w:left="357"/>
        <w:contextualSpacing w:val="0"/>
        <w:jc w:val="both"/>
        <w:rPr>
          <w:rFonts w:ascii="Arial" w:hAnsi="Arial" w:cs="Arial"/>
          <w:color w:val="FF0000"/>
          <w:sz w:val="18"/>
          <w:szCs w:val="18"/>
        </w:rPr>
      </w:pPr>
      <w:r w:rsidRPr="006A2393">
        <w:rPr>
          <w:rFonts w:ascii="Arial" w:hAnsi="Arial" w:cs="Arial"/>
          <w:sz w:val="18"/>
          <w:szCs w:val="18"/>
        </w:rPr>
        <w:t>W przypadku kiedy realizacja Umowy będzie niższa od maksymalnej wartości Umowy, Wykonawcy nie przysługuje jakiekolwiek wynagrodzenie oraz jakiekolwiek roszczenie odszkodowawcze z tytułu niezrealizowanej części Umowy.</w:t>
      </w:r>
    </w:p>
    <w:p w14:paraId="3E1B6ED9" w14:textId="77777777" w:rsidR="0063281E" w:rsidRPr="006A2393" w:rsidRDefault="0063281E" w:rsidP="000C23F8">
      <w:pPr>
        <w:pStyle w:val="Nagwek2"/>
        <w:rPr>
          <w:rFonts w:ascii="Arial" w:hAnsi="Arial" w:cs="Arial"/>
          <w:sz w:val="18"/>
          <w:szCs w:val="18"/>
        </w:rPr>
      </w:pPr>
      <w:bookmarkStart w:id="138" w:name="_Toc106095863"/>
      <w:bookmarkStart w:id="139" w:name="_Toc106096303"/>
      <w:bookmarkStart w:id="140" w:name="_Toc106096407"/>
      <w:bookmarkStart w:id="141" w:name="_Toc148612301"/>
      <w:r w:rsidRPr="006A2393">
        <w:rPr>
          <w:rFonts w:ascii="Arial" w:hAnsi="Arial" w:cs="Arial"/>
          <w:sz w:val="18"/>
          <w:szCs w:val="18"/>
        </w:rPr>
        <w:t>§ 4. Fakturowanie i płatności</w:t>
      </w:r>
      <w:bookmarkEnd w:id="138"/>
      <w:bookmarkEnd w:id="139"/>
      <w:bookmarkEnd w:id="140"/>
      <w:bookmarkEnd w:id="141"/>
    </w:p>
    <w:p w14:paraId="3D785A11" w14:textId="77777777" w:rsidR="0063281E" w:rsidRPr="00F978C3" w:rsidRDefault="0063281E">
      <w:pPr>
        <w:numPr>
          <w:ilvl w:val="0"/>
          <w:numId w:val="56"/>
        </w:numPr>
        <w:contextualSpacing w:val="0"/>
        <w:jc w:val="both"/>
        <w:rPr>
          <w:rFonts w:ascii="Arial" w:hAnsi="Arial" w:cs="Arial"/>
          <w:sz w:val="18"/>
          <w:szCs w:val="18"/>
        </w:rPr>
      </w:pPr>
      <w:bookmarkStart w:id="142" w:name="_Hlk83031827"/>
      <w:bookmarkStart w:id="143" w:name="_Hlk146741821"/>
      <w:r w:rsidRPr="006A2393">
        <w:rPr>
          <w:rFonts w:ascii="Arial" w:hAnsi="Arial" w:cs="Arial"/>
          <w:sz w:val="18"/>
          <w:szCs w:val="18"/>
        </w:rPr>
        <w:t xml:space="preserve">Rozliczenie przedmiotu Umowy nastąpi na podstawie wystawionej faktury zgodnie z obowiązującymi przepisami prawa.  Do faktury Wykonawca zobowiązany jest dołączyć </w:t>
      </w:r>
      <w:r w:rsidRPr="00F978C3">
        <w:rPr>
          <w:rFonts w:ascii="Arial" w:hAnsi="Arial" w:cs="Arial"/>
          <w:sz w:val="18"/>
          <w:szCs w:val="18"/>
        </w:rPr>
        <w:t>Protokół odbioru podpisany zgodnie z ust. 3. (</w:t>
      </w:r>
      <w:r w:rsidRPr="00F978C3">
        <w:rPr>
          <w:rFonts w:ascii="Arial" w:hAnsi="Arial" w:cs="Arial"/>
          <w:i/>
          <w:iCs/>
          <w:sz w:val="18"/>
          <w:szCs w:val="18"/>
        </w:rPr>
        <w:t>wzór stanowi Załącznik nr 1.1. do umowy</w:t>
      </w:r>
      <w:r w:rsidRPr="00F978C3">
        <w:rPr>
          <w:rFonts w:ascii="Arial" w:hAnsi="Arial" w:cs="Arial"/>
          <w:sz w:val="18"/>
          <w:szCs w:val="18"/>
        </w:rPr>
        <w:t xml:space="preserve">). </w:t>
      </w:r>
    </w:p>
    <w:p w14:paraId="4D2412D8" w14:textId="77777777" w:rsidR="0063281E" w:rsidRPr="00F978C3" w:rsidRDefault="0063281E">
      <w:pPr>
        <w:numPr>
          <w:ilvl w:val="0"/>
          <w:numId w:val="56"/>
        </w:numPr>
        <w:contextualSpacing w:val="0"/>
        <w:jc w:val="both"/>
        <w:rPr>
          <w:rFonts w:ascii="Arial" w:hAnsi="Arial" w:cs="Arial"/>
          <w:strike/>
          <w:sz w:val="18"/>
          <w:szCs w:val="18"/>
        </w:rPr>
      </w:pPr>
      <w:r w:rsidRPr="00F978C3">
        <w:rPr>
          <w:rFonts w:ascii="Arial" w:hAnsi="Arial" w:cs="Arial"/>
          <w:sz w:val="18"/>
          <w:szCs w:val="18"/>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t>
      </w:r>
      <w:r w:rsidRPr="006A2393">
        <w:rPr>
          <w:rFonts w:ascii="Arial" w:hAnsi="Arial" w:cs="Arial"/>
          <w:sz w:val="18"/>
          <w:szCs w:val="18"/>
        </w:rPr>
        <w:t xml:space="preserve">wartość netto każdej z faktur. Zapłata faktur zgodnie ze wskazaniem zawartym w </w:t>
      </w:r>
      <w:r w:rsidRPr="00F978C3">
        <w:rPr>
          <w:rFonts w:ascii="Arial" w:hAnsi="Arial" w:cs="Arial"/>
          <w:sz w:val="18"/>
          <w:szCs w:val="18"/>
        </w:rPr>
        <w:t xml:space="preserve">Protokole odbioru jest równoznaczna ze spełnieniem świadczenia za objęty Protokołem odbioru przedmiot Umowy wobec wszystkich wykonawców Umowy. </w:t>
      </w:r>
    </w:p>
    <w:p w14:paraId="7BF3CC0C" w14:textId="77777777" w:rsidR="0063281E" w:rsidRPr="00F978C3" w:rsidRDefault="0063281E">
      <w:pPr>
        <w:numPr>
          <w:ilvl w:val="0"/>
          <w:numId w:val="56"/>
        </w:numPr>
        <w:contextualSpacing w:val="0"/>
        <w:jc w:val="both"/>
        <w:rPr>
          <w:rFonts w:ascii="Arial" w:hAnsi="Arial" w:cs="Arial"/>
          <w:sz w:val="18"/>
          <w:szCs w:val="18"/>
        </w:rPr>
      </w:pPr>
      <w:r w:rsidRPr="00F978C3">
        <w:rPr>
          <w:rFonts w:ascii="Arial" w:hAnsi="Arial" w:cs="Arial"/>
          <w:sz w:val="18"/>
          <w:szCs w:val="18"/>
        </w:rPr>
        <w:lastRenderedPageBreak/>
        <w:t xml:space="preserve">Protokół odbioru podpisują upoważnieni przedstawiciele Stron wskazani w Umowie. </w:t>
      </w:r>
    </w:p>
    <w:bookmarkEnd w:id="142"/>
    <w:p w14:paraId="52E7D18F" w14:textId="77777777" w:rsidR="0063281E" w:rsidRPr="00F978C3" w:rsidRDefault="0063281E">
      <w:pPr>
        <w:numPr>
          <w:ilvl w:val="0"/>
          <w:numId w:val="56"/>
        </w:numPr>
        <w:contextualSpacing w:val="0"/>
        <w:jc w:val="both"/>
        <w:rPr>
          <w:rFonts w:ascii="Arial" w:hAnsi="Arial" w:cs="Arial"/>
          <w:sz w:val="18"/>
          <w:szCs w:val="18"/>
        </w:rPr>
      </w:pPr>
      <w:r w:rsidRPr="00F978C3">
        <w:rPr>
          <w:rFonts w:ascii="Arial" w:hAnsi="Arial" w:cs="Arial"/>
          <w:sz w:val="18"/>
          <w:szCs w:val="18"/>
        </w:rPr>
        <w:t>Faktury należy wystawiać zgodnie z obowiązującymi przepisami.</w:t>
      </w:r>
    </w:p>
    <w:p w14:paraId="225F35B1" w14:textId="77777777" w:rsidR="0063281E" w:rsidRPr="00F978C3" w:rsidRDefault="0063281E">
      <w:pPr>
        <w:numPr>
          <w:ilvl w:val="0"/>
          <w:numId w:val="56"/>
        </w:numPr>
        <w:contextualSpacing w:val="0"/>
        <w:jc w:val="both"/>
        <w:rPr>
          <w:rFonts w:ascii="Arial" w:hAnsi="Arial" w:cs="Arial"/>
          <w:sz w:val="18"/>
          <w:szCs w:val="18"/>
        </w:rPr>
      </w:pPr>
      <w:r w:rsidRPr="00F978C3">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3"/>
    <w:p w14:paraId="399B7981" w14:textId="77777777" w:rsidR="0063281E" w:rsidRPr="00F978C3" w:rsidRDefault="0063281E">
      <w:pPr>
        <w:numPr>
          <w:ilvl w:val="0"/>
          <w:numId w:val="56"/>
        </w:numPr>
        <w:contextualSpacing w:val="0"/>
        <w:jc w:val="both"/>
        <w:rPr>
          <w:rFonts w:ascii="Arial" w:hAnsi="Arial" w:cs="Arial"/>
          <w:sz w:val="18"/>
          <w:szCs w:val="18"/>
        </w:rPr>
      </w:pPr>
      <w:r w:rsidRPr="00F978C3">
        <w:rPr>
          <w:rFonts w:ascii="Arial" w:hAnsi="Arial" w:cs="Arial"/>
          <w:sz w:val="18"/>
          <w:szCs w:val="18"/>
        </w:rPr>
        <w:t>Fakturę należy wystawić na adres:</w:t>
      </w:r>
    </w:p>
    <w:p w14:paraId="1C91182A" w14:textId="77777777" w:rsidR="0063281E" w:rsidRPr="00F978C3" w:rsidRDefault="0063281E" w:rsidP="000C23F8">
      <w:pPr>
        <w:ind w:left="360"/>
        <w:contextualSpacing w:val="0"/>
        <w:jc w:val="center"/>
        <w:rPr>
          <w:rFonts w:ascii="Arial" w:hAnsi="Arial" w:cs="Arial"/>
          <w:b/>
          <w:sz w:val="18"/>
          <w:szCs w:val="18"/>
        </w:rPr>
      </w:pPr>
      <w:r w:rsidRPr="00F978C3">
        <w:rPr>
          <w:rFonts w:ascii="Arial" w:hAnsi="Arial" w:cs="Arial"/>
          <w:b/>
          <w:sz w:val="18"/>
          <w:szCs w:val="18"/>
        </w:rPr>
        <w:t xml:space="preserve">Polska Grupa Górnicza S.A, 40-039 Katowice, ul. Powstańców 30 </w:t>
      </w:r>
    </w:p>
    <w:p w14:paraId="0558D5FC" w14:textId="77777777" w:rsidR="0063281E" w:rsidRPr="001827EB" w:rsidRDefault="0063281E" w:rsidP="000C23F8">
      <w:pPr>
        <w:ind w:left="360"/>
        <w:contextualSpacing w:val="0"/>
        <w:jc w:val="center"/>
        <w:rPr>
          <w:rFonts w:ascii="Arial" w:hAnsi="Arial" w:cs="Arial"/>
          <w:b/>
          <w:sz w:val="18"/>
          <w:szCs w:val="18"/>
        </w:rPr>
      </w:pPr>
      <w:r w:rsidRPr="001827EB">
        <w:rPr>
          <w:rFonts w:ascii="Arial" w:hAnsi="Arial" w:cs="Arial"/>
          <w:b/>
          <w:sz w:val="18"/>
          <w:szCs w:val="18"/>
        </w:rPr>
        <w:t>Oddział  KWK ROW Ruch Marcel</w:t>
      </w:r>
    </w:p>
    <w:p w14:paraId="3C15C60A" w14:textId="77777777" w:rsidR="0063281E" w:rsidRPr="001827EB" w:rsidRDefault="0063281E" w:rsidP="000C23F8">
      <w:pPr>
        <w:ind w:left="360"/>
        <w:contextualSpacing w:val="0"/>
        <w:jc w:val="center"/>
        <w:rPr>
          <w:rFonts w:ascii="Arial" w:hAnsi="Arial" w:cs="Arial"/>
          <w:b/>
          <w:sz w:val="18"/>
          <w:szCs w:val="18"/>
        </w:rPr>
      </w:pPr>
      <w:r w:rsidRPr="001827EB">
        <w:rPr>
          <w:rFonts w:ascii="Arial" w:hAnsi="Arial" w:cs="Arial"/>
          <w:b/>
          <w:sz w:val="18"/>
          <w:szCs w:val="18"/>
        </w:rPr>
        <w:t>44-310 Radlin, ul. Korfantego 52</w:t>
      </w:r>
    </w:p>
    <w:p w14:paraId="2A5B4EE4" w14:textId="77777777" w:rsidR="0063281E" w:rsidRPr="00F978C3" w:rsidRDefault="0063281E" w:rsidP="000C23F8">
      <w:pPr>
        <w:ind w:left="360"/>
        <w:contextualSpacing w:val="0"/>
        <w:jc w:val="center"/>
        <w:rPr>
          <w:rFonts w:ascii="Arial" w:hAnsi="Arial" w:cs="Arial"/>
          <w:bCs/>
          <w:sz w:val="18"/>
          <w:szCs w:val="18"/>
        </w:rPr>
      </w:pPr>
      <w:r w:rsidRPr="00F978C3">
        <w:rPr>
          <w:rFonts w:ascii="Arial" w:hAnsi="Arial" w:cs="Arial"/>
          <w:bCs/>
          <w:sz w:val="18"/>
          <w:szCs w:val="18"/>
        </w:rPr>
        <w:t>oraz przekazać na adres:</w:t>
      </w:r>
    </w:p>
    <w:p w14:paraId="0BEE51D4" w14:textId="77777777" w:rsidR="0063281E" w:rsidRPr="00F978C3" w:rsidRDefault="0063281E" w:rsidP="00DD5A7C">
      <w:pPr>
        <w:ind w:left="360"/>
        <w:jc w:val="center"/>
        <w:rPr>
          <w:rFonts w:ascii="Arial" w:hAnsi="Arial" w:cs="Arial"/>
          <w:b/>
          <w:sz w:val="18"/>
          <w:szCs w:val="18"/>
        </w:rPr>
      </w:pPr>
      <w:r w:rsidRPr="00F978C3">
        <w:rPr>
          <w:rFonts w:ascii="Arial" w:hAnsi="Arial" w:cs="Arial"/>
          <w:b/>
          <w:sz w:val="18"/>
          <w:szCs w:val="18"/>
        </w:rPr>
        <w:t xml:space="preserve">Polska Grupa Górnicza S.A., 44-122 Gliwice, ul. Jasna 8 </w:t>
      </w:r>
    </w:p>
    <w:p w14:paraId="50C5F30D" w14:textId="77777777" w:rsidR="0063281E" w:rsidRPr="00F978C3" w:rsidRDefault="0063281E">
      <w:pPr>
        <w:numPr>
          <w:ilvl w:val="0"/>
          <w:numId w:val="56"/>
        </w:numPr>
        <w:rPr>
          <w:rFonts w:ascii="Arial" w:hAnsi="Arial" w:cs="Arial"/>
          <w:sz w:val="18"/>
          <w:szCs w:val="18"/>
        </w:rPr>
      </w:pPr>
      <w:r w:rsidRPr="00F978C3">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550A2D09"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Faktury muszą zostać sporządzone w języku polskim i zawierać numer, pod którym Umowa została wpisana do elektronicznego rejestru umów Zamawiającego.</w:t>
      </w:r>
    </w:p>
    <w:p w14:paraId="026EA105"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Faktury będą wystawiane w walucie polskiej. Wszelkie płatności dokonywane będą w walucie polskiej.</w:t>
      </w:r>
    </w:p>
    <w:p w14:paraId="6923DBC2"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Przy zapłacie zobowiązania wynikającego z Umowy, Zamawiający zastrzega sobie prawo wskazania tytułu płatności (numeru faktury).</w:t>
      </w:r>
    </w:p>
    <w:p w14:paraId="1FB2A25C"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p>
    <w:p w14:paraId="230B57B9"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 xml:space="preserve">Wykonawca składa oświadczenie o posiadaniu statusu </w:t>
      </w:r>
      <w:proofErr w:type="spellStart"/>
      <w:r w:rsidRPr="006A2393">
        <w:rPr>
          <w:rFonts w:ascii="Arial" w:hAnsi="Arial" w:cs="Arial"/>
          <w:sz w:val="18"/>
          <w:szCs w:val="18"/>
        </w:rPr>
        <w:t>mikroprzedsiębiorcy</w:t>
      </w:r>
      <w:proofErr w:type="spellEnd"/>
      <w:r w:rsidRPr="006A2393">
        <w:rPr>
          <w:rFonts w:ascii="Arial" w:hAnsi="Arial" w:cs="Arial"/>
          <w:sz w:val="18"/>
          <w:szCs w:val="18"/>
        </w:rPr>
        <w:t xml:space="preserve">, małego przedsiębiorcy, średniego przedsiębiorcy, dużego przedsiębiorcy, które stanowiło będzie </w:t>
      </w:r>
      <w:r w:rsidRPr="006A2393">
        <w:rPr>
          <w:rFonts w:ascii="Arial" w:hAnsi="Arial" w:cs="Arial"/>
          <w:b/>
          <w:bCs/>
          <w:sz w:val="18"/>
          <w:szCs w:val="18"/>
        </w:rPr>
        <w:t>Załącznik nr 4 do Umowy</w:t>
      </w:r>
      <w:r w:rsidRPr="006A2393">
        <w:rPr>
          <w:rFonts w:ascii="Arial" w:hAnsi="Arial" w:cs="Arial"/>
          <w:sz w:val="18"/>
          <w:szCs w:val="18"/>
        </w:rPr>
        <w:t xml:space="preserve">. </w:t>
      </w:r>
    </w:p>
    <w:p w14:paraId="053125CF"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 xml:space="preserve">Termin płatności faktur dokumentujących zobowiązania wynikające z Umowy wynosi </w:t>
      </w:r>
      <w:r w:rsidRPr="006A2393">
        <w:rPr>
          <w:rFonts w:ascii="Arial" w:hAnsi="Arial" w:cs="Arial"/>
          <w:b/>
          <w:bCs/>
          <w:sz w:val="18"/>
          <w:szCs w:val="18"/>
        </w:rPr>
        <w:t>30 dni</w:t>
      </w:r>
      <w:r w:rsidRPr="006A2393">
        <w:rPr>
          <w:rFonts w:ascii="Arial" w:hAnsi="Arial" w:cs="Arial"/>
          <w:sz w:val="18"/>
          <w:szCs w:val="18"/>
        </w:rPr>
        <w:t xml:space="preserve"> od daty wpływu faktury do Zamawiającego.</w:t>
      </w:r>
    </w:p>
    <w:p w14:paraId="49842242"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Jako termin zapłaty przyjmuje się datę obciążenia rachunku bankowego Zamawiającego.</w:t>
      </w:r>
    </w:p>
    <w:p w14:paraId="6D231052" w14:textId="77777777" w:rsidR="0063281E" w:rsidRPr="006A2393" w:rsidRDefault="0063281E">
      <w:pPr>
        <w:pStyle w:val="Tekstpodstawowy"/>
        <w:numPr>
          <w:ilvl w:val="0"/>
          <w:numId w:val="56"/>
        </w:numPr>
        <w:spacing w:after="0"/>
        <w:jc w:val="both"/>
        <w:rPr>
          <w:rFonts w:ascii="Arial" w:hAnsi="Arial" w:cs="Arial"/>
          <w:sz w:val="18"/>
          <w:szCs w:val="18"/>
        </w:rPr>
      </w:pPr>
      <w:r w:rsidRPr="006A2393">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75360B87"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Zapłata faktury korygującej nastąpi w terminie 30 dni od daty jej dostarczenia do Zamawiającego, jednak nie wcześniej niż w terminie płatności faktury pierwotnej.</w:t>
      </w:r>
    </w:p>
    <w:p w14:paraId="3565300E"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1663A" w14:textId="77777777" w:rsidR="0063281E" w:rsidRPr="006A2393" w:rsidRDefault="0063281E">
      <w:pPr>
        <w:numPr>
          <w:ilvl w:val="0"/>
          <w:numId w:val="56"/>
        </w:numPr>
        <w:contextualSpacing w:val="0"/>
        <w:jc w:val="both"/>
        <w:rPr>
          <w:rFonts w:ascii="Arial" w:hAnsi="Arial" w:cs="Arial"/>
          <w:sz w:val="18"/>
          <w:szCs w:val="18"/>
        </w:rPr>
      </w:pPr>
      <w:r w:rsidRPr="006A2393">
        <w:rPr>
          <w:rFonts w:ascii="Arial" w:hAnsi="Arial" w:cs="Arial"/>
          <w:sz w:val="18"/>
          <w:szCs w:val="18"/>
        </w:rPr>
        <w:t>Jeżeli do przedmiotu zamówienia</w:t>
      </w:r>
      <w:r w:rsidRPr="006A2393">
        <w:rPr>
          <w:rFonts w:ascii="Arial" w:hAnsi="Arial" w:cs="Arial"/>
          <w:color w:val="FF0000"/>
          <w:sz w:val="18"/>
          <w:szCs w:val="18"/>
        </w:rPr>
        <w:t xml:space="preserve"> </w:t>
      </w:r>
      <w:r w:rsidRPr="006A2393">
        <w:rPr>
          <w:rFonts w:ascii="Arial" w:hAnsi="Arial" w:cs="Arial"/>
          <w:sz w:val="18"/>
          <w:szCs w:val="18"/>
        </w:rPr>
        <w:t xml:space="preserve">będą miały zastosowanie przepisy o podatku od towarów </w:t>
      </w:r>
      <w:r w:rsidRPr="006A2393">
        <w:rPr>
          <w:rFonts w:ascii="Arial" w:hAnsi="Arial" w:cs="Arial"/>
          <w:sz w:val="18"/>
          <w:szCs w:val="18"/>
        </w:rPr>
        <w:br/>
        <w:t>i usług ustanawiające mechanizm podzielonej płatności Strony obowiązują się uwzględnić ten mechanizm w rozliczaniu Umowy.</w:t>
      </w:r>
    </w:p>
    <w:p w14:paraId="18EB6A15" w14:textId="77777777" w:rsidR="0063281E" w:rsidRPr="006A2393" w:rsidRDefault="0063281E" w:rsidP="000C23F8">
      <w:pPr>
        <w:ind w:left="-65"/>
        <w:contextualSpacing w:val="0"/>
        <w:jc w:val="both"/>
        <w:rPr>
          <w:rFonts w:ascii="Arial" w:hAnsi="Arial" w:cs="Arial"/>
          <w:color w:val="FF0000"/>
          <w:sz w:val="18"/>
          <w:szCs w:val="18"/>
        </w:rPr>
      </w:pPr>
    </w:p>
    <w:p w14:paraId="1A516526" w14:textId="77777777" w:rsidR="0063281E" w:rsidRPr="006A2393" w:rsidRDefault="0063281E">
      <w:pPr>
        <w:numPr>
          <w:ilvl w:val="0"/>
          <w:numId w:val="56"/>
        </w:numPr>
        <w:contextualSpacing w:val="0"/>
        <w:jc w:val="both"/>
        <w:rPr>
          <w:rFonts w:ascii="Arial" w:hAnsi="Arial" w:cs="Arial"/>
          <w:sz w:val="18"/>
          <w:szCs w:val="18"/>
        </w:rPr>
      </w:pPr>
      <w:bookmarkStart w:id="144" w:name="_Hlk146741947"/>
      <w:r w:rsidRPr="006A2393">
        <w:rPr>
          <w:rFonts w:ascii="Arial" w:hAnsi="Arial" w:cs="Arial"/>
          <w:sz w:val="18"/>
          <w:szCs w:val="18"/>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8F8716C" w14:textId="77777777" w:rsidR="0063281E" w:rsidRPr="006A2393" w:rsidRDefault="0063281E" w:rsidP="000C23F8">
      <w:pPr>
        <w:ind w:left="0"/>
        <w:contextualSpacing w:val="0"/>
        <w:jc w:val="both"/>
        <w:rPr>
          <w:rFonts w:ascii="Arial" w:hAnsi="Arial" w:cs="Arial"/>
          <w:sz w:val="18"/>
          <w:szCs w:val="18"/>
        </w:rPr>
      </w:pPr>
      <w:bookmarkStart w:id="145" w:name="_Hlk155935130"/>
      <w:bookmarkEnd w:id="144"/>
    </w:p>
    <w:p w14:paraId="7E24164B" w14:textId="77777777" w:rsidR="0063281E" w:rsidRPr="006A2393" w:rsidRDefault="0063281E" w:rsidP="000C23F8">
      <w:pPr>
        <w:pStyle w:val="Nagwek2"/>
        <w:rPr>
          <w:rFonts w:ascii="Arial" w:hAnsi="Arial" w:cs="Arial"/>
          <w:sz w:val="18"/>
          <w:szCs w:val="18"/>
        </w:rPr>
      </w:pPr>
      <w:bookmarkStart w:id="146" w:name="_Toc64016203"/>
      <w:bookmarkStart w:id="147" w:name="_Toc106095864"/>
      <w:bookmarkStart w:id="148" w:name="_Toc106096304"/>
      <w:bookmarkStart w:id="149" w:name="_Toc106096408"/>
      <w:bookmarkStart w:id="150" w:name="_Toc148612302"/>
      <w:r w:rsidRPr="006A2393">
        <w:rPr>
          <w:rFonts w:ascii="Arial" w:hAnsi="Arial" w:cs="Arial"/>
          <w:sz w:val="18"/>
          <w:szCs w:val="18"/>
        </w:rPr>
        <w:t>§ 5. Termin realizacji</w:t>
      </w:r>
      <w:bookmarkEnd w:id="146"/>
      <w:bookmarkEnd w:id="147"/>
      <w:bookmarkEnd w:id="148"/>
      <w:bookmarkEnd w:id="149"/>
      <w:bookmarkEnd w:id="150"/>
    </w:p>
    <w:p w14:paraId="49784830" w14:textId="77777777" w:rsidR="0063281E" w:rsidRPr="006A2393" w:rsidRDefault="0063281E" w:rsidP="00EE7AF1">
      <w:pPr>
        <w:spacing w:before="120" w:after="160" w:line="259" w:lineRule="auto"/>
        <w:ind w:left="360"/>
        <w:jc w:val="both"/>
        <w:rPr>
          <w:rFonts w:ascii="Arial" w:hAnsi="Arial" w:cs="Arial"/>
          <w:b/>
          <w:bCs/>
          <w:i/>
          <w:iCs/>
          <w:color w:val="FF0000"/>
          <w:sz w:val="18"/>
          <w:szCs w:val="18"/>
        </w:rPr>
      </w:pPr>
      <w:r w:rsidRPr="006A2393">
        <w:rPr>
          <w:rFonts w:ascii="Arial" w:hAnsi="Arial" w:cs="Arial"/>
          <w:sz w:val="18"/>
          <w:szCs w:val="18"/>
        </w:rPr>
        <w:t xml:space="preserve">Termin realizacji Umowy wynosi: </w:t>
      </w:r>
      <w:r w:rsidRPr="006A2393">
        <w:rPr>
          <w:rFonts w:ascii="Arial" w:hAnsi="Arial" w:cs="Arial"/>
          <w:b/>
          <w:bCs/>
          <w:sz w:val="18"/>
          <w:szCs w:val="18"/>
        </w:rPr>
        <w:t>8 miesięcy od daty zawarcia umowy.</w:t>
      </w:r>
    </w:p>
    <w:p w14:paraId="2676268A" w14:textId="77777777" w:rsidR="0063281E" w:rsidRPr="006A2393" w:rsidRDefault="0063281E" w:rsidP="000C23F8">
      <w:pPr>
        <w:pStyle w:val="Nagwek2"/>
        <w:rPr>
          <w:rFonts w:ascii="Arial" w:hAnsi="Arial" w:cs="Arial"/>
          <w:sz w:val="18"/>
          <w:szCs w:val="18"/>
        </w:rPr>
      </w:pPr>
      <w:bookmarkStart w:id="151" w:name="_Toc76637427"/>
      <w:bookmarkStart w:id="152" w:name="_Toc77251958"/>
      <w:bookmarkStart w:id="153" w:name="_Toc83291677"/>
      <w:bookmarkStart w:id="154" w:name="_Toc106095865"/>
      <w:bookmarkStart w:id="155" w:name="_Toc106096305"/>
      <w:bookmarkStart w:id="156" w:name="_Toc106096409"/>
      <w:bookmarkStart w:id="157" w:name="_Toc148612303"/>
      <w:bookmarkEnd w:id="129"/>
      <w:bookmarkEnd w:id="145"/>
      <w:r w:rsidRPr="006A2393">
        <w:rPr>
          <w:rFonts w:ascii="Arial" w:hAnsi="Arial" w:cs="Arial"/>
          <w:sz w:val="18"/>
          <w:szCs w:val="18"/>
        </w:rPr>
        <w:t>§ 6. Gwarancja i postępowanie reklamacyjne</w:t>
      </w:r>
      <w:bookmarkEnd w:id="151"/>
      <w:bookmarkEnd w:id="152"/>
      <w:bookmarkEnd w:id="153"/>
      <w:bookmarkEnd w:id="154"/>
      <w:bookmarkEnd w:id="155"/>
      <w:bookmarkEnd w:id="156"/>
      <w:bookmarkEnd w:id="157"/>
    </w:p>
    <w:p w14:paraId="1DB15274" w14:textId="77777777" w:rsidR="0063281E" w:rsidRPr="006A2393" w:rsidRDefault="0063281E" w:rsidP="00DE5DED">
      <w:pPr>
        <w:ind w:left="0"/>
        <w:contextualSpacing w:val="0"/>
        <w:rPr>
          <w:rFonts w:ascii="Arial" w:hAnsi="Arial" w:cs="Arial"/>
          <w:sz w:val="18"/>
          <w:szCs w:val="18"/>
        </w:rPr>
      </w:pPr>
    </w:p>
    <w:p w14:paraId="36B4E935" w14:textId="77777777" w:rsidR="0063281E" w:rsidRPr="006A2393"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A2393">
        <w:rPr>
          <w:rFonts w:ascii="Arial" w:hAnsi="Arial" w:cs="Arial"/>
          <w:sz w:val="18"/>
          <w:szCs w:val="18"/>
        </w:rPr>
        <w:lastRenderedPageBreak/>
        <w:t xml:space="preserve">Gwarancja, jaką udzieli oferent to: minimum 36 miesięcy (na wszystkie dostarczone i modernizowane urządzenia) liczonej od dnia podpisania Protokołu odbioru przez upoważnionych przedstawicieli Stron wskazanych w Umowie. </w:t>
      </w:r>
    </w:p>
    <w:p w14:paraId="55637184" w14:textId="77777777" w:rsidR="0063281E" w:rsidRPr="006A2393"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A2393">
        <w:rPr>
          <w:rFonts w:ascii="Arial" w:hAnsi="Arial" w:cs="Arial"/>
          <w:sz w:val="18"/>
          <w:szCs w:val="18"/>
        </w:rPr>
        <w:t>W przypadku gdy producent dla zastosowanego wyrobu udziela dłuższego okresu gwarancji – obowiązuje gwarancja producenta.</w:t>
      </w:r>
    </w:p>
    <w:p w14:paraId="6306B7EE" w14:textId="77777777" w:rsidR="0063281E" w:rsidRPr="006A2393"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A2393">
        <w:rPr>
          <w:rFonts w:ascii="Arial" w:hAnsi="Arial" w:cs="Arial"/>
          <w:sz w:val="18"/>
          <w:szCs w:val="18"/>
        </w:rPr>
        <w:t xml:space="preserve">W czasie obowiązywania gwarancji Wykonawca przeprowadzi na swój koszt </w:t>
      </w:r>
      <w:r w:rsidRPr="006A2393">
        <w:rPr>
          <w:rFonts w:ascii="Arial" w:hAnsi="Arial" w:cs="Arial"/>
          <w:b/>
          <w:sz w:val="18"/>
          <w:szCs w:val="18"/>
        </w:rPr>
        <w:t>dwa roczne przeglądy gwarancyjne</w:t>
      </w:r>
      <w:r w:rsidRPr="006A2393">
        <w:rPr>
          <w:rFonts w:ascii="Arial" w:hAnsi="Arial" w:cs="Arial"/>
          <w:sz w:val="18"/>
          <w:szCs w:val="18"/>
        </w:rPr>
        <w:t xml:space="preserve"> dostarczonych i zmodernizowanych urządzeń.</w:t>
      </w:r>
    </w:p>
    <w:p w14:paraId="13CB23A5" w14:textId="77777777" w:rsidR="0063281E" w:rsidRPr="006A2393"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A2393">
        <w:rPr>
          <w:rFonts w:ascii="Arial" w:hAnsi="Arial" w:cs="Arial"/>
          <w:sz w:val="18"/>
          <w:szCs w:val="18"/>
        </w:rPr>
        <w:t>Dokumentacje techniczno-ruchowe/instrukcje obsługi dostarczonych i zmodernizowanych urządzeń nie mogą zawierać zapisów o konieczności wykonywania przeglądów miesięcznych/kwartalnych/rocznych jedynie przez Wykonawcę.</w:t>
      </w:r>
    </w:p>
    <w:p w14:paraId="73231FEB" w14:textId="77777777" w:rsidR="0063281E" w:rsidRPr="006A2393"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A2393">
        <w:rPr>
          <w:rFonts w:ascii="Arial" w:hAnsi="Arial" w:cs="Arial"/>
          <w:sz w:val="18"/>
          <w:szCs w:val="18"/>
        </w:rPr>
        <w:t>Dostawca winien zapewnić całodobową obsługę serwisową oraz usunięcie awarii wraz z częściami zamiennymi dostarczonego przedmiotu zamówienia w okresie gwarancyjnym bezpłatnie (a po okresie gwarancyjnym – w ramach odrębnej umowy serwisowej) we wszystkie dni tygodnia (przyjazd do usunięcia awarii wraz z częściami zamiennymi do 4 godzin od momentu powiadomienia). Gwarantowany czas usunięcia każdej awarii objętej gwarancją nie może być dłuższy niż 24 godziny od zgłoszenia. Po upływie powyższego terminu Zamawiający może dokonać koniecznej naprawy na koszt Wykonawcy (bez utraty gwarancji).</w:t>
      </w:r>
    </w:p>
    <w:p w14:paraId="258C764E" w14:textId="77777777" w:rsidR="0063281E" w:rsidRPr="006A2393"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A2393">
        <w:rPr>
          <w:rFonts w:ascii="Arial" w:hAnsi="Arial" w:cs="Arial"/>
          <w:sz w:val="18"/>
          <w:szCs w:val="18"/>
        </w:rPr>
        <w:t>Wykonawca winien zapewnić całodobowy serwis pogwarancyjny przedmiotowych systemów w zakresie przeprowadzonej modernizacji.</w:t>
      </w:r>
    </w:p>
    <w:p w14:paraId="18A35299" w14:textId="77777777" w:rsidR="0063281E" w:rsidRPr="006A2393"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A2393">
        <w:rPr>
          <w:rFonts w:ascii="Arial" w:hAnsi="Arial" w:cs="Arial"/>
          <w:sz w:val="18"/>
          <w:szCs w:val="18"/>
        </w:rPr>
        <w:t>Wykonawca powinien zagwarantować dostawę/instalację części, podzespołów rezerwowych oraz oprogramowania w okresie co najmniej 10 lat od daty zabudowy przedmiotowych urządzeń lub nieodpłatne ich dostosowanie w przypadku zamienników nie objętych w DTR.</w:t>
      </w:r>
    </w:p>
    <w:p w14:paraId="4CA47D44"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Wszystkie dostarczone elementy oferowanego przedmiotu zamówienia muszą być fabrycznie nowe, wolne od wad fizycznych i prawnych.</w:t>
      </w:r>
    </w:p>
    <w:p w14:paraId="5D6670B2"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Wykonawca gwarantuje, że przedmiot Umowy:</w:t>
      </w:r>
    </w:p>
    <w:p w14:paraId="3DFE3215" w14:textId="77777777" w:rsidR="0063281E" w:rsidRPr="00641BD1" w:rsidRDefault="0063281E">
      <w:pPr>
        <w:numPr>
          <w:ilvl w:val="0"/>
          <w:numId w:val="57"/>
        </w:numPr>
        <w:tabs>
          <w:tab w:val="left" w:pos="851"/>
        </w:tabs>
        <w:ind w:left="851" w:hanging="425"/>
        <w:contextualSpacing w:val="0"/>
        <w:jc w:val="both"/>
        <w:rPr>
          <w:rFonts w:ascii="Arial" w:hAnsi="Arial" w:cs="Arial"/>
          <w:sz w:val="18"/>
          <w:szCs w:val="18"/>
        </w:rPr>
      </w:pPr>
      <w:r w:rsidRPr="00641BD1">
        <w:rPr>
          <w:rFonts w:ascii="Arial" w:hAnsi="Arial" w:cs="Arial"/>
          <w:sz w:val="18"/>
          <w:szCs w:val="18"/>
        </w:rPr>
        <w:t>jest zgodny z wszelkimi ustalonymi specyfikacjami, wymaganiami i należycie spełni wymagania określone przez Zamawiającego,</w:t>
      </w:r>
    </w:p>
    <w:p w14:paraId="5BD42C2A" w14:textId="77777777" w:rsidR="0063281E" w:rsidRPr="00641BD1" w:rsidRDefault="0063281E">
      <w:pPr>
        <w:numPr>
          <w:ilvl w:val="0"/>
          <w:numId w:val="57"/>
        </w:numPr>
        <w:tabs>
          <w:tab w:val="left" w:pos="851"/>
        </w:tabs>
        <w:ind w:left="851" w:hanging="425"/>
        <w:contextualSpacing w:val="0"/>
        <w:jc w:val="both"/>
        <w:rPr>
          <w:rFonts w:ascii="Arial" w:hAnsi="Arial" w:cs="Arial"/>
          <w:sz w:val="18"/>
          <w:szCs w:val="18"/>
        </w:rPr>
      </w:pPr>
      <w:r w:rsidRPr="00641BD1">
        <w:rPr>
          <w:rFonts w:ascii="Arial" w:hAnsi="Arial" w:cs="Arial"/>
          <w:sz w:val="18"/>
          <w:szCs w:val="18"/>
        </w:rPr>
        <w:t xml:space="preserve">jest przydatny do konkretnych celów zgodnie z jego przeznaczeniem, </w:t>
      </w:r>
    </w:p>
    <w:p w14:paraId="75AF2D9B" w14:textId="77777777" w:rsidR="0063281E" w:rsidRPr="00641BD1" w:rsidRDefault="0063281E">
      <w:pPr>
        <w:numPr>
          <w:ilvl w:val="0"/>
          <w:numId w:val="57"/>
        </w:numPr>
        <w:tabs>
          <w:tab w:val="left" w:pos="851"/>
        </w:tabs>
        <w:ind w:left="851" w:hanging="425"/>
        <w:contextualSpacing w:val="0"/>
        <w:jc w:val="both"/>
        <w:rPr>
          <w:rFonts w:ascii="Arial" w:hAnsi="Arial" w:cs="Arial"/>
          <w:sz w:val="18"/>
          <w:szCs w:val="18"/>
        </w:rPr>
      </w:pPr>
      <w:r w:rsidRPr="00641BD1">
        <w:rPr>
          <w:rFonts w:ascii="Arial" w:hAnsi="Arial" w:cs="Arial"/>
          <w:sz w:val="18"/>
          <w:szCs w:val="18"/>
        </w:rPr>
        <w:t xml:space="preserve">jest zgodny z obowiązującymi w Rzeczpospolitej Polskiej przepisami prawnymi, normami i wymaganiami organów państwowych. </w:t>
      </w:r>
    </w:p>
    <w:p w14:paraId="5C759828"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265B1252"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EDA9AD3"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3724B9E"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02CBEABB"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W przypadku uzyskania wyników badań potwierdzających wady przedmiotu Umowy koszty badań ponosi Wykonawca. Wysokość kosztów badań określi każdorazowo niezależny ekspert.</w:t>
      </w:r>
    </w:p>
    <w:p w14:paraId="63F8C500"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Wymieniony w ramach gwarancji przedmiot Umowy winien zostać objęty nową gwarancją na zasadach określonych w Umowie.</w:t>
      </w:r>
    </w:p>
    <w:p w14:paraId="59AA6C44"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Gwarancja nie wyłącza uprawnień Zamawiającego z tytułu rękojmi za wady fizyczne lub prawne przedmiotu Umowy.</w:t>
      </w:r>
    </w:p>
    <w:p w14:paraId="7A084052" w14:textId="77777777" w:rsidR="0063281E" w:rsidRPr="00641BD1" w:rsidRDefault="0063281E">
      <w:pPr>
        <w:widowControl w:val="0"/>
        <w:numPr>
          <w:ilvl w:val="3"/>
          <w:numId w:val="107"/>
        </w:numPr>
        <w:suppressAutoHyphens/>
        <w:ind w:left="567"/>
        <w:contextualSpacing w:val="0"/>
        <w:jc w:val="both"/>
        <w:textAlignment w:val="baseline"/>
        <w:rPr>
          <w:rFonts w:ascii="Arial" w:hAnsi="Arial" w:cs="Arial"/>
          <w:sz w:val="18"/>
          <w:szCs w:val="18"/>
        </w:rPr>
      </w:pPr>
      <w:r w:rsidRPr="00641BD1">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9987EE7" w14:textId="77777777" w:rsidR="0063281E" w:rsidRPr="006A2393" w:rsidRDefault="0063281E" w:rsidP="00641BD1">
      <w:pPr>
        <w:widowControl w:val="0"/>
        <w:suppressAutoHyphens/>
        <w:ind w:left="567"/>
        <w:contextualSpacing w:val="0"/>
        <w:jc w:val="both"/>
        <w:textAlignment w:val="baseline"/>
        <w:rPr>
          <w:rFonts w:ascii="Arial" w:hAnsi="Arial" w:cs="Arial"/>
          <w:sz w:val="18"/>
          <w:szCs w:val="18"/>
        </w:rPr>
      </w:pPr>
    </w:p>
    <w:p w14:paraId="5A493A29" w14:textId="77777777" w:rsidR="0063281E" w:rsidRPr="006A2393" w:rsidRDefault="0063281E" w:rsidP="000C23F8">
      <w:pPr>
        <w:pStyle w:val="Nagwek2"/>
        <w:rPr>
          <w:rFonts w:ascii="Arial" w:hAnsi="Arial" w:cs="Arial"/>
          <w:sz w:val="18"/>
          <w:szCs w:val="18"/>
        </w:rPr>
      </w:pPr>
      <w:bookmarkStart w:id="158" w:name="_Toc64016204"/>
      <w:bookmarkStart w:id="159" w:name="_Toc106095866"/>
      <w:bookmarkStart w:id="160" w:name="_Toc106096306"/>
      <w:bookmarkStart w:id="161" w:name="_Toc106096410"/>
      <w:bookmarkStart w:id="162" w:name="_Toc148612304"/>
      <w:r w:rsidRPr="006A2393">
        <w:rPr>
          <w:rFonts w:ascii="Arial" w:hAnsi="Arial" w:cs="Arial"/>
          <w:sz w:val="18"/>
          <w:szCs w:val="18"/>
        </w:rPr>
        <w:t>§ 7. Szczególne obowiązki Wykonawcy</w:t>
      </w:r>
      <w:bookmarkEnd w:id="158"/>
      <w:bookmarkEnd w:id="159"/>
      <w:bookmarkEnd w:id="160"/>
      <w:bookmarkEnd w:id="161"/>
      <w:bookmarkEnd w:id="162"/>
    </w:p>
    <w:p w14:paraId="4649135B" w14:textId="77777777" w:rsidR="0063281E" w:rsidRPr="00104344" w:rsidRDefault="0063281E">
      <w:pPr>
        <w:numPr>
          <w:ilvl w:val="0"/>
          <w:numId w:val="42"/>
        </w:numPr>
        <w:spacing w:line="259" w:lineRule="auto"/>
        <w:ind w:left="357" w:hanging="357"/>
        <w:contextualSpacing w:val="0"/>
        <w:jc w:val="both"/>
        <w:rPr>
          <w:rFonts w:ascii="Arial" w:hAnsi="Arial" w:cs="Arial"/>
          <w:sz w:val="18"/>
          <w:szCs w:val="18"/>
        </w:rPr>
      </w:pPr>
      <w:bookmarkStart w:id="163" w:name="_Hlk67826176"/>
      <w:r w:rsidRPr="00104344">
        <w:rPr>
          <w:rFonts w:ascii="Arial" w:hAnsi="Arial" w:cs="Arial"/>
          <w:sz w:val="18"/>
          <w:szCs w:val="18"/>
        </w:rPr>
        <w:t>Wykonawca zobowiązany jest do posiadania ubezpieczenia od odpowiedzialności cywilnej</w:t>
      </w:r>
      <w:r w:rsidR="00667DA8">
        <w:rPr>
          <w:rFonts w:ascii="Arial" w:hAnsi="Arial" w:cs="Arial"/>
          <w:sz w:val="18"/>
          <w:szCs w:val="18"/>
        </w:rPr>
        <w:t xml:space="preserve"> </w:t>
      </w:r>
      <w:r w:rsidRPr="00104344">
        <w:rPr>
          <w:rFonts w:ascii="Arial" w:hAnsi="Arial" w:cs="Arial"/>
          <w:sz w:val="18"/>
          <w:szCs w:val="18"/>
        </w:rPr>
        <w:t xml:space="preserve">w zakresie prowadzonej działalności obejmującej przedmiot Umowy na sumę ubezpieczenia nie mniejszą niż </w:t>
      </w:r>
      <w:r w:rsidR="00104344" w:rsidRPr="005B7EA5">
        <w:rPr>
          <w:rFonts w:ascii="Arial" w:hAnsi="Arial" w:cs="Arial"/>
          <w:b/>
          <w:bCs/>
          <w:sz w:val="18"/>
          <w:szCs w:val="18"/>
        </w:rPr>
        <w:t>500 000,00</w:t>
      </w:r>
      <w:r w:rsidRPr="00104344">
        <w:rPr>
          <w:rFonts w:ascii="Arial" w:hAnsi="Arial" w:cs="Arial"/>
          <w:sz w:val="18"/>
          <w:szCs w:val="18"/>
        </w:rPr>
        <w:t xml:space="preserve"> zł przez cały okres realizacji Umowy.</w:t>
      </w:r>
    </w:p>
    <w:p w14:paraId="7C786970" w14:textId="77777777" w:rsidR="0063281E" w:rsidRPr="00104344" w:rsidRDefault="0063281E">
      <w:pPr>
        <w:numPr>
          <w:ilvl w:val="0"/>
          <w:numId w:val="42"/>
        </w:numPr>
        <w:spacing w:line="259" w:lineRule="auto"/>
        <w:ind w:left="357" w:hanging="357"/>
        <w:contextualSpacing w:val="0"/>
        <w:jc w:val="both"/>
        <w:rPr>
          <w:rFonts w:ascii="Arial" w:hAnsi="Arial" w:cs="Arial"/>
          <w:sz w:val="18"/>
          <w:szCs w:val="18"/>
        </w:rPr>
      </w:pPr>
      <w:r w:rsidRPr="00104344">
        <w:rPr>
          <w:rFonts w:ascii="Arial" w:hAnsi="Arial" w:cs="Arial"/>
          <w:sz w:val="18"/>
          <w:szCs w:val="18"/>
        </w:rPr>
        <w:t xml:space="preserve">Wykonawca przed podpisaniem Umowy przekazał Zamawiającemu potwierdzoną za zgodność </w:t>
      </w:r>
      <w:r w:rsidRPr="00104344">
        <w:rPr>
          <w:rFonts w:ascii="Arial" w:hAnsi="Arial" w:cs="Arial"/>
          <w:sz w:val="18"/>
          <w:szCs w:val="18"/>
        </w:rPr>
        <w:br/>
        <w:t xml:space="preserve">z oryginałem kopię polisy ubezpieczenia wraz z dowodem opłacenia składki ubezpieczeniowej. </w:t>
      </w:r>
      <w:r w:rsidRPr="00104344">
        <w:rPr>
          <w:rFonts w:ascii="Arial" w:hAnsi="Arial" w:cs="Arial"/>
          <w:sz w:val="18"/>
          <w:szCs w:val="18"/>
        </w:rPr>
        <w:br/>
        <w:t xml:space="preserve">W przypadku upływu terminu obowiązywania polisy lub upływu terminu płatności kolejnej składki, Wykonawca obowiązany jest najpóźniej w dniu, w którym upływa termin ważności polisy lub termin opłacenia składki do </w:t>
      </w:r>
      <w:r w:rsidRPr="00104344">
        <w:rPr>
          <w:rFonts w:ascii="Arial" w:hAnsi="Arial" w:cs="Arial"/>
          <w:sz w:val="18"/>
          <w:szCs w:val="18"/>
        </w:rPr>
        <w:lastRenderedPageBreak/>
        <w:t>przekazania odpowiednio potwierdzonej za zgodność z oryginałem kopii polisy ubezpieczenia obejmującej kolejny okres lub dowodu płacenia składki.</w:t>
      </w:r>
    </w:p>
    <w:p w14:paraId="3271F6A8" w14:textId="77777777" w:rsidR="0063281E" w:rsidRPr="006A2393" w:rsidRDefault="0063281E">
      <w:pPr>
        <w:numPr>
          <w:ilvl w:val="0"/>
          <w:numId w:val="42"/>
        </w:numPr>
        <w:spacing w:line="259" w:lineRule="auto"/>
        <w:contextualSpacing w:val="0"/>
        <w:jc w:val="both"/>
        <w:rPr>
          <w:rFonts w:ascii="Arial" w:hAnsi="Arial" w:cs="Arial"/>
          <w:sz w:val="18"/>
          <w:szCs w:val="18"/>
        </w:rPr>
      </w:pPr>
      <w:r w:rsidRPr="006A2393">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5910665E" w14:textId="77777777" w:rsidR="0063281E" w:rsidRPr="006A2393" w:rsidRDefault="0063281E">
      <w:pPr>
        <w:numPr>
          <w:ilvl w:val="0"/>
          <w:numId w:val="42"/>
        </w:numPr>
        <w:spacing w:line="259" w:lineRule="auto"/>
        <w:contextualSpacing w:val="0"/>
        <w:jc w:val="both"/>
        <w:rPr>
          <w:rFonts w:ascii="Arial" w:hAnsi="Arial" w:cs="Arial"/>
          <w:sz w:val="18"/>
          <w:szCs w:val="18"/>
        </w:rPr>
      </w:pPr>
      <w:bookmarkStart w:id="164" w:name="_Hlk146742119"/>
      <w:r w:rsidRPr="006A2393">
        <w:rPr>
          <w:rFonts w:ascii="Arial" w:hAnsi="Arial" w:cs="Arial"/>
          <w:sz w:val="18"/>
          <w:szCs w:val="18"/>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5340E18"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utrwalenie i zwielokrotnianie dowolnymi technikami, w tym drukarskimi, zapisu magnetycznego, poligraficznymi, reprograficznymi, informatycznymi, cyfrowymi, w tym kserokopie, slajdy, reprodukcje komputerowe, odręcznie i odmianami tych technik,</w:t>
      </w:r>
    </w:p>
    <w:p w14:paraId="190DA8C8"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 xml:space="preserve">wykorzystywanie wielokrotne utworu do realizacji celów, zadań i inwestycji Zamawiającego, </w:t>
      </w:r>
    </w:p>
    <w:p w14:paraId="3C10B003"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w zakresie obrotu oryginałem albo egzemplarzami, na których utwór utrwalono: wprowadzanie do obrotu i rozpowszechnianie, w tym użyczenie, dzierżawa lub najem oryginałów albo egzemplarzy, na których utrwalono oryginały,</w:t>
      </w:r>
    </w:p>
    <w:p w14:paraId="673D3522"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tłumaczenie, przystosowywanie, zmiana układu lub jakichkolwiek innych zmian w utworze,</w:t>
      </w:r>
    </w:p>
    <w:p w14:paraId="322C5595"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wprowadzanie do pamięci komputera i urządzeń zewnętrznych,</w:t>
      </w:r>
    </w:p>
    <w:p w14:paraId="69DC151C"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wprowadzanie i udostępnianie w sieci Internet i innych sieciach komputerowych,</w:t>
      </w:r>
    </w:p>
    <w:p w14:paraId="3B22C729"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wykorzystanie w zakresie koniecznym dla prawidłowej eksploatacji utworu w przedsiębiorstwie Zamawiającego w dowolnym miejscu i czasie w dowolnej liczbie,</w:t>
      </w:r>
    </w:p>
    <w:p w14:paraId="403F50A1"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udostępnianie osobom i podmiotom trzecim, w tym także wykonanych kopii za wyjątkiem oprogramowania i kodów źródłowych,</w:t>
      </w:r>
    </w:p>
    <w:p w14:paraId="5804F712"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wielokrotne wykorzystywanie do opracowania i realizacji projektu technicznego z przedmiarami i kosztorysami inwestorskimi,</w:t>
      </w:r>
    </w:p>
    <w:p w14:paraId="51874B6C"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rozpowszechnianie w inny sposób w tym: wprowadzanie do obrotu, ekspozycja, publikowanie części lub całości, opracowania za wyjątkiem oprogramowania i kodów źródłowych,</w:t>
      </w:r>
    </w:p>
    <w:p w14:paraId="4E655EED"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korzystanie z utworu oraz ich egzemplarzy w celu promocji lub reklamy różnych wydarzeń (w prasie, telewizji, Internecie) oraz w celach komercyjnych związanych z działalnością statutową Zamawiającego,</w:t>
      </w:r>
    </w:p>
    <w:p w14:paraId="21F78B22"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przetwarzanie, wprowadzanie zmian, poprawek i modyfikacji,</w:t>
      </w:r>
    </w:p>
    <w:p w14:paraId="30A15372" w14:textId="77777777" w:rsidR="0063281E" w:rsidRPr="006A2393" w:rsidRDefault="0063281E">
      <w:pPr>
        <w:numPr>
          <w:ilvl w:val="1"/>
          <w:numId w:val="42"/>
        </w:numPr>
        <w:spacing w:line="259" w:lineRule="auto"/>
        <w:contextualSpacing w:val="0"/>
        <w:jc w:val="both"/>
        <w:rPr>
          <w:rFonts w:ascii="Arial" w:hAnsi="Arial" w:cs="Arial"/>
          <w:sz w:val="18"/>
          <w:szCs w:val="18"/>
        </w:rPr>
      </w:pPr>
      <w:r w:rsidRPr="006A2393">
        <w:rPr>
          <w:rFonts w:ascii="Arial" w:hAnsi="Arial" w:cs="Arial"/>
          <w:sz w:val="18"/>
          <w:szCs w:val="18"/>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80B09D1" w14:textId="77777777" w:rsidR="0063281E" w:rsidRPr="006A2393" w:rsidRDefault="0063281E">
      <w:pPr>
        <w:numPr>
          <w:ilvl w:val="0"/>
          <w:numId w:val="42"/>
        </w:numPr>
        <w:spacing w:line="259" w:lineRule="auto"/>
        <w:contextualSpacing w:val="0"/>
        <w:jc w:val="both"/>
        <w:rPr>
          <w:rFonts w:ascii="Arial" w:hAnsi="Arial" w:cs="Arial"/>
          <w:sz w:val="18"/>
          <w:szCs w:val="18"/>
        </w:rPr>
      </w:pPr>
      <w:r w:rsidRPr="006A2393">
        <w:rPr>
          <w:rFonts w:ascii="Arial" w:hAnsi="Arial" w:cs="Arial"/>
          <w:sz w:val="18"/>
          <w:szCs w:val="18"/>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A8462C1" w14:textId="77777777" w:rsidR="0063281E" w:rsidRPr="006A2393" w:rsidRDefault="0063281E">
      <w:pPr>
        <w:numPr>
          <w:ilvl w:val="0"/>
          <w:numId w:val="42"/>
        </w:numPr>
        <w:spacing w:line="259" w:lineRule="auto"/>
        <w:contextualSpacing w:val="0"/>
        <w:jc w:val="both"/>
        <w:rPr>
          <w:rFonts w:ascii="Arial" w:hAnsi="Arial" w:cs="Arial"/>
          <w:sz w:val="18"/>
          <w:szCs w:val="18"/>
        </w:rPr>
      </w:pPr>
      <w:r w:rsidRPr="006A2393">
        <w:rPr>
          <w:rFonts w:ascii="Arial" w:hAnsi="Arial" w:cs="Arial"/>
          <w:sz w:val="18"/>
          <w:szCs w:val="18"/>
        </w:rPr>
        <w:t>Wykonawca uprawnia Zamawiającego do wyrażania zgody na wykonywanie praw zależnych do utworów na polach eksploatacji, o których mowa ust. 4 powyżej przez osoby trzecie.</w:t>
      </w:r>
    </w:p>
    <w:bookmarkEnd w:id="164"/>
    <w:p w14:paraId="63CD590F" w14:textId="77777777" w:rsidR="0063281E" w:rsidRPr="006A2393" w:rsidRDefault="0063281E">
      <w:pPr>
        <w:numPr>
          <w:ilvl w:val="0"/>
          <w:numId w:val="42"/>
        </w:numPr>
        <w:spacing w:line="259" w:lineRule="auto"/>
        <w:contextualSpacing w:val="0"/>
        <w:jc w:val="both"/>
        <w:rPr>
          <w:rFonts w:ascii="Arial" w:hAnsi="Arial" w:cs="Arial"/>
          <w:sz w:val="18"/>
          <w:szCs w:val="18"/>
        </w:rPr>
      </w:pPr>
      <w:r w:rsidRPr="006A2393">
        <w:rPr>
          <w:rFonts w:ascii="Arial" w:hAnsi="Arial" w:cs="Arial"/>
          <w:sz w:val="18"/>
          <w:szCs w:val="18"/>
        </w:rPr>
        <w:t>Wykonawcy, którzy złożyli ofertę wspólną odpowiadają solidarnie za realizację zamówienia.</w:t>
      </w:r>
    </w:p>
    <w:p w14:paraId="57DE7136" w14:textId="77777777" w:rsidR="0063281E" w:rsidRPr="006A2393" w:rsidRDefault="0063281E" w:rsidP="00AD48CF">
      <w:pPr>
        <w:spacing w:line="259" w:lineRule="auto"/>
        <w:ind w:left="0"/>
        <w:contextualSpacing w:val="0"/>
        <w:jc w:val="both"/>
        <w:rPr>
          <w:rFonts w:ascii="Arial" w:hAnsi="Arial" w:cs="Arial"/>
          <w:sz w:val="18"/>
          <w:szCs w:val="18"/>
        </w:rPr>
      </w:pPr>
    </w:p>
    <w:p w14:paraId="0BA9F984" w14:textId="77777777" w:rsidR="0063281E" w:rsidRPr="006A2393" w:rsidRDefault="0063281E" w:rsidP="000C23F8">
      <w:pPr>
        <w:pStyle w:val="Nagwek2"/>
        <w:rPr>
          <w:rFonts w:ascii="Arial" w:hAnsi="Arial" w:cs="Arial"/>
          <w:sz w:val="18"/>
          <w:szCs w:val="18"/>
        </w:rPr>
      </w:pPr>
      <w:bookmarkStart w:id="165" w:name="_Toc106095867"/>
      <w:bookmarkStart w:id="166" w:name="_Toc106096307"/>
      <w:bookmarkStart w:id="167" w:name="_Toc106096411"/>
      <w:bookmarkStart w:id="168" w:name="_Toc148612305"/>
      <w:bookmarkEnd w:id="163"/>
      <w:r w:rsidRPr="006A2393">
        <w:rPr>
          <w:rFonts w:ascii="Arial" w:hAnsi="Arial" w:cs="Arial"/>
          <w:sz w:val="18"/>
          <w:szCs w:val="18"/>
        </w:rPr>
        <w:t>§ 8. Zabezpieczenie należytego wykonania Umowy</w:t>
      </w:r>
      <w:bookmarkEnd w:id="165"/>
      <w:bookmarkEnd w:id="166"/>
      <w:bookmarkEnd w:id="167"/>
      <w:bookmarkEnd w:id="168"/>
      <w:r w:rsidRPr="006A2393">
        <w:rPr>
          <w:rFonts w:ascii="Arial" w:hAnsi="Arial" w:cs="Arial"/>
          <w:sz w:val="18"/>
          <w:szCs w:val="18"/>
        </w:rPr>
        <w:t>  - nie dotyczy</w:t>
      </w:r>
    </w:p>
    <w:p w14:paraId="12D5E8B7" w14:textId="77777777" w:rsidR="0063281E" w:rsidRPr="006A2393" w:rsidRDefault="0063281E" w:rsidP="000C23F8">
      <w:pPr>
        <w:pStyle w:val="Nagwek2"/>
        <w:rPr>
          <w:rFonts w:ascii="Arial" w:hAnsi="Arial" w:cs="Arial"/>
          <w:strike/>
          <w:sz w:val="18"/>
          <w:szCs w:val="18"/>
        </w:rPr>
      </w:pPr>
      <w:bookmarkStart w:id="169" w:name="_Toc64016205"/>
      <w:bookmarkStart w:id="170" w:name="_Toc106095868"/>
      <w:bookmarkStart w:id="171" w:name="_Toc106096308"/>
      <w:bookmarkStart w:id="172" w:name="_Toc106096412"/>
      <w:bookmarkStart w:id="173" w:name="_Toc148612306"/>
      <w:r w:rsidRPr="006A2393">
        <w:rPr>
          <w:rFonts w:ascii="Arial" w:hAnsi="Arial" w:cs="Arial"/>
          <w:sz w:val="18"/>
          <w:szCs w:val="18"/>
        </w:rPr>
        <w:t>§ 9. Wymagania dotyczące zatrudnienia</w:t>
      </w:r>
      <w:bookmarkEnd w:id="169"/>
      <w:r w:rsidRPr="006A2393">
        <w:rPr>
          <w:rFonts w:ascii="Arial" w:hAnsi="Arial" w:cs="Arial"/>
          <w:sz w:val="18"/>
          <w:szCs w:val="18"/>
        </w:rPr>
        <w:t xml:space="preserve"> </w:t>
      </w:r>
      <w:bookmarkEnd w:id="170"/>
      <w:bookmarkEnd w:id="171"/>
      <w:bookmarkEnd w:id="172"/>
      <w:bookmarkEnd w:id="173"/>
    </w:p>
    <w:p w14:paraId="334D6AF4" w14:textId="77777777" w:rsidR="0063281E" w:rsidRPr="006A2393" w:rsidRDefault="0063281E" w:rsidP="000C23F8">
      <w:pPr>
        <w:spacing w:line="259" w:lineRule="auto"/>
        <w:ind w:left="284"/>
        <w:jc w:val="both"/>
        <w:rPr>
          <w:rFonts w:ascii="Arial" w:hAnsi="Arial" w:cs="Arial"/>
          <w:sz w:val="18"/>
          <w:szCs w:val="18"/>
        </w:rPr>
      </w:pPr>
      <w:bookmarkStart w:id="174" w:name="_Hlk67826210"/>
    </w:p>
    <w:p w14:paraId="3C0CEE81" w14:textId="77777777" w:rsidR="0063281E" w:rsidRPr="006A2393" w:rsidRDefault="0063281E">
      <w:pPr>
        <w:numPr>
          <w:ilvl w:val="0"/>
          <w:numId w:val="45"/>
        </w:numPr>
        <w:spacing w:line="259" w:lineRule="auto"/>
        <w:contextualSpacing w:val="0"/>
        <w:jc w:val="both"/>
        <w:rPr>
          <w:rFonts w:ascii="Arial" w:hAnsi="Arial" w:cs="Arial"/>
          <w:sz w:val="18"/>
          <w:szCs w:val="18"/>
        </w:rPr>
      </w:pPr>
      <w:r w:rsidRPr="006A2393">
        <w:rPr>
          <w:rFonts w:ascii="Arial" w:hAnsi="Arial" w:cs="Arial"/>
          <w:sz w:val="18"/>
          <w:szCs w:val="18"/>
        </w:rPr>
        <w:t xml:space="preserve">Wykonawca jest odpowiedzialny za zatrudnienie </w:t>
      </w:r>
      <w:bookmarkStart w:id="175" w:name="_Hlk144462323"/>
      <w:r w:rsidRPr="006A2393">
        <w:rPr>
          <w:rFonts w:ascii="Arial" w:hAnsi="Arial" w:cs="Arial"/>
          <w:sz w:val="18"/>
          <w:szCs w:val="18"/>
        </w:rPr>
        <w:t>do realizacji zamówienia pracowników zgodnie z obowiązującymi przepisami prawa</w:t>
      </w:r>
      <w:bookmarkEnd w:id="175"/>
      <w:r w:rsidRPr="006A2393">
        <w:rPr>
          <w:rFonts w:ascii="Arial" w:hAnsi="Arial" w:cs="Arial"/>
          <w:sz w:val="18"/>
          <w:szCs w:val="18"/>
        </w:rPr>
        <w:t xml:space="preserve">, </w:t>
      </w:r>
      <w:bookmarkStart w:id="176" w:name="_Hlk144462332"/>
      <w:r w:rsidRPr="006A2393">
        <w:rPr>
          <w:rFonts w:ascii="Arial" w:hAnsi="Arial" w:cs="Arial"/>
          <w:sz w:val="18"/>
          <w:szCs w:val="18"/>
        </w:rPr>
        <w:t>a także do zapewnienia, że Podwykonawca także zatrudniał będzie do realizacji zamówienia pracowników zgodnie z obowiązującymi przepisami prawa</w:t>
      </w:r>
      <w:bookmarkEnd w:id="176"/>
      <w:r w:rsidRPr="006A2393">
        <w:rPr>
          <w:rFonts w:ascii="Arial" w:hAnsi="Arial" w:cs="Arial"/>
          <w:sz w:val="18"/>
          <w:szCs w:val="18"/>
        </w:rPr>
        <w:t>.</w:t>
      </w:r>
    </w:p>
    <w:p w14:paraId="572698DD" w14:textId="77777777" w:rsidR="0063281E" w:rsidRPr="006A2393" w:rsidRDefault="0063281E" w:rsidP="00C95AC0">
      <w:pPr>
        <w:spacing w:line="259" w:lineRule="auto"/>
        <w:ind w:left="360"/>
        <w:contextualSpacing w:val="0"/>
        <w:jc w:val="both"/>
        <w:rPr>
          <w:rFonts w:ascii="Arial" w:hAnsi="Arial" w:cs="Arial"/>
          <w:sz w:val="18"/>
          <w:szCs w:val="18"/>
        </w:rPr>
      </w:pPr>
    </w:p>
    <w:p w14:paraId="7EC3337E" w14:textId="77777777" w:rsidR="0063281E" w:rsidRPr="006A2393" w:rsidRDefault="0063281E">
      <w:pPr>
        <w:numPr>
          <w:ilvl w:val="0"/>
          <w:numId w:val="45"/>
        </w:numPr>
        <w:spacing w:line="259" w:lineRule="auto"/>
        <w:ind w:hanging="357"/>
        <w:contextualSpacing w:val="0"/>
        <w:jc w:val="both"/>
        <w:rPr>
          <w:rFonts w:ascii="Arial" w:hAnsi="Arial" w:cs="Arial"/>
          <w:sz w:val="18"/>
          <w:szCs w:val="18"/>
        </w:rPr>
      </w:pPr>
      <w:r w:rsidRPr="006A2393">
        <w:rPr>
          <w:rFonts w:ascii="Arial" w:hAnsi="Arial" w:cs="Arial"/>
          <w:sz w:val="18"/>
          <w:szCs w:val="18"/>
        </w:rPr>
        <w:t>Wykonawca zobowiązuje się do zatrudniania, do realizacji zamówienia, osób posługujących się językiem polskim w mowie i piśmie w stopniu umożliwiającym porozumiewanie się.</w:t>
      </w:r>
    </w:p>
    <w:p w14:paraId="219B677B" w14:textId="77777777" w:rsidR="0063281E" w:rsidRPr="006A2393" w:rsidRDefault="0063281E">
      <w:pPr>
        <w:numPr>
          <w:ilvl w:val="0"/>
          <w:numId w:val="45"/>
        </w:numPr>
        <w:spacing w:line="259" w:lineRule="auto"/>
        <w:ind w:hanging="357"/>
        <w:contextualSpacing w:val="0"/>
        <w:jc w:val="both"/>
        <w:rPr>
          <w:rFonts w:ascii="Arial" w:hAnsi="Arial" w:cs="Arial"/>
          <w:sz w:val="18"/>
          <w:szCs w:val="18"/>
        </w:rPr>
      </w:pPr>
      <w:bookmarkStart w:id="177" w:name="_Hlk146783006"/>
      <w:r w:rsidRPr="006A2393">
        <w:rPr>
          <w:rFonts w:ascii="Arial" w:hAnsi="Arial" w:cs="Arial"/>
          <w:sz w:val="18"/>
          <w:szCs w:val="18"/>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w:t>
      </w:r>
      <w:r w:rsidRPr="006A2393">
        <w:rPr>
          <w:rFonts w:ascii="Arial" w:hAnsi="Arial" w:cs="Arial"/>
          <w:sz w:val="18"/>
          <w:szCs w:val="18"/>
        </w:rPr>
        <w:lastRenderedPageBreak/>
        <w:t>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7"/>
    <w:p w14:paraId="61DD9327" w14:textId="77777777" w:rsidR="0063281E" w:rsidRPr="006A2393" w:rsidRDefault="0063281E">
      <w:pPr>
        <w:numPr>
          <w:ilvl w:val="0"/>
          <w:numId w:val="45"/>
        </w:numPr>
        <w:spacing w:line="259" w:lineRule="auto"/>
        <w:ind w:left="363" w:hanging="357"/>
        <w:contextualSpacing w:val="0"/>
        <w:jc w:val="both"/>
        <w:rPr>
          <w:rFonts w:ascii="Arial" w:hAnsi="Arial" w:cs="Arial"/>
          <w:sz w:val="18"/>
          <w:szCs w:val="18"/>
        </w:rPr>
      </w:pPr>
      <w:r w:rsidRPr="006A2393">
        <w:rPr>
          <w:rFonts w:ascii="Arial" w:hAnsi="Arial" w:cs="Arial"/>
          <w:sz w:val="18"/>
          <w:szCs w:val="18"/>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0C632539" w14:textId="77777777" w:rsidR="0063281E" w:rsidRPr="006A2393" w:rsidRDefault="0063281E">
      <w:pPr>
        <w:numPr>
          <w:ilvl w:val="0"/>
          <w:numId w:val="45"/>
        </w:numPr>
        <w:spacing w:line="259" w:lineRule="auto"/>
        <w:ind w:left="363" w:hanging="357"/>
        <w:contextualSpacing w:val="0"/>
        <w:jc w:val="both"/>
        <w:rPr>
          <w:rFonts w:ascii="Arial" w:hAnsi="Arial" w:cs="Arial"/>
          <w:sz w:val="18"/>
          <w:szCs w:val="18"/>
        </w:rPr>
      </w:pPr>
      <w:r w:rsidRPr="006A2393">
        <w:rPr>
          <w:rFonts w:ascii="Arial" w:hAnsi="Arial" w:cs="Arial"/>
          <w:sz w:val="18"/>
          <w:szCs w:val="18"/>
        </w:rPr>
        <w:t>W przypadku odmowy dopuszczenia do realizacji zamówienia pracowników ze względu na okoliczności określone w ust. 7 Wykonawca jest zobowiązany zabezpieczyć prawidłową i terminową realizację zamówienia przy zatrudnieniu innych osób.</w:t>
      </w:r>
    </w:p>
    <w:p w14:paraId="5297BE51" w14:textId="77777777" w:rsidR="0063281E" w:rsidRPr="006A2393" w:rsidRDefault="0063281E">
      <w:pPr>
        <w:numPr>
          <w:ilvl w:val="0"/>
          <w:numId w:val="45"/>
        </w:numPr>
        <w:spacing w:line="259" w:lineRule="auto"/>
        <w:ind w:left="363" w:hanging="357"/>
        <w:contextualSpacing w:val="0"/>
        <w:jc w:val="both"/>
        <w:rPr>
          <w:rFonts w:ascii="Arial" w:hAnsi="Arial" w:cs="Arial"/>
          <w:sz w:val="18"/>
          <w:szCs w:val="18"/>
        </w:rPr>
      </w:pPr>
      <w:r w:rsidRPr="006A2393">
        <w:rPr>
          <w:rFonts w:ascii="Arial" w:hAnsi="Arial" w:cs="Arial"/>
          <w:sz w:val="18"/>
          <w:szCs w:val="18"/>
        </w:rPr>
        <w:t>Postanowienia Umowy, w których mowa jest o pracownikach Wykonawcy odnoszą się również do pracowników Podwykonawcy.</w:t>
      </w:r>
    </w:p>
    <w:p w14:paraId="226D15A0" w14:textId="77777777" w:rsidR="0063281E" w:rsidRPr="006A2393" w:rsidRDefault="0063281E" w:rsidP="000C23F8">
      <w:pPr>
        <w:pStyle w:val="Nagwek2"/>
        <w:rPr>
          <w:rFonts w:ascii="Arial" w:hAnsi="Arial" w:cs="Arial"/>
          <w:sz w:val="18"/>
          <w:szCs w:val="18"/>
        </w:rPr>
      </w:pPr>
      <w:bookmarkStart w:id="178" w:name="_Toc64016206"/>
      <w:bookmarkStart w:id="179" w:name="_Toc106095869"/>
      <w:bookmarkStart w:id="180" w:name="_Toc106096309"/>
      <w:bookmarkStart w:id="181" w:name="_Toc106096413"/>
      <w:bookmarkStart w:id="182" w:name="_Toc148612307"/>
      <w:bookmarkStart w:id="183" w:name="_Hlk147301573"/>
      <w:bookmarkEnd w:id="174"/>
      <w:r w:rsidRPr="006A2393">
        <w:rPr>
          <w:rFonts w:ascii="Arial" w:hAnsi="Arial" w:cs="Arial"/>
          <w:sz w:val="18"/>
          <w:szCs w:val="18"/>
        </w:rPr>
        <w:t>§ 10. Podwykonawstwo</w:t>
      </w:r>
      <w:bookmarkEnd w:id="178"/>
      <w:bookmarkEnd w:id="179"/>
      <w:bookmarkEnd w:id="180"/>
      <w:bookmarkEnd w:id="181"/>
      <w:bookmarkEnd w:id="182"/>
    </w:p>
    <w:p w14:paraId="4DE359B1" w14:textId="77777777" w:rsidR="0063281E" w:rsidRPr="006A2393" w:rsidRDefault="0063281E">
      <w:pPr>
        <w:numPr>
          <w:ilvl w:val="0"/>
          <w:numId w:val="54"/>
        </w:numPr>
        <w:ind w:left="284" w:hanging="284"/>
        <w:contextualSpacing w:val="0"/>
        <w:jc w:val="both"/>
        <w:rPr>
          <w:rFonts w:ascii="Arial" w:hAnsi="Arial" w:cs="Arial"/>
          <w:sz w:val="18"/>
          <w:szCs w:val="18"/>
        </w:rPr>
      </w:pPr>
      <w:bookmarkStart w:id="184" w:name="_Hlk68846287"/>
      <w:bookmarkEnd w:id="183"/>
      <w:r w:rsidRPr="006A2393">
        <w:rPr>
          <w:rFonts w:ascii="Arial" w:hAnsi="Arial" w:cs="Arial"/>
          <w:sz w:val="18"/>
          <w:szCs w:val="18"/>
        </w:rPr>
        <w:t>Wykonawca może powierzyć wykonanie części Umowy Podwykonawcy po uzyskaniu uprzedniej pisemnej pod rygorem nieważności zgody Zamawiającego na taką czynność, z zastrzeżeniem ust. 6.</w:t>
      </w:r>
    </w:p>
    <w:p w14:paraId="25F4A87B"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Podwykonawcą, który udostępnił zasoby na zasadach określonych w SWZ w celu wykazania spełniania warunków udziału w postępowaniu jest ………………….</w:t>
      </w:r>
    </w:p>
    <w:p w14:paraId="35F02D9B"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5A12729E"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10C3F30A"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Wniosek powinien w szczególności zawierać:</w:t>
      </w:r>
    </w:p>
    <w:p w14:paraId="484F7FBA" w14:textId="77777777" w:rsidR="0063281E" w:rsidRPr="006A2393" w:rsidRDefault="0063281E">
      <w:pPr>
        <w:numPr>
          <w:ilvl w:val="1"/>
          <w:numId w:val="54"/>
        </w:numPr>
        <w:ind w:left="851" w:hanging="284"/>
        <w:jc w:val="both"/>
        <w:rPr>
          <w:rFonts w:ascii="Arial" w:hAnsi="Arial" w:cs="Arial"/>
          <w:sz w:val="18"/>
          <w:szCs w:val="18"/>
        </w:rPr>
      </w:pPr>
      <w:r w:rsidRPr="006A2393">
        <w:rPr>
          <w:rFonts w:ascii="Arial" w:hAnsi="Arial" w:cs="Arial"/>
          <w:sz w:val="18"/>
          <w:szCs w:val="18"/>
        </w:rPr>
        <w:t>nazwę podwykonawcy,</w:t>
      </w:r>
    </w:p>
    <w:p w14:paraId="2CE3EC25" w14:textId="77777777" w:rsidR="0063281E" w:rsidRPr="006A2393" w:rsidRDefault="0063281E">
      <w:pPr>
        <w:numPr>
          <w:ilvl w:val="1"/>
          <w:numId w:val="54"/>
        </w:numPr>
        <w:ind w:left="851" w:hanging="284"/>
        <w:jc w:val="both"/>
        <w:rPr>
          <w:rFonts w:ascii="Arial" w:hAnsi="Arial" w:cs="Arial"/>
          <w:sz w:val="18"/>
          <w:szCs w:val="18"/>
        </w:rPr>
      </w:pPr>
      <w:r w:rsidRPr="006A2393">
        <w:rPr>
          <w:rFonts w:ascii="Arial" w:hAnsi="Arial" w:cs="Arial"/>
          <w:sz w:val="18"/>
          <w:szCs w:val="18"/>
        </w:rPr>
        <w:t>dane kontaktowe podwykonawcy,</w:t>
      </w:r>
    </w:p>
    <w:p w14:paraId="3EE71EA9" w14:textId="77777777" w:rsidR="0063281E" w:rsidRPr="006A2393" w:rsidRDefault="0063281E">
      <w:pPr>
        <w:numPr>
          <w:ilvl w:val="1"/>
          <w:numId w:val="54"/>
        </w:numPr>
        <w:ind w:left="851" w:hanging="284"/>
        <w:jc w:val="both"/>
        <w:rPr>
          <w:rFonts w:ascii="Arial" w:hAnsi="Arial" w:cs="Arial"/>
          <w:sz w:val="18"/>
          <w:szCs w:val="18"/>
        </w:rPr>
      </w:pPr>
      <w:r w:rsidRPr="006A2393">
        <w:rPr>
          <w:rFonts w:ascii="Arial" w:hAnsi="Arial" w:cs="Arial"/>
          <w:sz w:val="18"/>
          <w:szCs w:val="18"/>
        </w:rPr>
        <w:t>przedstawicieli podwykonawcy,</w:t>
      </w:r>
    </w:p>
    <w:p w14:paraId="438FFD5B" w14:textId="77777777" w:rsidR="0063281E" w:rsidRPr="006A2393" w:rsidRDefault="0063281E">
      <w:pPr>
        <w:numPr>
          <w:ilvl w:val="1"/>
          <w:numId w:val="54"/>
        </w:numPr>
        <w:ind w:left="851" w:hanging="284"/>
        <w:jc w:val="both"/>
        <w:rPr>
          <w:rFonts w:ascii="Arial" w:hAnsi="Arial" w:cs="Arial"/>
          <w:sz w:val="18"/>
          <w:szCs w:val="18"/>
        </w:rPr>
      </w:pPr>
      <w:r w:rsidRPr="006A2393">
        <w:rPr>
          <w:rFonts w:ascii="Arial" w:hAnsi="Arial" w:cs="Arial"/>
          <w:sz w:val="18"/>
          <w:szCs w:val="18"/>
        </w:rPr>
        <w:t>zakres części Umowy powierzonej do wykonania przez podwykonawcę,</w:t>
      </w:r>
    </w:p>
    <w:p w14:paraId="05F75C3C" w14:textId="77777777" w:rsidR="0063281E" w:rsidRPr="006A2393" w:rsidRDefault="0063281E">
      <w:pPr>
        <w:numPr>
          <w:ilvl w:val="1"/>
          <w:numId w:val="54"/>
        </w:numPr>
        <w:ind w:left="851" w:hanging="284"/>
        <w:jc w:val="both"/>
        <w:rPr>
          <w:rFonts w:ascii="Arial" w:hAnsi="Arial" w:cs="Arial"/>
          <w:sz w:val="18"/>
          <w:szCs w:val="18"/>
        </w:rPr>
      </w:pPr>
      <w:r w:rsidRPr="006A2393">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D9A2AE8"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1E6D0091"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BB7EEF"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0182DE" w14:textId="77777777" w:rsidR="0063281E" w:rsidRPr="006A2393" w:rsidRDefault="0063281E">
      <w:pPr>
        <w:numPr>
          <w:ilvl w:val="0"/>
          <w:numId w:val="54"/>
        </w:numPr>
        <w:ind w:left="284" w:hanging="284"/>
        <w:contextualSpacing w:val="0"/>
        <w:jc w:val="both"/>
        <w:rPr>
          <w:rFonts w:ascii="Arial" w:hAnsi="Arial" w:cs="Arial"/>
          <w:sz w:val="18"/>
          <w:szCs w:val="18"/>
        </w:rPr>
      </w:pPr>
      <w:r w:rsidRPr="006A2393">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3F067C01" w14:textId="77777777" w:rsidR="0063281E" w:rsidRPr="006A2393" w:rsidRDefault="0063281E">
      <w:pPr>
        <w:numPr>
          <w:ilvl w:val="1"/>
          <w:numId w:val="54"/>
        </w:numPr>
        <w:ind w:left="993" w:hanging="426"/>
        <w:contextualSpacing w:val="0"/>
        <w:jc w:val="both"/>
        <w:rPr>
          <w:rFonts w:ascii="Arial" w:hAnsi="Arial" w:cs="Arial"/>
          <w:sz w:val="18"/>
          <w:szCs w:val="18"/>
        </w:rPr>
      </w:pPr>
      <w:r w:rsidRPr="006A2393">
        <w:rPr>
          <w:rFonts w:ascii="Arial" w:hAnsi="Arial" w:cs="Arial"/>
          <w:sz w:val="18"/>
          <w:szCs w:val="18"/>
        </w:rPr>
        <w:t xml:space="preserve">Podwykonawca nie wykonał lub nienależycie wykonał zobowiązania na rzecz Zamawiającego lub innego podmiotu prowadzącego działalność w sektorze górnictwa, </w:t>
      </w:r>
    </w:p>
    <w:p w14:paraId="76D007DA" w14:textId="77777777" w:rsidR="0063281E" w:rsidRPr="006A2393" w:rsidRDefault="0063281E">
      <w:pPr>
        <w:numPr>
          <w:ilvl w:val="1"/>
          <w:numId w:val="54"/>
        </w:numPr>
        <w:ind w:left="993" w:hanging="426"/>
        <w:contextualSpacing w:val="0"/>
        <w:jc w:val="both"/>
        <w:rPr>
          <w:rFonts w:ascii="Arial" w:hAnsi="Arial" w:cs="Arial"/>
          <w:sz w:val="18"/>
          <w:szCs w:val="18"/>
        </w:rPr>
      </w:pPr>
      <w:r w:rsidRPr="006A2393">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25CA4011" w14:textId="77777777" w:rsidR="0063281E" w:rsidRPr="006A2393" w:rsidRDefault="0063281E">
      <w:pPr>
        <w:numPr>
          <w:ilvl w:val="1"/>
          <w:numId w:val="54"/>
        </w:numPr>
        <w:ind w:left="993" w:hanging="426"/>
        <w:contextualSpacing w:val="0"/>
        <w:jc w:val="both"/>
        <w:rPr>
          <w:rFonts w:ascii="Arial" w:hAnsi="Arial" w:cs="Arial"/>
          <w:sz w:val="18"/>
          <w:szCs w:val="18"/>
        </w:rPr>
      </w:pPr>
      <w:r w:rsidRPr="006A2393">
        <w:rPr>
          <w:rFonts w:ascii="Arial" w:hAnsi="Arial" w:cs="Arial"/>
          <w:sz w:val="18"/>
          <w:szCs w:val="18"/>
        </w:rPr>
        <w:t>Podwykonawca jest winny spowodowania wypadku na terenie zakładu górniczego lub spowodowania zagrożenia dla ruchu zakładu górniczego,</w:t>
      </w:r>
    </w:p>
    <w:p w14:paraId="5B08880B" w14:textId="77777777" w:rsidR="0063281E" w:rsidRPr="006A2393" w:rsidRDefault="0063281E">
      <w:pPr>
        <w:numPr>
          <w:ilvl w:val="1"/>
          <w:numId w:val="54"/>
        </w:numPr>
        <w:ind w:left="993" w:hanging="426"/>
        <w:contextualSpacing w:val="0"/>
        <w:jc w:val="both"/>
        <w:rPr>
          <w:rFonts w:ascii="Arial" w:hAnsi="Arial" w:cs="Arial"/>
          <w:sz w:val="18"/>
          <w:szCs w:val="18"/>
        </w:rPr>
      </w:pPr>
      <w:r w:rsidRPr="006A2393">
        <w:rPr>
          <w:rFonts w:ascii="Arial" w:hAnsi="Arial" w:cs="Arial"/>
          <w:sz w:val="18"/>
          <w:szCs w:val="18"/>
        </w:rPr>
        <w:t>Podwykonawca nie spełnia warunków udziału w postępowaniu określonych w SWZ.</w:t>
      </w:r>
    </w:p>
    <w:p w14:paraId="7157ECDA" w14:textId="77777777" w:rsidR="0063281E" w:rsidRPr="006A2393" w:rsidRDefault="0063281E">
      <w:pPr>
        <w:numPr>
          <w:ilvl w:val="0"/>
          <w:numId w:val="54"/>
        </w:numPr>
        <w:ind w:left="357" w:hanging="357"/>
        <w:contextualSpacing w:val="0"/>
        <w:jc w:val="both"/>
        <w:rPr>
          <w:rFonts w:ascii="Arial" w:hAnsi="Arial" w:cs="Arial"/>
          <w:sz w:val="18"/>
          <w:szCs w:val="18"/>
        </w:rPr>
      </w:pPr>
      <w:r w:rsidRPr="006A2393">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552665C0" w14:textId="77777777" w:rsidR="0063281E" w:rsidRPr="006A2393" w:rsidRDefault="0063281E">
      <w:pPr>
        <w:numPr>
          <w:ilvl w:val="0"/>
          <w:numId w:val="54"/>
        </w:numPr>
        <w:ind w:left="357" w:hanging="357"/>
        <w:contextualSpacing w:val="0"/>
        <w:jc w:val="both"/>
        <w:rPr>
          <w:rFonts w:ascii="Arial" w:hAnsi="Arial" w:cs="Arial"/>
          <w:sz w:val="18"/>
          <w:szCs w:val="18"/>
        </w:rPr>
      </w:pPr>
      <w:r w:rsidRPr="006A2393">
        <w:rPr>
          <w:rFonts w:ascii="Arial" w:hAnsi="Arial" w:cs="Arial"/>
          <w:sz w:val="18"/>
          <w:szCs w:val="18"/>
        </w:rPr>
        <w:t xml:space="preserve">Jeżeli Wykonawca zmienia albo rezygnuje z Podwykonawcy, który udostępnił zasoby na zasadach określonych w SWZ w celu wykazania spełniania </w:t>
      </w:r>
      <w:bookmarkStart w:id="185" w:name="_Hlk144463822"/>
      <w:r w:rsidRPr="006A2393">
        <w:rPr>
          <w:rFonts w:ascii="Arial" w:hAnsi="Arial" w:cs="Arial"/>
          <w:sz w:val="18"/>
          <w:szCs w:val="18"/>
        </w:rPr>
        <w:t>warunków udziału w postępowaniu</w:t>
      </w:r>
      <w:bookmarkEnd w:id="185"/>
      <w:r w:rsidRPr="006A2393">
        <w:rPr>
          <w:rFonts w:ascii="Arial" w:hAnsi="Arial" w:cs="Arial"/>
          <w:sz w:val="18"/>
          <w:szCs w:val="18"/>
        </w:rPr>
        <w:t xml:space="preserve">, Wykonawca jest obowiązany </w:t>
      </w:r>
      <w:r w:rsidRPr="006A2393">
        <w:rPr>
          <w:rFonts w:ascii="Arial" w:hAnsi="Arial" w:cs="Arial"/>
          <w:iCs/>
          <w:sz w:val="18"/>
          <w:szCs w:val="18"/>
        </w:rPr>
        <w:t xml:space="preserve">złożyć </w:t>
      </w:r>
      <w:r w:rsidRPr="006A2393">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D1A48A6" w14:textId="77777777" w:rsidR="0063281E" w:rsidRPr="006A2393" w:rsidRDefault="0063281E">
      <w:pPr>
        <w:numPr>
          <w:ilvl w:val="0"/>
          <w:numId w:val="54"/>
        </w:numPr>
        <w:ind w:left="357" w:hanging="357"/>
        <w:contextualSpacing w:val="0"/>
        <w:jc w:val="both"/>
        <w:rPr>
          <w:rFonts w:ascii="Arial" w:hAnsi="Arial" w:cs="Arial"/>
          <w:iCs/>
          <w:sz w:val="18"/>
          <w:szCs w:val="18"/>
        </w:rPr>
      </w:pPr>
      <w:r w:rsidRPr="006A2393">
        <w:rPr>
          <w:rFonts w:ascii="Arial" w:hAnsi="Arial" w:cs="Arial"/>
          <w:sz w:val="18"/>
          <w:szCs w:val="18"/>
        </w:rPr>
        <w:lastRenderedPageBreak/>
        <w:t xml:space="preserve">Uregulowania niniejszego paragrafu dotyczą także wyrażenia zgody na powierzenie wykonania części Umowy przez Podwykonawcę dalszemu podwykonawcy. </w:t>
      </w:r>
      <w:bookmarkStart w:id="186" w:name="_Hlk146783179"/>
      <w:r w:rsidRPr="006A2393">
        <w:rPr>
          <w:rFonts w:ascii="Arial" w:hAnsi="Arial" w:cs="Arial"/>
          <w:sz w:val="18"/>
          <w:szCs w:val="18"/>
        </w:rPr>
        <w:t>Powierzenie wykonania części Umowy przez Podwykonawcę dalszemu podwykonawcy wymaga dodatkowo uprzedniej pisemnej zgody Wykonawcy na taką czynność.</w:t>
      </w:r>
    </w:p>
    <w:bookmarkEnd w:id="186"/>
    <w:p w14:paraId="3461D03D" w14:textId="77777777" w:rsidR="0063281E" w:rsidRPr="006A2393" w:rsidRDefault="0063281E">
      <w:pPr>
        <w:numPr>
          <w:ilvl w:val="0"/>
          <w:numId w:val="54"/>
        </w:numPr>
        <w:spacing w:line="259" w:lineRule="auto"/>
        <w:ind w:left="360"/>
        <w:contextualSpacing w:val="0"/>
        <w:jc w:val="both"/>
        <w:rPr>
          <w:rFonts w:ascii="Arial" w:hAnsi="Arial" w:cs="Arial"/>
          <w:sz w:val="18"/>
          <w:szCs w:val="18"/>
        </w:rPr>
      </w:pPr>
      <w:r w:rsidRPr="006A2393">
        <w:rPr>
          <w:rFonts w:ascii="Arial" w:hAnsi="Arial" w:cs="Arial"/>
          <w:sz w:val="18"/>
          <w:szCs w:val="18"/>
        </w:rPr>
        <w:t xml:space="preserve">Zmiana lub wprowadzenie nowego Podwykonawcy nie wymaga formy aneksu. </w:t>
      </w:r>
    </w:p>
    <w:p w14:paraId="277E7606" w14:textId="77777777" w:rsidR="0063281E" w:rsidRPr="006A2393" w:rsidRDefault="0063281E">
      <w:pPr>
        <w:numPr>
          <w:ilvl w:val="0"/>
          <w:numId w:val="54"/>
        </w:numPr>
        <w:spacing w:line="259" w:lineRule="auto"/>
        <w:ind w:left="360"/>
        <w:contextualSpacing w:val="0"/>
        <w:jc w:val="both"/>
        <w:rPr>
          <w:rFonts w:ascii="Arial" w:hAnsi="Arial" w:cs="Arial"/>
          <w:sz w:val="18"/>
          <w:szCs w:val="18"/>
        </w:rPr>
      </w:pPr>
      <w:bookmarkStart w:id="187" w:name="_Hlk146783211"/>
      <w:r w:rsidRPr="006A2393">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4"/>
      <w:bookmarkEnd w:id="187"/>
    </w:p>
    <w:p w14:paraId="3982910F" w14:textId="77777777" w:rsidR="0063281E" w:rsidRPr="006A2393" w:rsidRDefault="0063281E">
      <w:pPr>
        <w:numPr>
          <w:ilvl w:val="0"/>
          <w:numId w:val="54"/>
        </w:numPr>
        <w:spacing w:line="259" w:lineRule="auto"/>
        <w:ind w:left="360"/>
        <w:contextualSpacing w:val="0"/>
        <w:jc w:val="both"/>
        <w:rPr>
          <w:rFonts w:ascii="Arial" w:hAnsi="Arial" w:cs="Arial"/>
          <w:sz w:val="18"/>
          <w:szCs w:val="18"/>
        </w:rPr>
      </w:pPr>
      <w:r w:rsidRPr="006A2393">
        <w:rPr>
          <w:rFonts w:ascii="Arial" w:hAnsi="Arial" w:cs="Arial"/>
          <w:sz w:val="18"/>
          <w:szCs w:val="18"/>
        </w:rPr>
        <w:t>Zapisy niniejszego paragrafu dotyczące Podwykonawców dotyczą także dalszych podwykonawców.</w:t>
      </w:r>
    </w:p>
    <w:p w14:paraId="6103ADDC" w14:textId="77777777" w:rsidR="0063281E" w:rsidRPr="006A2393" w:rsidRDefault="0063281E" w:rsidP="000C23F8">
      <w:pPr>
        <w:pStyle w:val="Nagwek2"/>
        <w:rPr>
          <w:rFonts w:ascii="Arial" w:hAnsi="Arial" w:cs="Arial"/>
          <w:sz w:val="18"/>
          <w:szCs w:val="18"/>
        </w:rPr>
      </w:pPr>
      <w:bookmarkStart w:id="188" w:name="_Toc64016207"/>
      <w:bookmarkStart w:id="189" w:name="_Toc106095870"/>
      <w:bookmarkStart w:id="190" w:name="_Toc106096310"/>
      <w:bookmarkStart w:id="191" w:name="_Toc106096414"/>
      <w:bookmarkStart w:id="192" w:name="_Toc148612308"/>
      <w:bookmarkStart w:id="193" w:name="_Hlk67826260"/>
      <w:r w:rsidRPr="006A2393">
        <w:rPr>
          <w:rFonts w:ascii="Arial" w:hAnsi="Arial" w:cs="Arial"/>
          <w:sz w:val="18"/>
          <w:szCs w:val="18"/>
        </w:rPr>
        <w:t>§ 11. Nadzór i koordynacja</w:t>
      </w:r>
      <w:bookmarkEnd w:id="188"/>
      <w:bookmarkEnd w:id="189"/>
      <w:bookmarkEnd w:id="190"/>
      <w:bookmarkEnd w:id="191"/>
      <w:bookmarkEnd w:id="192"/>
    </w:p>
    <w:p w14:paraId="6531C0B7" w14:textId="77777777" w:rsidR="0063281E" w:rsidRPr="006A2393" w:rsidRDefault="0063281E">
      <w:pPr>
        <w:numPr>
          <w:ilvl w:val="0"/>
          <w:numId w:val="43"/>
        </w:numPr>
        <w:contextualSpacing w:val="0"/>
        <w:jc w:val="both"/>
        <w:rPr>
          <w:rFonts w:ascii="Arial" w:hAnsi="Arial" w:cs="Arial"/>
          <w:sz w:val="18"/>
          <w:szCs w:val="18"/>
        </w:rPr>
      </w:pPr>
      <w:r w:rsidRPr="006A2393">
        <w:rPr>
          <w:rFonts w:ascii="Arial" w:hAnsi="Arial" w:cs="Arial"/>
          <w:sz w:val="18"/>
          <w:szCs w:val="18"/>
        </w:rPr>
        <w:t xml:space="preserve">Ze strony Zamawiającego - </w:t>
      </w:r>
      <w:r w:rsidRPr="006A2393">
        <w:rPr>
          <w:rFonts w:ascii="Arial" w:hAnsi="Arial" w:cs="Arial"/>
          <w:i/>
          <w:sz w:val="18"/>
          <w:szCs w:val="18"/>
        </w:rPr>
        <w:t>osobą / osobami</w:t>
      </w:r>
      <w:r w:rsidRPr="006A2393">
        <w:rPr>
          <w:rFonts w:ascii="Arial" w:hAnsi="Arial" w:cs="Arial"/>
          <w:sz w:val="18"/>
          <w:szCs w:val="18"/>
        </w:rPr>
        <w:t xml:space="preserve"> upoważnionymi oraz odpowiedzialnymi  za nadzór nad realizacją Umowy oraz podpisanie wszelkich </w:t>
      </w:r>
      <w:r w:rsidRPr="006A2393">
        <w:rPr>
          <w:rFonts w:ascii="Arial" w:hAnsi="Arial" w:cs="Arial"/>
          <w:i/>
          <w:sz w:val="18"/>
          <w:szCs w:val="18"/>
        </w:rPr>
        <w:t>Protokołów odbioru</w:t>
      </w:r>
      <w:r w:rsidRPr="006A2393">
        <w:rPr>
          <w:rFonts w:ascii="Arial" w:hAnsi="Arial" w:cs="Arial"/>
          <w:sz w:val="18"/>
          <w:szCs w:val="18"/>
        </w:rPr>
        <w:t xml:space="preserve"> wynikających z niniejszej Umowy przez co najmniej jedną z tych osób </w:t>
      </w:r>
      <w:r w:rsidRPr="006A2393">
        <w:rPr>
          <w:rFonts w:ascii="Arial" w:hAnsi="Arial" w:cs="Arial"/>
          <w:i/>
          <w:sz w:val="18"/>
          <w:szCs w:val="18"/>
        </w:rPr>
        <w:t>jest / są</w:t>
      </w:r>
      <w:r w:rsidRPr="006A2393">
        <w:rPr>
          <w:rFonts w:ascii="Arial" w:hAnsi="Arial" w:cs="Arial"/>
          <w:sz w:val="18"/>
          <w:szCs w:val="18"/>
        </w:rPr>
        <w:t xml:space="preserve">: </w:t>
      </w:r>
    </w:p>
    <w:p w14:paraId="40BB069F" w14:textId="77777777" w:rsidR="0063281E" w:rsidRPr="006A2393" w:rsidRDefault="0063281E" w:rsidP="000C23F8">
      <w:pPr>
        <w:ind w:left="360"/>
        <w:contextualSpacing w:val="0"/>
        <w:jc w:val="both"/>
        <w:rPr>
          <w:rFonts w:ascii="Arial" w:hAnsi="Arial" w:cs="Arial"/>
          <w:sz w:val="18"/>
          <w:szCs w:val="18"/>
        </w:rPr>
      </w:pPr>
      <w:r w:rsidRPr="006A2393">
        <w:rPr>
          <w:rFonts w:ascii="Arial" w:hAnsi="Arial" w:cs="Arial"/>
          <w:sz w:val="18"/>
          <w:szCs w:val="18"/>
        </w:rPr>
        <w:t>…………………………  tel. …….   e-mail …..</w:t>
      </w:r>
    </w:p>
    <w:p w14:paraId="61F9C8F1" w14:textId="77777777" w:rsidR="0063281E" w:rsidRPr="006A2393" w:rsidRDefault="0063281E">
      <w:pPr>
        <w:numPr>
          <w:ilvl w:val="0"/>
          <w:numId w:val="43"/>
        </w:numPr>
        <w:contextualSpacing w:val="0"/>
        <w:jc w:val="both"/>
        <w:rPr>
          <w:rFonts w:ascii="Arial" w:hAnsi="Arial" w:cs="Arial"/>
          <w:sz w:val="18"/>
          <w:szCs w:val="18"/>
        </w:rPr>
      </w:pPr>
      <w:r w:rsidRPr="006A2393">
        <w:rPr>
          <w:rFonts w:ascii="Arial" w:hAnsi="Arial" w:cs="Arial"/>
          <w:sz w:val="18"/>
          <w:szCs w:val="18"/>
        </w:rPr>
        <w:t xml:space="preserve">Ze strony Wykonawcy - </w:t>
      </w:r>
      <w:r w:rsidRPr="006A2393">
        <w:rPr>
          <w:rFonts w:ascii="Arial" w:hAnsi="Arial" w:cs="Arial"/>
          <w:i/>
          <w:sz w:val="18"/>
          <w:szCs w:val="18"/>
        </w:rPr>
        <w:t>osobą / osobami</w:t>
      </w:r>
      <w:r w:rsidRPr="006A2393">
        <w:rPr>
          <w:rFonts w:ascii="Arial" w:hAnsi="Arial" w:cs="Arial"/>
          <w:sz w:val="18"/>
          <w:szCs w:val="18"/>
        </w:rPr>
        <w:t xml:space="preserve"> upoważnionymi oraz odpowiedzialnymi za nadzór nad realizacją Umowy oraz podpisanie wszelkich </w:t>
      </w:r>
      <w:r w:rsidRPr="006A2393">
        <w:rPr>
          <w:rFonts w:ascii="Arial" w:hAnsi="Arial" w:cs="Arial"/>
          <w:i/>
          <w:sz w:val="18"/>
          <w:szCs w:val="18"/>
        </w:rPr>
        <w:t xml:space="preserve">Protokołów odbioru </w:t>
      </w:r>
      <w:r w:rsidRPr="006A2393">
        <w:rPr>
          <w:rFonts w:ascii="Arial" w:hAnsi="Arial" w:cs="Arial"/>
          <w:sz w:val="18"/>
          <w:szCs w:val="18"/>
        </w:rPr>
        <w:t xml:space="preserve">wynikających z niniejszej Umowy przez co najmniej jedną z tych osób </w:t>
      </w:r>
      <w:r w:rsidRPr="006A2393">
        <w:rPr>
          <w:rFonts w:ascii="Arial" w:hAnsi="Arial" w:cs="Arial"/>
          <w:i/>
          <w:sz w:val="18"/>
          <w:szCs w:val="18"/>
        </w:rPr>
        <w:t>jest / są</w:t>
      </w:r>
      <w:r w:rsidRPr="006A2393">
        <w:rPr>
          <w:rFonts w:ascii="Arial" w:hAnsi="Arial" w:cs="Arial"/>
          <w:sz w:val="18"/>
          <w:szCs w:val="18"/>
        </w:rPr>
        <w:t xml:space="preserve">: </w:t>
      </w:r>
    </w:p>
    <w:p w14:paraId="469EB4D2" w14:textId="77777777" w:rsidR="0063281E" w:rsidRPr="006A2393" w:rsidRDefault="0063281E" w:rsidP="000C23F8">
      <w:pPr>
        <w:ind w:left="360"/>
        <w:contextualSpacing w:val="0"/>
        <w:jc w:val="both"/>
        <w:rPr>
          <w:rFonts w:ascii="Arial" w:hAnsi="Arial" w:cs="Arial"/>
          <w:sz w:val="18"/>
          <w:szCs w:val="18"/>
        </w:rPr>
      </w:pPr>
      <w:r w:rsidRPr="006A2393">
        <w:rPr>
          <w:rFonts w:ascii="Arial" w:hAnsi="Arial" w:cs="Arial"/>
          <w:sz w:val="18"/>
          <w:szCs w:val="18"/>
        </w:rPr>
        <w:t>………………………..   tel. ……..   e-mail …..</w:t>
      </w:r>
    </w:p>
    <w:p w14:paraId="518BAC03" w14:textId="77777777" w:rsidR="0063281E" w:rsidRPr="006A2393" w:rsidRDefault="0063281E">
      <w:pPr>
        <w:numPr>
          <w:ilvl w:val="0"/>
          <w:numId w:val="43"/>
        </w:numPr>
        <w:contextualSpacing w:val="0"/>
        <w:jc w:val="both"/>
        <w:rPr>
          <w:rFonts w:ascii="Arial" w:hAnsi="Arial" w:cs="Arial"/>
          <w:sz w:val="18"/>
          <w:szCs w:val="18"/>
        </w:rPr>
      </w:pPr>
      <w:r w:rsidRPr="006A2393">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7652D31E" w14:textId="77777777" w:rsidR="0063281E" w:rsidRPr="006A2393" w:rsidRDefault="0063281E">
      <w:pPr>
        <w:numPr>
          <w:ilvl w:val="0"/>
          <w:numId w:val="43"/>
        </w:numPr>
        <w:contextualSpacing w:val="0"/>
        <w:jc w:val="both"/>
        <w:rPr>
          <w:rFonts w:ascii="Arial" w:hAnsi="Arial" w:cs="Arial"/>
          <w:sz w:val="18"/>
          <w:szCs w:val="18"/>
        </w:rPr>
      </w:pPr>
      <w:r w:rsidRPr="006A2393">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A2393">
        <w:rPr>
          <w:rFonts w:ascii="Arial" w:hAnsi="Arial" w:cs="Arial"/>
          <w:sz w:val="18"/>
          <w:szCs w:val="18"/>
        </w:rPr>
        <w:br/>
        <w:t>z wykonywaniem praw i obowiązków Zamawiającego wynikających z zawieranej Umowy, kierowane były na adres strony realizującej Umowę, z powiadomieniem osoby pełniącej nadzór nad realizacją Umowy ze strony Zamawiającego.</w:t>
      </w:r>
    </w:p>
    <w:p w14:paraId="627A128B" w14:textId="77777777" w:rsidR="0063281E" w:rsidRPr="006A2393" w:rsidRDefault="0063281E" w:rsidP="000C23F8">
      <w:pPr>
        <w:pStyle w:val="Nagwek2"/>
        <w:rPr>
          <w:rFonts w:ascii="Arial" w:hAnsi="Arial" w:cs="Arial"/>
          <w:sz w:val="18"/>
          <w:szCs w:val="18"/>
        </w:rPr>
      </w:pPr>
      <w:bookmarkStart w:id="194" w:name="_Toc64016208"/>
      <w:bookmarkStart w:id="195" w:name="_Toc106095871"/>
      <w:bookmarkStart w:id="196" w:name="_Toc106096311"/>
      <w:bookmarkStart w:id="197" w:name="_Toc106096415"/>
      <w:bookmarkStart w:id="198" w:name="_Toc148612309"/>
      <w:bookmarkStart w:id="199" w:name="_Hlk105672888"/>
      <w:r w:rsidRPr="006A2393">
        <w:rPr>
          <w:rFonts w:ascii="Arial" w:hAnsi="Arial" w:cs="Arial"/>
          <w:sz w:val="18"/>
          <w:szCs w:val="18"/>
        </w:rPr>
        <w:t>§ 12. Badania kontrolne (Audyt)</w:t>
      </w:r>
      <w:bookmarkEnd w:id="194"/>
      <w:bookmarkEnd w:id="195"/>
      <w:bookmarkEnd w:id="196"/>
      <w:bookmarkEnd w:id="197"/>
      <w:bookmarkEnd w:id="198"/>
    </w:p>
    <w:p w14:paraId="00264706"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77F7391"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warunków techniczno-organizacyjnych oraz zgodności sposobu realizacji usług z postanowieniami Umowy,</w:t>
      </w:r>
    </w:p>
    <w:p w14:paraId="4F8158F8"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kwalifikacji i uprawnień pracowników w zakresie zgodności z wymaganiami Zamawiającego,</w:t>
      </w:r>
    </w:p>
    <w:p w14:paraId="303EFB69"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przestrzegania przepisów powszechnie obowiązujących oraz wewnętrznych uregulowań Zamawiającego w zakresie ochrony środowiska i BHP,</w:t>
      </w:r>
    </w:p>
    <w:p w14:paraId="7B3FB266"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przestrzegania przepisów powszechnie obowiązujących oraz wewnętrznych uregulowań Zamawiającego w zakresie dyscypliny i czasu pracy,</w:t>
      </w:r>
    </w:p>
    <w:p w14:paraId="55ABE94A"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prawidłowości wykonywania Przedmiotu Umowy,</w:t>
      </w:r>
    </w:p>
    <w:p w14:paraId="3F21AE00"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 xml:space="preserve">posiadania przez Wykonawcę wymaganych </w:t>
      </w:r>
      <w:proofErr w:type="spellStart"/>
      <w:r w:rsidRPr="006A2393">
        <w:rPr>
          <w:rFonts w:ascii="Arial" w:hAnsi="Arial" w:cs="Arial"/>
          <w:sz w:val="18"/>
          <w:szCs w:val="18"/>
        </w:rPr>
        <w:t>dopuszczeń</w:t>
      </w:r>
      <w:proofErr w:type="spellEnd"/>
      <w:r w:rsidRPr="006A2393">
        <w:rPr>
          <w:rFonts w:ascii="Arial" w:hAnsi="Arial" w:cs="Arial"/>
          <w:sz w:val="18"/>
          <w:szCs w:val="18"/>
        </w:rPr>
        <w:t xml:space="preserve"> i certyfikatów.</w:t>
      </w:r>
    </w:p>
    <w:p w14:paraId="0A1D01FB"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Czas trwania Audytu może wynieść od 1 do 5 dni roboczych (dni od poniedziałku do piątku z wyłączeniem dni ustawowo wolnych od pracy).</w:t>
      </w:r>
    </w:p>
    <w:p w14:paraId="15E1B4B5"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Liczba Audytów w trakcie trwania Umowy nie może przekroczyć 2 na rok kalendarzowy obowiązywania Umowy</w:t>
      </w:r>
      <w:bookmarkStart w:id="200" w:name="_Hlk148344040"/>
      <w:r w:rsidRPr="006A2393">
        <w:rPr>
          <w:rFonts w:ascii="Arial" w:hAnsi="Arial" w:cs="Arial"/>
          <w:sz w:val="18"/>
          <w:szCs w:val="18"/>
        </w:rPr>
        <w:t>, z zastrzeżeniem ust. 4 poniżej.</w:t>
      </w:r>
    </w:p>
    <w:p w14:paraId="0EDE31EA"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W uzasadnionych przypadkach, związanych z podejrzeniem niewłaściwej realizacji Umowy, Zamawiający może przeprowadzić dodatkowy audyt na zasadach określonych w niniejszym paragrafie.</w:t>
      </w:r>
    </w:p>
    <w:bookmarkEnd w:id="200"/>
    <w:p w14:paraId="7D2D8D49"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 xml:space="preserve">Zasady ustalenia terminu przeprowadzenia Audytu </w:t>
      </w:r>
      <w:bookmarkStart w:id="201" w:name="_Hlk146783280"/>
      <w:r w:rsidRPr="006A2393">
        <w:rPr>
          <w:rFonts w:ascii="Arial" w:hAnsi="Arial" w:cs="Arial"/>
          <w:sz w:val="18"/>
          <w:szCs w:val="18"/>
        </w:rPr>
        <w:t>są następujące:</w:t>
      </w:r>
      <w:bookmarkEnd w:id="201"/>
    </w:p>
    <w:p w14:paraId="57921AF6"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Zamawiający powiadomi Wykonawcę o przewidywanym terminie przeprowadzenia Audytu z wyprzedzeniem 14 dni kalendarzowych w stosunku do planowanej daty jego rozpoczęcia;</w:t>
      </w:r>
    </w:p>
    <w:p w14:paraId="1B212982" w14:textId="77777777" w:rsidR="0063281E" w:rsidRPr="006A2393" w:rsidRDefault="0063281E">
      <w:pPr>
        <w:numPr>
          <w:ilvl w:val="1"/>
          <w:numId w:val="44"/>
        </w:numPr>
        <w:spacing w:line="259" w:lineRule="auto"/>
        <w:ind w:hanging="357"/>
        <w:contextualSpacing w:val="0"/>
        <w:jc w:val="both"/>
        <w:rPr>
          <w:rFonts w:ascii="Arial" w:hAnsi="Arial" w:cs="Arial"/>
          <w:sz w:val="18"/>
          <w:szCs w:val="18"/>
        </w:rPr>
      </w:pPr>
      <w:r w:rsidRPr="006A2393">
        <w:rPr>
          <w:rFonts w:ascii="Arial" w:hAnsi="Arial" w:cs="Arial"/>
          <w:sz w:val="18"/>
          <w:szCs w:val="18"/>
        </w:rPr>
        <w:t>Powiadomienie o Audycie winno zawierać:</w:t>
      </w:r>
    </w:p>
    <w:p w14:paraId="62422768" w14:textId="77777777" w:rsidR="0063281E" w:rsidRPr="006A2393" w:rsidRDefault="0063281E">
      <w:pPr>
        <w:numPr>
          <w:ilvl w:val="2"/>
          <w:numId w:val="44"/>
        </w:numPr>
        <w:spacing w:line="259" w:lineRule="auto"/>
        <w:ind w:hanging="357"/>
        <w:contextualSpacing w:val="0"/>
        <w:jc w:val="both"/>
        <w:rPr>
          <w:rFonts w:ascii="Arial" w:hAnsi="Arial" w:cs="Arial"/>
          <w:sz w:val="18"/>
          <w:szCs w:val="18"/>
        </w:rPr>
      </w:pPr>
      <w:r w:rsidRPr="006A2393">
        <w:rPr>
          <w:rFonts w:ascii="Arial" w:hAnsi="Arial" w:cs="Arial"/>
          <w:sz w:val="18"/>
          <w:szCs w:val="18"/>
        </w:rPr>
        <w:t>wskazanie zakresu Audytu,</w:t>
      </w:r>
    </w:p>
    <w:p w14:paraId="1EEEB00D" w14:textId="77777777" w:rsidR="0063281E" w:rsidRPr="006A2393" w:rsidRDefault="0063281E">
      <w:pPr>
        <w:numPr>
          <w:ilvl w:val="2"/>
          <w:numId w:val="44"/>
        </w:numPr>
        <w:spacing w:line="259" w:lineRule="auto"/>
        <w:contextualSpacing w:val="0"/>
        <w:jc w:val="both"/>
        <w:rPr>
          <w:rFonts w:ascii="Arial" w:hAnsi="Arial" w:cs="Arial"/>
          <w:sz w:val="18"/>
          <w:szCs w:val="18"/>
        </w:rPr>
      </w:pPr>
      <w:r w:rsidRPr="006A2393">
        <w:rPr>
          <w:rFonts w:ascii="Arial" w:hAnsi="Arial" w:cs="Arial"/>
          <w:sz w:val="18"/>
          <w:szCs w:val="18"/>
        </w:rPr>
        <w:t>proponowany termin rozpoczęcia i zakończenia Audytu,</w:t>
      </w:r>
    </w:p>
    <w:p w14:paraId="45E4B272" w14:textId="77777777" w:rsidR="0063281E" w:rsidRPr="006A2393" w:rsidRDefault="0063281E">
      <w:pPr>
        <w:numPr>
          <w:ilvl w:val="2"/>
          <w:numId w:val="44"/>
        </w:numPr>
        <w:spacing w:line="259" w:lineRule="auto"/>
        <w:contextualSpacing w:val="0"/>
        <w:jc w:val="both"/>
        <w:rPr>
          <w:rFonts w:ascii="Arial" w:hAnsi="Arial" w:cs="Arial"/>
          <w:sz w:val="18"/>
          <w:szCs w:val="18"/>
        </w:rPr>
      </w:pPr>
      <w:r w:rsidRPr="006A2393">
        <w:rPr>
          <w:rFonts w:ascii="Arial" w:hAnsi="Arial" w:cs="Arial"/>
          <w:sz w:val="18"/>
          <w:szCs w:val="18"/>
        </w:rPr>
        <w:t>ewentualne inne informacje (np. miejsce Audytu);</w:t>
      </w:r>
    </w:p>
    <w:p w14:paraId="719EA371"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Wykonawca w terminie 3 dni roboczych od daty otrzymania powiadomienia może wnieść uwagi wraz z uzasadnieniem. Niewniesienie uwag w terminie jest rozumiane jako akceptacja terminu i zakresu Audytu;</w:t>
      </w:r>
    </w:p>
    <w:p w14:paraId="6DF112B2"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W przypadku wniesienia przez Wykonawcę uwag, Zamawiający w terminie 7 dni kalendarzowych od otrzymania uwag ustosunkuje się do tych uwag poprzez:</w:t>
      </w:r>
    </w:p>
    <w:p w14:paraId="54671F30" w14:textId="77777777" w:rsidR="0063281E" w:rsidRPr="006A2393" w:rsidRDefault="0063281E">
      <w:pPr>
        <w:numPr>
          <w:ilvl w:val="2"/>
          <w:numId w:val="44"/>
        </w:numPr>
        <w:spacing w:line="259" w:lineRule="auto"/>
        <w:contextualSpacing w:val="0"/>
        <w:jc w:val="both"/>
        <w:rPr>
          <w:rFonts w:ascii="Arial" w:hAnsi="Arial" w:cs="Arial"/>
          <w:sz w:val="18"/>
          <w:szCs w:val="18"/>
        </w:rPr>
      </w:pPr>
      <w:r w:rsidRPr="006A2393">
        <w:rPr>
          <w:rFonts w:ascii="Arial" w:hAnsi="Arial" w:cs="Arial"/>
          <w:sz w:val="18"/>
          <w:szCs w:val="18"/>
        </w:rPr>
        <w:t>uwzględnienie ich albo</w:t>
      </w:r>
    </w:p>
    <w:p w14:paraId="13245D44" w14:textId="77777777" w:rsidR="0063281E" w:rsidRPr="006A2393" w:rsidRDefault="0063281E">
      <w:pPr>
        <w:numPr>
          <w:ilvl w:val="2"/>
          <w:numId w:val="44"/>
        </w:numPr>
        <w:spacing w:line="259" w:lineRule="auto"/>
        <w:contextualSpacing w:val="0"/>
        <w:jc w:val="both"/>
        <w:rPr>
          <w:rFonts w:ascii="Arial" w:hAnsi="Arial" w:cs="Arial"/>
          <w:sz w:val="18"/>
          <w:szCs w:val="18"/>
        </w:rPr>
      </w:pPr>
      <w:r w:rsidRPr="006A2393">
        <w:rPr>
          <w:rFonts w:ascii="Arial" w:hAnsi="Arial" w:cs="Arial"/>
          <w:sz w:val="18"/>
          <w:szCs w:val="18"/>
        </w:rPr>
        <w:t>uzasadnienie odmowy ich uwzględnienia;</w:t>
      </w:r>
    </w:p>
    <w:p w14:paraId="751AB199" w14:textId="77777777" w:rsidR="0063281E" w:rsidRPr="006A2393" w:rsidRDefault="0063281E">
      <w:pPr>
        <w:numPr>
          <w:ilvl w:val="1"/>
          <w:numId w:val="44"/>
        </w:numPr>
        <w:spacing w:line="259" w:lineRule="auto"/>
        <w:contextualSpacing w:val="0"/>
        <w:jc w:val="both"/>
        <w:rPr>
          <w:rFonts w:ascii="Arial" w:hAnsi="Arial" w:cs="Arial"/>
          <w:sz w:val="18"/>
          <w:szCs w:val="18"/>
        </w:rPr>
      </w:pPr>
      <w:r w:rsidRPr="006A2393">
        <w:rPr>
          <w:rFonts w:ascii="Arial" w:hAnsi="Arial" w:cs="Arial"/>
          <w:sz w:val="18"/>
          <w:szCs w:val="18"/>
        </w:rPr>
        <w:t>Termin przeprowadzenia Audytu uznaje się za ustalony jeżeli:</w:t>
      </w:r>
    </w:p>
    <w:p w14:paraId="1C1C27C1" w14:textId="77777777" w:rsidR="0063281E" w:rsidRPr="006A2393" w:rsidRDefault="0063281E">
      <w:pPr>
        <w:numPr>
          <w:ilvl w:val="2"/>
          <w:numId w:val="44"/>
        </w:numPr>
        <w:spacing w:line="259" w:lineRule="auto"/>
        <w:contextualSpacing w:val="0"/>
        <w:jc w:val="both"/>
        <w:rPr>
          <w:rFonts w:ascii="Arial" w:hAnsi="Arial" w:cs="Arial"/>
          <w:sz w:val="18"/>
          <w:szCs w:val="18"/>
        </w:rPr>
      </w:pPr>
      <w:r w:rsidRPr="006A2393">
        <w:rPr>
          <w:rFonts w:ascii="Arial" w:hAnsi="Arial" w:cs="Arial"/>
          <w:sz w:val="18"/>
          <w:szCs w:val="18"/>
        </w:rPr>
        <w:t>Wykonawca w terminie określonym w ust. 5 pkt 3 nie wniesie uwag do otrzymanego powiadomienia;</w:t>
      </w:r>
    </w:p>
    <w:p w14:paraId="7F2DE39D" w14:textId="77777777" w:rsidR="0063281E" w:rsidRPr="006A2393" w:rsidRDefault="0063281E">
      <w:pPr>
        <w:numPr>
          <w:ilvl w:val="2"/>
          <w:numId w:val="44"/>
        </w:numPr>
        <w:spacing w:line="259" w:lineRule="auto"/>
        <w:contextualSpacing w:val="0"/>
        <w:jc w:val="both"/>
        <w:rPr>
          <w:rFonts w:ascii="Arial" w:hAnsi="Arial" w:cs="Arial"/>
          <w:sz w:val="18"/>
          <w:szCs w:val="18"/>
        </w:rPr>
      </w:pPr>
      <w:r w:rsidRPr="006A2393">
        <w:rPr>
          <w:rFonts w:ascii="Arial" w:hAnsi="Arial" w:cs="Arial"/>
          <w:sz w:val="18"/>
          <w:szCs w:val="18"/>
        </w:rPr>
        <w:lastRenderedPageBreak/>
        <w:t>Zamawiający uwzględni uwagi wniesione przez Wykonawcę. W takim wypadku obowiązuje termin zaproponowany przez Wykonawcę lub termin wskazany przez Zamawiającego z uwzględnieniem uwag wniesionych przez Wykonawcę;</w:t>
      </w:r>
    </w:p>
    <w:p w14:paraId="1E81E956" w14:textId="77777777" w:rsidR="0063281E" w:rsidRPr="006A2393" w:rsidRDefault="0063281E">
      <w:pPr>
        <w:numPr>
          <w:ilvl w:val="2"/>
          <w:numId w:val="44"/>
        </w:numPr>
        <w:spacing w:line="259" w:lineRule="auto"/>
        <w:contextualSpacing w:val="0"/>
        <w:jc w:val="both"/>
        <w:rPr>
          <w:rFonts w:ascii="Arial" w:hAnsi="Arial" w:cs="Arial"/>
          <w:sz w:val="18"/>
          <w:szCs w:val="18"/>
        </w:rPr>
      </w:pPr>
      <w:r w:rsidRPr="006A2393">
        <w:rPr>
          <w:rFonts w:ascii="Arial" w:hAnsi="Arial" w:cs="Arial"/>
          <w:sz w:val="18"/>
          <w:szCs w:val="18"/>
        </w:rPr>
        <w:t>Zamawiający odmówi uznania wniesionych przez Wykonawcę uwag; w takim wypadku obowiązuje termin pierwotnie wyznaczony w powiadomieniu.</w:t>
      </w:r>
    </w:p>
    <w:p w14:paraId="78E13FE9" w14:textId="77777777" w:rsidR="0063281E" w:rsidRPr="006A2393" w:rsidRDefault="0063281E">
      <w:pPr>
        <w:numPr>
          <w:ilvl w:val="0"/>
          <w:numId w:val="44"/>
        </w:numPr>
        <w:spacing w:line="259" w:lineRule="auto"/>
        <w:contextualSpacing w:val="0"/>
        <w:jc w:val="both"/>
        <w:rPr>
          <w:rFonts w:ascii="Arial" w:hAnsi="Arial" w:cs="Arial"/>
          <w:sz w:val="18"/>
          <w:szCs w:val="18"/>
        </w:rPr>
      </w:pPr>
      <w:r w:rsidRPr="006A2393">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45DCC45"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72725E"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Za przeprowadzenie Audytu Wykonawcy nie przysługuje dodatkowe wynagrodzenie.</w:t>
      </w:r>
    </w:p>
    <w:p w14:paraId="3A9A715E"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Wyniki Audytu zatwierdzone przez Pełnomocnika Zamawiającego zostaną przekazane Wykonawcy.</w:t>
      </w:r>
    </w:p>
    <w:p w14:paraId="51FBE83B" w14:textId="77777777" w:rsidR="0063281E" w:rsidRPr="006A2393" w:rsidRDefault="0063281E">
      <w:pPr>
        <w:numPr>
          <w:ilvl w:val="0"/>
          <w:numId w:val="44"/>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 xml:space="preserve">Wyniki Audytu stwierdzające nienależyte wykonywanie Umowy lub realizację Umowy niezgodnie z przepisami prawa lub regulacjami wewnętrznymi Zamawiającego, mogą być podstawą odstąpienia od Umowy z winy Wykonawcy, </w:t>
      </w:r>
      <w:bookmarkStart w:id="202" w:name="_Hlk146783344"/>
      <w:r w:rsidRPr="006A2393">
        <w:rPr>
          <w:rFonts w:ascii="Arial" w:hAnsi="Arial" w:cs="Arial"/>
          <w:sz w:val="18"/>
          <w:szCs w:val="18"/>
        </w:rPr>
        <w:t>na zasadach określonych w § 14 ust. 4 Umowy.</w:t>
      </w:r>
      <w:bookmarkEnd w:id="202"/>
    </w:p>
    <w:p w14:paraId="48090B68" w14:textId="77777777" w:rsidR="0063281E" w:rsidRPr="006A2393" w:rsidRDefault="0063281E" w:rsidP="00280D52">
      <w:pPr>
        <w:spacing w:after="160" w:line="259" w:lineRule="auto"/>
        <w:ind w:left="0"/>
        <w:contextualSpacing w:val="0"/>
        <w:rPr>
          <w:rFonts w:ascii="Arial" w:hAnsi="Arial" w:cs="Arial"/>
          <w:sz w:val="18"/>
          <w:szCs w:val="18"/>
        </w:rPr>
      </w:pPr>
      <w:bookmarkStart w:id="203" w:name="_Hlk155701067"/>
      <w:bookmarkEnd w:id="193"/>
      <w:bookmarkEnd w:id="199"/>
    </w:p>
    <w:p w14:paraId="1E0764CF" w14:textId="77777777" w:rsidR="0063281E" w:rsidRPr="006A2393" w:rsidRDefault="0063281E" w:rsidP="000C23F8">
      <w:pPr>
        <w:pStyle w:val="Nagwek2"/>
        <w:rPr>
          <w:rFonts w:ascii="Arial" w:hAnsi="Arial" w:cs="Arial"/>
          <w:sz w:val="18"/>
          <w:szCs w:val="18"/>
        </w:rPr>
      </w:pPr>
      <w:bookmarkStart w:id="204" w:name="_Toc64016209"/>
      <w:bookmarkStart w:id="205" w:name="_Toc106095872"/>
      <w:bookmarkStart w:id="206" w:name="_Toc106096312"/>
      <w:bookmarkStart w:id="207" w:name="_Toc106096416"/>
      <w:bookmarkStart w:id="208" w:name="_Toc148612310"/>
      <w:bookmarkStart w:id="209" w:name="_Hlk156823361"/>
      <w:r w:rsidRPr="006A2393">
        <w:rPr>
          <w:rFonts w:ascii="Arial" w:hAnsi="Arial" w:cs="Arial"/>
          <w:sz w:val="18"/>
          <w:szCs w:val="18"/>
        </w:rPr>
        <w:t>§ 13. Kary umowne i odpowiedzialność</w:t>
      </w:r>
      <w:bookmarkEnd w:id="204"/>
      <w:bookmarkEnd w:id="205"/>
      <w:bookmarkEnd w:id="206"/>
      <w:bookmarkEnd w:id="207"/>
      <w:bookmarkEnd w:id="208"/>
      <w:r w:rsidRPr="006A2393">
        <w:rPr>
          <w:rFonts w:ascii="Arial" w:hAnsi="Arial" w:cs="Arial"/>
          <w:sz w:val="18"/>
          <w:szCs w:val="18"/>
        </w:rPr>
        <w:t xml:space="preserve"> </w:t>
      </w:r>
    </w:p>
    <w:bookmarkEnd w:id="209"/>
    <w:p w14:paraId="1CB30C61" w14:textId="77777777" w:rsidR="0063281E" w:rsidRPr="006A2393" w:rsidRDefault="0063281E" w:rsidP="00914CCD">
      <w:pPr>
        <w:spacing w:line="276" w:lineRule="auto"/>
        <w:ind w:left="0"/>
        <w:contextualSpacing w:val="0"/>
        <w:jc w:val="both"/>
        <w:rPr>
          <w:rFonts w:ascii="Arial" w:hAnsi="Arial" w:cs="Arial"/>
          <w:i/>
          <w:iCs/>
          <w:color w:val="2F5496"/>
          <w:sz w:val="18"/>
          <w:szCs w:val="18"/>
        </w:rPr>
      </w:pPr>
    </w:p>
    <w:p w14:paraId="1BEE9B0A" w14:textId="77777777" w:rsidR="0063281E" w:rsidRPr="006A2393" w:rsidRDefault="0063281E">
      <w:pPr>
        <w:numPr>
          <w:ilvl w:val="0"/>
          <w:numId w:val="46"/>
        </w:numPr>
        <w:spacing w:line="259" w:lineRule="auto"/>
        <w:ind w:hanging="357"/>
        <w:contextualSpacing w:val="0"/>
        <w:jc w:val="both"/>
        <w:rPr>
          <w:rFonts w:ascii="Arial" w:hAnsi="Arial" w:cs="Arial"/>
          <w:sz w:val="18"/>
          <w:szCs w:val="18"/>
        </w:rPr>
      </w:pPr>
      <w:bookmarkStart w:id="210" w:name="_Hlk67826332"/>
      <w:bookmarkEnd w:id="203"/>
      <w:r w:rsidRPr="006A2393">
        <w:rPr>
          <w:rFonts w:ascii="Arial" w:hAnsi="Arial" w:cs="Arial"/>
          <w:sz w:val="18"/>
          <w:szCs w:val="18"/>
        </w:rPr>
        <w:t>Zamawiający może naliczyć Wykonawcy kary umowne:</w:t>
      </w:r>
    </w:p>
    <w:p w14:paraId="2BBE9225" w14:textId="77777777" w:rsidR="0063281E" w:rsidRPr="006A2393" w:rsidRDefault="0063281E">
      <w:pPr>
        <w:numPr>
          <w:ilvl w:val="1"/>
          <w:numId w:val="108"/>
        </w:numPr>
        <w:spacing w:line="259" w:lineRule="auto"/>
        <w:ind w:left="720"/>
        <w:rPr>
          <w:rFonts w:ascii="Arial" w:hAnsi="Arial" w:cs="Arial"/>
          <w:color w:val="000000"/>
          <w:sz w:val="18"/>
          <w:szCs w:val="18"/>
        </w:rPr>
      </w:pPr>
      <w:r w:rsidRPr="006A2393">
        <w:rPr>
          <w:rFonts w:ascii="Arial" w:hAnsi="Arial" w:cs="Arial"/>
          <w:color w:val="000000"/>
          <w:sz w:val="18"/>
          <w:szCs w:val="18"/>
        </w:rPr>
        <w:t>za każdy rozpoczęty dzień zwłoki w realizacji przedmiotu Umowy w wysokości:</w:t>
      </w:r>
    </w:p>
    <w:p w14:paraId="48F9622B" w14:textId="77777777" w:rsidR="0063281E" w:rsidRPr="006A2393" w:rsidRDefault="0063281E">
      <w:pPr>
        <w:numPr>
          <w:ilvl w:val="0"/>
          <w:numId w:val="109"/>
        </w:numPr>
        <w:spacing w:line="259" w:lineRule="auto"/>
        <w:rPr>
          <w:rFonts w:ascii="Arial" w:hAnsi="Arial" w:cs="Arial"/>
          <w:color w:val="000000"/>
          <w:sz w:val="18"/>
          <w:szCs w:val="18"/>
        </w:rPr>
      </w:pPr>
      <w:r w:rsidRPr="006A2393">
        <w:rPr>
          <w:rFonts w:ascii="Arial" w:hAnsi="Arial" w:cs="Arial"/>
          <w:color w:val="000000"/>
          <w:sz w:val="18"/>
          <w:szCs w:val="18"/>
        </w:rPr>
        <w:t xml:space="preserve">od 1 do 30 dnia - 0,1 % wartości netto Umowy za każdy dzień, </w:t>
      </w:r>
    </w:p>
    <w:p w14:paraId="2237E576" w14:textId="77777777" w:rsidR="0063281E" w:rsidRPr="006A2393" w:rsidRDefault="0063281E">
      <w:pPr>
        <w:numPr>
          <w:ilvl w:val="0"/>
          <w:numId w:val="109"/>
        </w:numPr>
        <w:spacing w:line="259" w:lineRule="auto"/>
        <w:rPr>
          <w:rFonts w:ascii="Arial" w:hAnsi="Arial" w:cs="Arial"/>
          <w:color w:val="000000"/>
          <w:sz w:val="18"/>
          <w:szCs w:val="18"/>
        </w:rPr>
      </w:pPr>
      <w:r w:rsidRPr="006A2393">
        <w:rPr>
          <w:rFonts w:ascii="Arial" w:hAnsi="Arial" w:cs="Arial"/>
          <w:color w:val="000000"/>
          <w:sz w:val="18"/>
          <w:szCs w:val="18"/>
        </w:rPr>
        <w:t xml:space="preserve">od 31 do 60 dnia - 0,2 % wartości netto Umowy za każdy dzień, </w:t>
      </w:r>
    </w:p>
    <w:p w14:paraId="556AB18A" w14:textId="77777777" w:rsidR="0063281E" w:rsidRPr="006A2393" w:rsidRDefault="0063281E">
      <w:pPr>
        <w:numPr>
          <w:ilvl w:val="0"/>
          <w:numId w:val="109"/>
        </w:numPr>
        <w:spacing w:line="259" w:lineRule="auto"/>
        <w:jc w:val="both"/>
        <w:rPr>
          <w:rFonts w:ascii="Arial" w:hAnsi="Arial" w:cs="Arial"/>
          <w:color w:val="000000"/>
          <w:sz w:val="18"/>
          <w:szCs w:val="18"/>
        </w:rPr>
      </w:pPr>
      <w:r w:rsidRPr="006A2393">
        <w:rPr>
          <w:rFonts w:ascii="Arial" w:hAnsi="Arial" w:cs="Arial"/>
          <w:color w:val="000000"/>
          <w:sz w:val="18"/>
          <w:szCs w:val="18"/>
        </w:rPr>
        <w:t>od 61 dnia - 0,5 % wartości netto niezrealizowanej w terminie części Umowy za każdy dzień.</w:t>
      </w:r>
    </w:p>
    <w:p w14:paraId="7929D485" w14:textId="77777777" w:rsidR="0063281E" w:rsidRPr="006A2393" w:rsidRDefault="0063281E">
      <w:pPr>
        <w:numPr>
          <w:ilvl w:val="1"/>
          <w:numId w:val="46"/>
        </w:numPr>
        <w:spacing w:line="276" w:lineRule="auto"/>
        <w:ind w:left="720"/>
        <w:jc w:val="both"/>
        <w:rPr>
          <w:rFonts w:ascii="Arial" w:hAnsi="Arial" w:cs="Arial"/>
          <w:i/>
          <w:iCs/>
          <w:sz w:val="18"/>
          <w:szCs w:val="18"/>
        </w:rPr>
      </w:pPr>
      <w:r w:rsidRPr="006A2393">
        <w:rPr>
          <w:rFonts w:ascii="Arial" w:hAnsi="Arial" w:cs="Arial"/>
          <w:color w:val="000000"/>
          <w:sz w:val="18"/>
          <w:szCs w:val="18"/>
        </w:rPr>
        <w:t>za niedotrzymanie czasów przyjazdu serwisu oraz usunięcia awarii w okresie obowiązywania gwarancji w wysokości 0,02% wartości umowy netto za każdą rozpoczętą godzinę zwłoki ponad terminy określone w umowie § 6.</w:t>
      </w:r>
    </w:p>
    <w:p w14:paraId="54CAE6E7" w14:textId="77777777" w:rsidR="0063281E" w:rsidRPr="006A2393" w:rsidRDefault="0063281E">
      <w:pPr>
        <w:numPr>
          <w:ilvl w:val="1"/>
          <w:numId w:val="46"/>
        </w:numPr>
        <w:spacing w:line="276" w:lineRule="auto"/>
        <w:ind w:left="720"/>
        <w:jc w:val="both"/>
        <w:rPr>
          <w:rFonts w:ascii="Arial" w:hAnsi="Arial" w:cs="Arial"/>
          <w:i/>
          <w:iCs/>
          <w:sz w:val="18"/>
          <w:szCs w:val="18"/>
        </w:rPr>
      </w:pPr>
      <w:r w:rsidRPr="006A2393">
        <w:rPr>
          <w:rFonts w:ascii="Arial" w:hAnsi="Arial" w:cs="Arial"/>
          <w:sz w:val="18"/>
          <w:szCs w:val="18"/>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7091E0A" w14:textId="77777777" w:rsidR="0063281E" w:rsidRPr="006A2393" w:rsidRDefault="0063281E">
      <w:pPr>
        <w:numPr>
          <w:ilvl w:val="1"/>
          <w:numId w:val="46"/>
        </w:numPr>
        <w:spacing w:line="276" w:lineRule="auto"/>
        <w:ind w:left="720"/>
        <w:jc w:val="both"/>
        <w:rPr>
          <w:rFonts w:ascii="Arial" w:hAnsi="Arial" w:cs="Arial"/>
          <w:i/>
          <w:iCs/>
          <w:color w:val="FF0000"/>
          <w:sz w:val="18"/>
          <w:szCs w:val="18"/>
        </w:rPr>
      </w:pPr>
      <w:r w:rsidRPr="006A2393">
        <w:rPr>
          <w:rFonts w:ascii="Arial" w:hAnsi="Arial" w:cs="Arial"/>
          <w:sz w:val="18"/>
          <w:szCs w:val="18"/>
        </w:rPr>
        <w:t xml:space="preserve">za zwłokę w przedstawieniu dokumentów, które zgodnie z SOPZ ma przedłożyć Wykonawca przed rozpoczęciem wykonywania Umowy oraz w trakcie jej realizacji - w wysokości 100 zł za każdy rozpoczęty dzień zwłoki </w:t>
      </w:r>
    </w:p>
    <w:p w14:paraId="03D20B40" w14:textId="77777777" w:rsidR="0063281E" w:rsidRPr="00120DBD" w:rsidRDefault="0063281E">
      <w:pPr>
        <w:numPr>
          <w:ilvl w:val="1"/>
          <w:numId w:val="46"/>
        </w:numPr>
        <w:spacing w:line="259" w:lineRule="auto"/>
        <w:ind w:left="720"/>
        <w:contextualSpacing w:val="0"/>
        <w:jc w:val="both"/>
        <w:rPr>
          <w:rFonts w:ascii="Arial" w:hAnsi="Arial" w:cs="Arial"/>
          <w:sz w:val="18"/>
          <w:szCs w:val="18"/>
        </w:rPr>
      </w:pPr>
      <w:r w:rsidRPr="00120DBD">
        <w:rPr>
          <w:rFonts w:ascii="Arial" w:hAnsi="Arial" w:cs="Arial"/>
          <w:sz w:val="18"/>
          <w:szCs w:val="18"/>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2C0650C5" w14:textId="77777777" w:rsidR="0063281E" w:rsidRPr="006A2393" w:rsidRDefault="0063281E">
      <w:pPr>
        <w:numPr>
          <w:ilvl w:val="1"/>
          <w:numId w:val="46"/>
        </w:numPr>
        <w:spacing w:line="259" w:lineRule="auto"/>
        <w:ind w:left="720"/>
        <w:contextualSpacing w:val="0"/>
        <w:jc w:val="both"/>
        <w:rPr>
          <w:rFonts w:ascii="Arial" w:hAnsi="Arial" w:cs="Arial"/>
          <w:sz w:val="18"/>
          <w:szCs w:val="18"/>
        </w:rPr>
      </w:pPr>
      <w:r w:rsidRPr="00120DBD">
        <w:rPr>
          <w:rFonts w:ascii="Arial" w:hAnsi="Arial" w:cs="Arial"/>
          <w:sz w:val="18"/>
          <w:szCs w:val="18"/>
        </w:rPr>
        <w:t xml:space="preserve">za naruszenie przez </w:t>
      </w:r>
      <w:r w:rsidRPr="006A2393">
        <w:rPr>
          <w:rFonts w:ascii="Arial" w:hAnsi="Arial" w:cs="Arial"/>
          <w:sz w:val="18"/>
          <w:szCs w:val="18"/>
        </w:rPr>
        <w:t xml:space="preserve">Wykonawcę obowiązku zachowania poufności w wysokości 5% wartości Umowy netto, o której mowa w § 3 ust. 1, </w:t>
      </w:r>
      <w:bookmarkStart w:id="211" w:name="_Hlk146783575"/>
      <w:r w:rsidRPr="006A2393">
        <w:rPr>
          <w:rFonts w:ascii="Arial" w:hAnsi="Arial" w:cs="Arial"/>
          <w:sz w:val="18"/>
          <w:szCs w:val="18"/>
        </w:rPr>
        <w:t>za każdy stwierdzony przypadek,</w:t>
      </w:r>
    </w:p>
    <w:bookmarkEnd w:id="211"/>
    <w:p w14:paraId="09556A17" w14:textId="77777777" w:rsidR="0063281E" w:rsidRPr="006A2393" w:rsidRDefault="0063281E">
      <w:pPr>
        <w:numPr>
          <w:ilvl w:val="1"/>
          <w:numId w:val="46"/>
        </w:numPr>
        <w:spacing w:line="259" w:lineRule="auto"/>
        <w:ind w:left="720"/>
        <w:contextualSpacing w:val="0"/>
        <w:jc w:val="both"/>
        <w:rPr>
          <w:rFonts w:ascii="Arial" w:hAnsi="Arial" w:cs="Arial"/>
          <w:sz w:val="18"/>
          <w:szCs w:val="18"/>
        </w:rPr>
      </w:pPr>
      <w:r w:rsidRPr="006A2393">
        <w:rPr>
          <w:rFonts w:ascii="Arial" w:hAnsi="Arial" w:cs="Arial"/>
          <w:sz w:val="18"/>
          <w:szCs w:val="18"/>
        </w:rPr>
        <w:t>w przypadku stawienia się do pracy lub wykonywana pracy przez pracowników Wykonawcy:</w:t>
      </w:r>
    </w:p>
    <w:p w14:paraId="2CD3A3A3" w14:textId="77777777" w:rsidR="0063281E" w:rsidRPr="006A2393" w:rsidRDefault="0063281E">
      <w:pPr>
        <w:numPr>
          <w:ilvl w:val="2"/>
          <w:numId w:val="46"/>
        </w:numPr>
        <w:spacing w:line="259" w:lineRule="auto"/>
        <w:contextualSpacing w:val="0"/>
        <w:jc w:val="both"/>
        <w:rPr>
          <w:rFonts w:ascii="Arial" w:hAnsi="Arial" w:cs="Arial"/>
          <w:sz w:val="18"/>
          <w:szCs w:val="18"/>
        </w:rPr>
      </w:pPr>
      <w:r w:rsidRPr="006A2393">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dm3),</w:t>
      </w:r>
    </w:p>
    <w:p w14:paraId="4E396F4B" w14:textId="77777777" w:rsidR="0063281E" w:rsidRPr="006A2393" w:rsidRDefault="0063281E">
      <w:pPr>
        <w:numPr>
          <w:ilvl w:val="2"/>
          <w:numId w:val="46"/>
        </w:numPr>
        <w:spacing w:line="259" w:lineRule="auto"/>
        <w:contextualSpacing w:val="0"/>
        <w:jc w:val="both"/>
        <w:rPr>
          <w:rFonts w:ascii="Arial" w:hAnsi="Arial" w:cs="Arial"/>
          <w:sz w:val="18"/>
          <w:szCs w:val="18"/>
        </w:rPr>
      </w:pPr>
      <w:r w:rsidRPr="006A2393">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0C6F6A3D" w14:textId="77777777" w:rsidR="0063281E" w:rsidRPr="006A2393" w:rsidRDefault="0063281E">
      <w:pPr>
        <w:numPr>
          <w:ilvl w:val="2"/>
          <w:numId w:val="46"/>
        </w:numPr>
        <w:spacing w:line="259" w:lineRule="auto"/>
        <w:contextualSpacing w:val="0"/>
        <w:jc w:val="both"/>
        <w:rPr>
          <w:rFonts w:ascii="Arial" w:hAnsi="Arial" w:cs="Arial"/>
          <w:sz w:val="18"/>
          <w:szCs w:val="18"/>
        </w:rPr>
      </w:pPr>
      <w:r w:rsidRPr="006A2393">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294B5F68" w14:textId="77777777" w:rsidR="0063281E" w:rsidRPr="006A2393" w:rsidRDefault="0063281E">
      <w:pPr>
        <w:numPr>
          <w:ilvl w:val="2"/>
          <w:numId w:val="46"/>
        </w:numPr>
        <w:spacing w:line="259" w:lineRule="auto"/>
        <w:contextualSpacing w:val="0"/>
        <w:jc w:val="both"/>
        <w:rPr>
          <w:rFonts w:ascii="Arial" w:hAnsi="Arial" w:cs="Arial"/>
          <w:sz w:val="18"/>
          <w:szCs w:val="18"/>
        </w:rPr>
      </w:pPr>
      <w:r w:rsidRPr="006A2393">
        <w:rPr>
          <w:rFonts w:ascii="Arial" w:hAnsi="Arial" w:cs="Arial"/>
          <w:sz w:val="18"/>
          <w:szCs w:val="18"/>
        </w:rPr>
        <w:t>którzy używają lub spożywają alkohol, narkotyki lub inne substancji w czasie pracy lub na terenie zakładu pracy,</w:t>
      </w:r>
    </w:p>
    <w:p w14:paraId="4B97E9EE" w14:textId="77777777" w:rsidR="0063281E" w:rsidRPr="006A2393" w:rsidRDefault="0063281E">
      <w:pPr>
        <w:numPr>
          <w:ilvl w:val="2"/>
          <w:numId w:val="46"/>
        </w:numPr>
        <w:spacing w:line="259" w:lineRule="auto"/>
        <w:ind w:left="1134" w:hanging="425"/>
        <w:contextualSpacing w:val="0"/>
        <w:jc w:val="both"/>
        <w:rPr>
          <w:rFonts w:ascii="Arial" w:hAnsi="Arial" w:cs="Arial"/>
          <w:sz w:val="18"/>
          <w:szCs w:val="18"/>
        </w:rPr>
      </w:pPr>
      <w:r w:rsidRPr="006A2393">
        <w:rPr>
          <w:rFonts w:ascii="Arial" w:hAnsi="Arial" w:cs="Arial"/>
          <w:sz w:val="18"/>
          <w:szCs w:val="18"/>
        </w:rPr>
        <w:t xml:space="preserve">którzy wnoszą alkohol, narkotyki lub inne substancje na teren zakładu pracy, </w:t>
      </w:r>
    </w:p>
    <w:p w14:paraId="1DF61E70" w14:textId="77777777" w:rsidR="0063281E" w:rsidRPr="006A2393" w:rsidRDefault="0063281E" w:rsidP="000C23F8">
      <w:pPr>
        <w:spacing w:line="259" w:lineRule="auto"/>
        <w:ind w:left="709"/>
        <w:contextualSpacing w:val="0"/>
        <w:jc w:val="both"/>
        <w:rPr>
          <w:rFonts w:ascii="Arial" w:hAnsi="Arial" w:cs="Arial"/>
          <w:sz w:val="18"/>
          <w:szCs w:val="18"/>
        </w:rPr>
      </w:pPr>
      <w:r w:rsidRPr="006A2393">
        <w:rPr>
          <w:rFonts w:ascii="Arial" w:hAnsi="Arial" w:cs="Arial"/>
          <w:sz w:val="18"/>
          <w:szCs w:val="18"/>
        </w:rPr>
        <w:t>w wysokości 1 000,00 zł za każdy stwierdzony przypadek;</w:t>
      </w:r>
    </w:p>
    <w:p w14:paraId="05FA7367" w14:textId="77777777" w:rsidR="0063281E" w:rsidRPr="006A2393" w:rsidRDefault="0063281E">
      <w:pPr>
        <w:numPr>
          <w:ilvl w:val="1"/>
          <w:numId w:val="46"/>
        </w:numPr>
        <w:spacing w:line="259" w:lineRule="auto"/>
        <w:ind w:left="714" w:hanging="357"/>
        <w:contextualSpacing w:val="0"/>
        <w:jc w:val="both"/>
        <w:rPr>
          <w:rFonts w:ascii="Arial" w:hAnsi="Arial" w:cs="Arial"/>
          <w:sz w:val="18"/>
          <w:szCs w:val="18"/>
        </w:rPr>
      </w:pPr>
      <w:r w:rsidRPr="006A2393">
        <w:rPr>
          <w:rFonts w:ascii="Arial" w:hAnsi="Arial" w:cs="Arial"/>
          <w:sz w:val="18"/>
          <w:szCs w:val="18"/>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2" w:name="_Hlk146783639"/>
      <w:r w:rsidRPr="006A2393">
        <w:rPr>
          <w:rFonts w:ascii="Arial" w:hAnsi="Arial" w:cs="Arial"/>
          <w:sz w:val="18"/>
          <w:szCs w:val="18"/>
        </w:rPr>
        <w:t>–  Wykonawca zobowiązany jest także do pokrycia kosztów przywrócenia mienia do stanu poprzedniego.</w:t>
      </w:r>
    </w:p>
    <w:bookmarkEnd w:id="212"/>
    <w:p w14:paraId="7429D92F" w14:textId="77777777" w:rsidR="0063281E" w:rsidRPr="006A2393" w:rsidRDefault="0063281E">
      <w:pPr>
        <w:numPr>
          <w:ilvl w:val="1"/>
          <w:numId w:val="46"/>
        </w:numPr>
        <w:spacing w:line="259" w:lineRule="auto"/>
        <w:ind w:left="714" w:hanging="357"/>
        <w:contextualSpacing w:val="0"/>
        <w:jc w:val="both"/>
        <w:rPr>
          <w:rFonts w:ascii="Arial" w:hAnsi="Arial" w:cs="Arial"/>
          <w:i/>
          <w:iCs/>
          <w:color w:val="FF0000"/>
          <w:sz w:val="18"/>
          <w:szCs w:val="18"/>
        </w:rPr>
      </w:pPr>
      <w:r w:rsidRPr="006A2393">
        <w:rPr>
          <w:rFonts w:ascii="Arial" w:hAnsi="Arial" w:cs="Arial"/>
          <w:sz w:val="18"/>
          <w:szCs w:val="18"/>
        </w:rPr>
        <w:lastRenderedPageBreak/>
        <w:t xml:space="preserve">za każdy stwierdzony przypadek naruszenia obowiązku </w:t>
      </w:r>
      <w:bookmarkStart w:id="213" w:name="_Hlk146784463"/>
      <w:r w:rsidRPr="006A2393">
        <w:rPr>
          <w:rFonts w:ascii="Arial" w:hAnsi="Arial" w:cs="Arial"/>
          <w:sz w:val="18"/>
          <w:szCs w:val="18"/>
        </w:rPr>
        <w:t xml:space="preserve">w zakresie zatrudnienia, określonego w § 9 ust. 1 </w:t>
      </w:r>
      <w:bookmarkEnd w:id="213"/>
      <w:r w:rsidRPr="006A2393">
        <w:rPr>
          <w:rFonts w:ascii="Arial" w:hAnsi="Arial" w:cs="Arial"/>
          <w:sz w:val="18"/>
          <w:szCs w:val="18"/>
        </w:rPr>
        <w:t xml:space="preserve">- w wysokości równej miesięcznemu minimalnemu wynagrodzeniu za pracę ustalonemu zgodnie z przepisami ustawy z dnia 10.10.2002r. o minimalnym wynagrodzeniu za pracę obowiązującemu w czasie, w którym stwierdzono naruszenie </w:t>
      </w:r>
    </w:p>
    <w:p w14:paraId="047DC4B5" w14:textId="77777777" w:rsidR="0063281E" w:rsidRPr="006A2393" w:rsidRDefault="0063281E">
      <w:pPr>
        <w:numPr>
          <w:ilvl w:val="1"/>
          <w:numId w:val="46"/>
        </w:numPr>
        <w:spacing w:line="259" w:lineRule="auto"/>
        <w:ind w:left="714" w:hanging="357"/>
        <w:contextualSpacing w:val="0"/>
        <w:jc w:val="both"/>
        <w:rPr>
          <w:rFonts w:ascii="Arial" w:hAnsi="Arial" w:cs="Arial"/>
          <w:color w:val="00B050"/>
          <w:sz w:val="18"/>
          <w:szCs w:val="18"/>
        </w:rPr>
      </w:pPr>
      <w:r w:rsidRPr="006A2393">
        <w:rPr>
          <w:rFonts w:ascii="Arial" w:hAnsi="Arial" w:cs="Arial"/>
          <w:sz w:val="18"/>
          <w:szCs w:val="18"/>
        </w:rPr>
        <w:t xml:space="preserve">w przypadku zaniechania złożenia zapotrzebowania na świadczenia Zamawiającego </w:t>
      </w:r>
      <w:r w:rsidRPr="006A2393">
        <w:rPr>
          <w:rFonts w:ascii="Arial" w:hAnsi="Arial" w:cs="Arial"/>
          <w:sz w:val="18"/>
          <w:szCs w:val="18"/>
        </w:rPr>
        <w:br/>
        <w:t xml:space="preserve">i skorzystania przez Wykonawcę lub jego pracowników ze świadczeń Zamawiającego, </w:t>
      </w:r>
      <w:bookmarkStart w:id="214" w:name="_Hlk146784540"/>
      <w:r w:rsidRPr="006A2393">
        <w:rPr>
          <w:rFonts w:ascii="Arial" w:hAnsi="Arial" w:cs="Arial"/>
          <w:sz w:val="18"/>
          <w:szCs w:val="18"/>
        </w:rPr>
        <w:t>w wysokości 50 zł za każdy stwierdzony przypadek - niezależnie od konieczności zapłaty wynagrodzenia za skorzystanie z takiego świadczenia</w:t>
      </w:r>
      <w:bookmarkEnd w:id="214"/>
      <w:r w:rsidRPr="006A2393">
        <w:rPr>
          <w:rFonts w:ascii="Arial" w:hAnsi="Arial" w:cs="Arial"/>
          <w:sz w:val="18"/>
          <w:szCs w:val="18"/>
        </w:rPr>
        <w:t xml:space="preserve"> </w:t>
      </w:r>
    </w:p>
    <w:p w14:paraId="67F00521" w14:textId="77777777" w:rsidR="0063281E" w:rsidRPr="006A2393" w:rsidRDefault="0063281E">
      <w:pPr>
        <w:numPr>
          <w:ilvl w:val="0"/>
          <w:numId w:val="46"/>
        </w:numPr>
        <w:spacing w:line="259" w:lineRule="auto"/>
        <w:contextualSpacing w:val="0"/>
        <w:jc w:val="both"/>
        <w:rPr>
          <w:rFonts w:ascii="Arial" w:hAnsi="Arial" w:cs="Arial"/>
          <w:sz w:val="18"/>
          <w:szCs w:val="18"/>
        </w:rPr>
      </w:pPr>
      <w:bookmarkStart w:id="215" w:name="_Hlk144479888"/>
      <w:bookmarkStart w:id="216" w:name="_Hlk146784619"/>
      <w:r w:rsidRPr="006A2393">
        <w:rPr>
          <w:rFonts w:ascii="Arial" w:hAnsi="Arial" w:cs="Arial"/>
          <w:sz w:val="18"/>
          <w:szCs w:val="18"/>
        </w:rPr>
        <w:t xml:space="preserve">W przypadku nieprzystąpienia przez Wykonawcę do wykonywania przedmiotu Umowy w całości </w:t>
      </w:r>
      <w:r w:rsidRPr="006A2393">
        <w:rPr>
          <w:rFonts w:ascii="Arial" w:hAnsi="Arial" w:cs="Arial"/>
          <w:color w:val="0070C0"/>
          <w:sz w:val="18"/>
          <w:szCs w:val="18"/>
        </w:rPr>
        <w:t xml:space="preserve"> </w:t>
      </w:r>
      <w:r w:rsidRPr="006A2393">
        <w:rPr>
          <w:rFonts w:ascii="Arial" w:hAnsi="Arial" w:cs="Arial"/>
          <w:sz w:val="18"/>
          <w:szCs w:val="18"/>
        </w:rPr>
        <w:t>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E01B7B9" w14:textId="77777777" w:rsidR="0063281E" w:rsidRPr="006A2393" w:rsidRDefault="0063281E">
      <w:pPr>
        <w:numPr>
          <w:ilvl w:val="0"/>
          <w:numId w:val="46"/>
        </w:numPr>
        <w:spacing w:line="259" w:lineRule="auto"/>
        <w:ind w:hanging="357"/>
        <w:contextualSpacing w:val="0"/>
        <w:jc w:val="both"/>
        <w:rPr>
          <w:rFonts w:ascii="Arial" w:hAnsi="Arial" w:cs="Arial"/>
          <w:sz w:val="18"/>
          <w:szCs w:val="18"/>
        </w:rPr>
      </w:pPr>
      <w:r w:rsidRPr="006A2393">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22F23443" w14:textId="77777777" w:rsidR="0063281E" w:rsidRPr="006A2393" w:rsidRDefault="0063281E">
      <w:pPr>
        <w:numPr>
          <w:ilvl w:val="1"/>
          <w:numId w:val="46"/>
        </w:numPr>
        <w:spacing w:line="259" w:lineRule="auto"/>
        <w:ind w:left="720" w:hanging="357"/>
        <w:contextualSpacing w:val="0"/>
        <w:jc w:val="both"/>
        <w:rPr>
          <w:rFonts w:ascii="Arial" w:hAnsi="Arial" w:cs="Arial"/>
          <w:sz w:val="18"/>
          <w:szCs w:val="18"/>
        </w:rPr>
      </w:pPr>
      <w:r w:rsidRPr="006A2393">
        <w:rPr>
          <w:rFonts w:ascii="Arial" w:hAnsi="Arial" w:cs="Arial"/>
          <w:sz w:val="18"/>
          <w:szCs w:val="18"/>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0CBB226" w14:textId="77777777" w:rsidR="0063281E" w:rsidRPr="006A2393" w:rsidRDefault="0063281E">
      <w:pPr>
        <w:numPr>
          <w:ilvl w:val="1"/>
          <w:numId w:val="46"/>
        </w:numPr>
        <w:spacing w:line="259" w:lineRule="auto"/>
        <w:ind w:left="720" w:hanging="357"/>
        <w:contextualSpacing w:val="0"/>
        <w:jc w:val="both"/>
        <w:rPr>
          <w:rFonts w:ascii="Arial" w:hAnsi="Arial" w:cs="Arial"/>
          <w:sz w:val="18"/>
          <w:szCs w:val="18"/>
        </w:rPr>
      </w:pPr>
      <w:r w:rsidRPr="006A2393">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17E4467" w14:textId="77777777" w:rsidR="0063281E" w:rsidRPr="006A2393" w:rsidRDefault="0063281E">
      <w:pPr>
        <w:numPr>
          <w:ilvl w:val="0"/>
          <w:numId w:val="46"/>
        </w:numPr>
        <w:spacing w:line="259" w:lineRule="auto"/>
        <w:ind w:hanging="357"/>
        <w:contextualSpacing w:val="0"/>
        <w:jc w:val="both"/>
        <w:rPr>
          <w:rFonts w:ascii="Arial" w:hAnsi="Arial" w:cs="Arial"/>
          <w:sz w:val="18"/>
          <w:szCs w:val="18"/>
        </w:rPr>
      </w:pPr>
      <w:bookmarkStart w:id="218" w:name="_Hlk146784751"/>
      <w:r w:rsidRPr="006A2393">
        <w:rPr>
          <w:rFonts w:ascii="Arial" w:hAnsi="Arial" w:cs="Arial"/>
          <w:sz w:val="18"/>
          <w:szCs w:val="18"/>
        </w:rPr>
        <w:t xml:space="preserve">W przypadku: </w:t>
      </w:r>
    </w:p>
    <w:p w14:paraId="44131323" w14:textId="77777777" w:rsidR="0063281E" w:rsidRPr="006A2393" w:rsidRDefault="0063281E">
      <w:pPr>
        <w:numPr>
          <w:ilvl w:val="1"/>
          <w:numId w:val="46"/>
        </w:numPr>
        <w:spacing w:line="259" w:lineRule="auto"/>
        <w:contextualSpacing w:val="0"/>
        <w:jc w:val="both"/>
        <w:rPr>
          <w:rFonts w:ascii="Arial" w:hAnsi="Arial" w:cs="Arial"/>
          <w:sz w:val="18"/>
          <w:szCs w:val="18"/>
        </w:rPr>
      </w:pPr>
      <w:r w:rsidRPr="006A2393">
        <w:rPr>
          <w:rFonts w:ascii="Arial" w:hAnsi="Arial" w:cs="Arial"/>
          <w:sz w:val="18"/>
          <w:szCs w:val="18"/>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D1F8E3" w14:textId="77777777" w:rsidR="0063281E" w:rsidRPr="006A2393" w:rsidRDefault="0063281E">
      <w:pPr>
        <w:numPr>
          <w:ilvl w:val="0"/>
          <w:numId w:val="46"/>
        </w:numPr>
        <w:spacing w:line="259" w:lineRule="auto"/>
        <w:ind w:hanging="357"/>
        <w:contextualSpacing w:val="0"/>
        <w:jc w:val="both"/>
        <w:rPr>
          <w:rFonts w:ascii="Arial" w:hAnsi="Arial" w:cs="Arial"/>
          <w:sz w:val="18"/>
          <w:szCs w:val="18"/>
        </w:rPr>
      </w:pPr>
      <w:r w:rsidRPr="006A2393">
        <w:rPr>
          <w:rFonts w:ascii="Arial" w:hAnsi="Arial" w:cs="Arial"/>
          <w:sz w:val="18"/>
          <w:szCs w:val="18"/>
        </w:rPr>
        <w:t xml:space="preserve">Wykonawca może naliczyć Zamawiającemu karę umowną: </w:t>
      </w:r>
    </w:p>
    <w:p w14:paraId="5445E7C4" w14:textId="77777777" w:rsidR="0063281E" w:rsidRPr="006A2393" w:rsidRDefault="0063281E">
      <w:pPr>
        <w:numPr>
          <w:ilvl w:val="1"/>
          <w:numId w:val="46"/>
        </w:numPr>
        <w:spacing w:line="259" w:lineRule="auto"/>
        <w:contextualSpacing w:val="0"/>
        <w:jc w:val="both"/>
        <w:rPr>
          <w:rFonts w:ascii="Arial" w:hAnsi="Arial" w:cs="Arial"/>
          <w:sz w:val="18"/>
          <w:szCs w:val="18"/>
        </w:rPr>
      </w:pPr>
      <w:bookmarkStart w:id="219" w:name="_Hlk148947447"/>
      <w:r w:rsidRPr="006A2393">
        <w:rPr>
          <w:rFonts w:ascii="Arial" w:hAnsi="Arial" w:cs="Arial"/>
          <w:sz w:val="18"/>
          <w:szCs w:val="18"/>
        </w:rPr>
        <w:t>za odstąpienie od Umowy w całości przez którąkolwiek ze Stron z winy Zamawiającego - w wysokości 20% wartości netto Umowy, o której mowa w § 3 ust. 1.</w:t>
      </w:r>
    </w:p>
    <w:bookmarkEnd w:id="219"/>
    <w:p w14:paraId="18D9391A" w14:textId="77777777" w:rsidR="0063281E" w:rsidRPr="006A2393" w:rsidRDefault="0063281E">
      <w:pPr>
        <w:numPr>
          <w:ilvl w:val="0"/>
          <w:numId w:val="46"/>
        </w:numPr>
        <w:spacing w:line="259" w:lineRule="auto"/>
        <w:ind w:hanging="357"/>
        <w:contextualSpacing w:val="0"/>
        <w:jc w:val="both"/>
        <w:rPr>
          <w:rFonts w:ascii="Arial" w:hAnsi="Arial" w:cs="Arial"/>
          <w:sz w:val="18"/>
          <w:szCs w:val="18"/>
        </w:rPr>
      </w:pPr>
      <w:r w:rsidRPr="006A2393">
        <w:rPr>
          <w:rFonts w:ascii="Arial" w:hAnsi="Arial" w:cs="Arial"/>
          <w:sz w:val="18"/>
          <w:szCs w:val="18"/>
        </w:rPr>
        <w:t>Kary umowne podlegają kumulacji, w tym kara umowna za wypowiedzenie Umowy z innymi karami umownymi, przy czym łączna maksymalna wartość kar umownych przysługujących Zamawiającemu nie przekroczy wartości Umowy netto, o której mowa w § 3 ust.1.</w:t>
      </w:r>
    </w:p>
    <w:p w14:paraId="60704753" w14:textId="77777777" w:rsidR="0063281E" w:rsidRPr="006A2393" w:rsidRDefault="0063281E">
      <w:pPr>
        <w:numPr>
          <w:ilvl w:val="0"/>
          <w:numId w:val="46"/>
        </w:numPr>
        <w:spacing w:line="259" w:lineRule="auto"/>
        <w:contextualSpacing w:val="0"/>
        <w:jc w:val="both"/>
        <w:rPr>
          <w:rFonts w:ascii="Arial" w:hAnsi="Arial" w:cs="Arial"/>
          <w:sz w:val="18"/>
          <w:szCs w:val="18"/>
        </w:rPr>
      </w:pPr>
      <w:r w:rsidRPr="006A2393">
        <w:rPr>
          <w:rFonts w:ascii="Arial" w:hAnsi="Arial" w:cs="Arial"/>
          <w:sz w:val="18"/>
          <w:szCs w:val="18"/>
        </w:rPr>
        <w:t>Termin płatności noty księgowej wystawionej tytułem kar umownych wynosi 30 dni od dnia wystawienia noty.</w:t>
      </w:r>
    </w:p>
    <w:p w14:paraId="4E6D33C9" w14:textId="77777777" w:rsidR="0063281E" w:rsidRPr="006A2393" w:rsidRDefault="0063281E">
      <w:pPr>
        <w:numPr>
          <w:ilvl w:val="0"/>
          <w:numId w:val="46"/>
        </w:numPr>
        <w:spacing w:line="259" w:lineRule="auto"/>
        <w:contextualSpacing w:val="0"/>
        <w:jc w:val="both"/>
        <w:rPr>
          <w:rFonts w:ascii="Arial" w:hAnsi="Arial" w:cs="Arial"/>
          <w:sz w:val="18"/>
          <w:szCs w:val="18"/>
        </w:rPr>
      </w:pPr>
      <w:r w:rsidRPr="006A2393">
        <w:rPr>
          <w:rFonts w:ascii="Arial" w:hAnsi="Arial" w:cs="Arial"/>
          <w:sz w:val="18"/>
          <w:szCs w:val="18"/>
        </w:rPr>
        <w:t>Zamawiający może potrącić naliczone kary umowne z wynagrodzenia przysługującego Wykonawcy, na co Wykonawca wyraża zgodę.</w:t>
      </w:r>
    </w:p>
    <w:p w14:paraId="4E6890CB" w14:textId="77777777" w:rsidR="0063281E" w:rsidRPr="006A2393" w:rsidRDefault="0063281E">
      <w:pPr>
        <w:numPr>
          <w:ilvl w:val="0"/>
          <w:numId w:val="46"/>
        </w:numPr>
        <w:spacing w:line="259" w:lineRule="auto"/>
        <w:contextualSpacing w:val="0"/>
        <w:jc w:val="both"/>
        <w:rPr>
          <w:rFonts w:ascii="Arial" w:hAnsi="Arial" w:cs="Arial"/>
          <w:sz w:val="18"/>
          <w:szCs w:val="18"/>
        </w:rPr>
      </w:pPr>
      <w:r w:rsidRPr="006A2393">
        <w:rPr>
          <w:rFonts w:ascii="Arial" w:hAnsi="Arial" w:cs="Arial"/>
          <w:sz w:val="18"/>
          <w:szCs w:val="18"/>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bookmarkEnd w:id="210"/>
      <w:bookmarkEnd w:id="218"/>
    </w:p>
    <w:p w14:paraId="1C878F5E" w14:textId="77777777" w:rsidR="0063281E" w:rsidRPr="006A2393" w:rsidRDefault="0063281E" w:rsidP="000C23F8">
      <w:pPr>
        <w:pStyle w:val="Nagwek2"/>
        <w:rPr>
          <w:rFonts w:ascii="Arial" w:hAnsi="Arial" w:cs="Arial"/>
          <w:sz w:val="18"/>
          <w:szCs w:val="18"/>
        </w:rPr>
      </w:pPr>
      <w:bookmarkStart w:id="220" w:name="_Toc83291685"/>
      <w:bookmarkStart w:id="221" w:name="_Toc106095873"/>
      <w:bookmarkStart w:id="222" w:name="_Toc106096313"/>
      <w:bookmarkStart w:id="223" w:name="_Toc106096417"/>
      <w:bookmarkStart w:id="224" w:name="_Toc148612311"/>
      <w:r w:rsidRPr="006A2393">
        <w:rPr>
          <w:rFonts w:ascii="Arial" w:hAnsi="Arial" w:cs="Arial"/>
          <w:sz w:val="18"/>
          <w:szCs w:val="18"/>
        </w:rPr>
        <w:t>§ 14. Rozwiązanie, odstąpienie lub wypowiedzenie Umowy</w:t>
      </w:r>
      <w:bookmarkEnd w:id="220"/>
      <w:bookmarkEnd w:id="221"/>
      <w:bookmarkEnd w:id="222"/>
      <w:bookmarkEnd w:id="223"/>
      <w:bookmarkEnd w:id="224"/>
    </w:p>
    <w:p w14:paraId="1793D7E7"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bookmarkStart w:id="225" w:name="_Hlk146784907"/>
      <w:r w:rsidRPr="006A2393">
        <w:rPr>
          <w:rFonts w:ascii="Arial" w:hAnsi="Arial" w:cs="Arial"/>
          <w:sz w:val="18"/>
          <w:szCs w:val="18"/>
        </w:rPr>
        <w:t>Strony mogą rozwiązać Umowę na mocy porozumienia Stron.</w:t>
      </w:r>
    </w:p>
    <w:p w14:paraId="1DCE68BA"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 xml:space="preserve">Zamawiający, wedle swego wyboru, może odstąpić od Umowy (ex </w:t>
      </w:r>
      <w:proofErr w:type="spellStart"/>
      <w:r w:rsidRPr="006A2393">
        <w:rPr>
          <w:rFonts w:ascii="Arial" w:hAnsi="Arial" w:cs="Arial"/>
          <w:sz w:val="18"/>
          <w:szCs w:val="18"/>
        </w:rPr>
        <w:t>tunc</w:t>
      </w:r>
      <w:proofErr w:type="spellEnd"/>
      <w:r w:rsidRPr="006A2393">
        <w:rPr>
          <w:rFonts w:ascii="Arial" w:hAnsi="Arial" w:cs="Arial"/>
          <w:sz w:val="18"/>
          <w:szCs w:val="18"/>
        </w:rPr>
        <w:t xml:space="preserve"> – wstecz) </w:t>
      </w:r>
      <w:bookmarkStart w:id="226" w:name="_Hlk144467170"/>
      <w:r w:rsidRPr="006A2393">
        <w:rPr>
          <w:rFonts w:ascii="Arial" w:hAnsi="Arial" w:cs="Arial"/>
          <w:sz w:val="18"/>
          <w:szCs w:val="18"/>
        </w:rPr>
        <w:t xml:space="preserve">w całości </w:t>
      </w:r>
      <w:bookmarkEnd w:id="226"/>
      <w:r w:rsidRPr="006A2393">
        <w:rPr>
          <w:rFonts w:ascii="Arial" w:hAnsi="Arial" w:cs="Arial"/>
          <w:sz w:val="18"/>
          <w:szCs w:val="18"/>
        </w:rPr>
        <w:t>lub wypowiedzieć Umowę (ex nunc – od teraz) w całości, w przypadku:</w:t>
      </w:r>
    </w:p>
    <w:p w14:paraId="129456B4" w14:textId="77777777" w:rsidR="0063281E" w:rsidRPr="006A2393" w:rsidRDefault="0063281E">
      <w:pPr>
        <w:numPr>
          <w:ilvl w:val="1"/>
          <w:numId w:val="47"/>
        </w:numPr>
        <w:spacing w:line="259" w:lineRule="auto"/>
        <w:contextualSpacing w:val="0"/>
        <w:jc w:val="both"/>
        <w:rPr>
          <w:rFonts w:ascii="Arial" w:hAnsi="Arial" w:cs="Arial"/>
          <w:sz w:val="18"/>
          <w:szCs w:val="18"/>
        </w:rPr>
      </w:pPr>
      <w:r w:rsidRPr="006A2393">
        <w:rPr>
          <w:rFonts w:ascii="Arial" w:hAnsi="Arial" w:cs="Arial"/>
          <w:sz w:val="18"/>
          <w:szCs w:val="18"/>
        </w:rPr>
        <w:t>wygaśnięcia ubezpieczenia Wykonawcy i nieprzedłużenia ochrony ubezpieczeniowej w okresie realizacji Umowy,</w:t>
      </w:r>
    </w:p>
    <w:p w14:paraId="5FCEF488" w14:textId="77777777" w:rsidR="0063281E" w:rsidRPr="006A2393" w:rsidRDefault="0063281E">
      <w:pPr>
        <w:numPr>
          <w:ilvl w:val="1"/>
          <w:numId w:val="47"/>
        </w:numPr>
        <w:spacing w:line="259" w:lineRule="auto"/>
        <w:contextualSpacing w:val="0"/>
        <w:jc w:val="both"/>
        <w:rPr>
          <w:rFonts w:ascii="Arial" w:hAnsi="Arial" w:cs="Arial"/>
          <w:sz w:val="18"/>
          <w:szCs w:val="18"/>
        </w:rPr>
      </w:pPr>
      <w:r w:rsidRPr="006A2393">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2187E7A4" w14:textId="77777777" w:rsidR="0063281E" w:rsidRPr="006A2393" w:rsidRDefault="0063281E">
      <w:pPr>
        <w:numPr>
          <w:ilvl w:val="1"/>
          <w:numId w:val="47"/>
        </w:numPr>
        <w:spacing w:line="259" w:lineRule="auto"/>
        <w:contextualSpacing w:val="0"/>
        <w:jc w:val="both"/>
        <w:rPr>
          <w:rFonts w:ascii="Arial" w:hAnsi="Arial" w:cs="Arial"/>
          <w:sz w:val="18"/>
          <w:szCs w:val="18"/>
        </w:rPr>
      </w:pPr>
      <w:bookmarkStart w:id="227" w:name="_Hlk82757104"/>
      <w:r w:rsidRPr="006A2393">
        <w:rPr>
          <w:rFonts w:ascii="Arial" w:hAnsi="Arial" w:cs="Arial"/>
          <w:sz w:val="18"/>
          <w:szCs w:val="18"/>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7"/>
    <w:p w14:paraId="75CE3712" w14:textId="77777777" w:rsidR="0063281E" w:rsidRPr="006A2393" w:rsidRDefault="0063281E">
      <w:pPr>
        <w:numPr>
          <w:ilvl w:val="1"/>
          <w:numId w:val="47"/>
        </w:numPr>
        <w:spacing w:line="259" w:lineRule="auto"/>
        <w:ind w:hanging="357"/>
        <w:contextualSpacing w:val="0"/>
        <w:jc w:val="both"/>
        <w:rPr>
          <w:rFonts w:ascii="Arial" w:hAnsi="Arial" w:cs="Arial"/>
          <w:sz w:val="18"/>
          <w:szCs w:val="18"/>
        </w:rPr>
      </w:pPr>
      <w:r w:rsidRPr="006A2393">
        <w:rPr>
          <w:rFonts w:ascii="Arial" w:hAnsi="Arial" w:cs="Arial"/>
          <w:sz w:val="18"/>
          <w:szCs w:val="18"/>
        </w:rPr>
        <w:t>wykonywania Umowy w sposób zagrażający zdrowiu lub życiu pracowników Wykonawcy, Zamawiającego lub innych podmiotów lub osób wykonujących prace na terenie zakładu Zamawiającego,</w:t>
      </w:r>
    </w:p>
    <w:p w14:paraId="0323AC19" w14:textId="77777777" w:rsidR="0063281E" w:rsidRPr="006A2393" w:rsidRDefault="0063281E">
      <w:pPr>
        <w:numPr>
          <w:ilvl w:val="1"/>
          <w:numId w:val="47"/>
        </w:numPr>
        <w:spacing w:line="259" w:lineRule="auto"/>
        <w:ind w:hanging="357"/>
        <w:contextualSpacing w:val="0"/>
        <w:jc w:val="both"/>
        <w:rPr>
          <w:rFonts w:ascii="Arial" w:hAnsi="Arial" w:cs="Arial"/>
          <w:sz w:val="18"/>
          <w:szCs w:val="18"/>
        </w:rPr>
      </w:pPr>
      <w:r w:rsidRPr="006A2393">
        <w:rPr>
          <w:rFonts w:ascii="Arial" w:hAnsi="Arial" w:cs="Arial"/>
          <w:sz w:val="18"/>
          <w:szCs w:val="18"/>
        </w:rPr>
        <w:t>innego niż określone powyżej nienależytego wykonywania Umowy, w szczególności:</w:t>
      </w:r>
    </w:p>
    <w:p w14:paraId="0A8DE69E" w14:textId="77777777" w:rsidR="0063281E" w:rsidRPr="006A2393" w:rsidRDefault="0063281E">
      <w:pPr>
        <w:numPr>
          <w:ilvl w:val="2"/>
          <w:numId w:val="47"/>
        </w:numPr>
        <w:spacing w:line="259" w:lineRule="auto"/>
        <w:ind w:hanging="357"/>
        <w:contextualSpacing w:val="0"/>
        <w:jc w:val="both"/>
        <w:rPr>
          <w:rFonts w:ascii="Arial" w:hAnsi="Arial" w:cs="Arial"/>
          <w:sz w:val="18"/>
          <w:szCs w:val="18"/>
        </w:rPr>
      </w:pPr>
      <w:r w:rsidRPr="006A2393">
        <w:rPr>
          <w:rFonts w:ascii="Arial" w:hAnsi="Arial" w:cs="Arial"/>
          <w:sz w:val="18"/>
          <w:szCs w:val="18"/>
        </w:rPr>
        <w:t xml:space="preserve">wykonywania Umowy w sposób skutkujący szkodą w mieniu Zamawiającego, </w:t>
      </w:r>
    </w:p>
    <w:p w14:paraId="00D50356" w14:textId="77777777" w:rsidR="0063281E" w:rsidRPr="006A2393" w:rsidRDefault="0063281E">
      <w:pPr>
        <w:numPr>
          <w:ilvl w:val="2"/>
          <w:numId w:val="47"/>
        </w:numPr>
        <w:spacing w:line="259" w:lineRule="auto"/>
        <w:contextualSpacing w:val="0"/>
        <w:jc w:val="both"/>
        <w:rPr>
          <w:rFonts w:ascii="Arial" w:hAnsi="Arial" w:cs="Arial"/>
          <w:sz w:val="18"/>
          <w:szCs w:val="18"/>
        </w:rPr>
      </w:pPr>
      <w:r w:rsidRPr="006A2393">
        <w:rPr>
          <w:rFonts w:ascii="Arial" w:hAnsi="Arial" w:cs="Arial"/>
          <w:sz w:val="18"/>
          <w:szCs w:val="18"/>
        </w:rPr>
        <w:t>stwierdzenia dwukrotnie tego samego naruszenia Umowy skutkującego naliczeniem kary umownej w okresie następujących po sobie 3 miesięcy,</w:t>
      </w:r>
    </w:p>
    <w:p w14:paraId="06EDACBD" w14:textId="77777777" w:rsidR="0063281E" w:rsidRPr="006A2393" w:rsidRDefault="0063281E">
      <w:pPr>
        <w:numPr>
          <w:ilvl w:val="2"/>
          <w:numId w:val="47"/>
        </w:numPr>
        <w:spacing w:line="259" w:lineRule="auto"/>
        <w:ind w:hanging="357"/>
        <w:contextualSpacing w:val="0"/>
        <w:jc w:val="both"/>
        <w:rPr>
          <w:rFonts w:ascii="Arial" w:hAnsi="Arial" w:cs="Arial"/>
          <w:sz w:val="18"/>
          <w:szCs w:val="18"/>
        </w:rPr>
      </w:pPr>
      <w:bookmarkStart w:id="228" w:name="_Hlk82757146"/>
      <w:r w:rsidRPr="006A2393">
        <w:rPr>
          <w:rFonts w:ascii="Arial" w:hAnsi="Arial" w:cs="Arial"/>
          <w:sz w:val="18"/>
          <w:szCs w:val="18"/>
        </w:rPr>
        <w:lastRenderedPageBreak/>
        <w:t>wykonywania Umowy w sposób niezgodny z przepisami prawa powszechnie obowiązującego lub regulacjami wewnętrznymi Zamawiającego, do których przestrzegania został zobowiązany Wykonawca</w:t>
      </w:r>
      <w:bookmarkEnd w:id="228"/>
      <w:r w:rsidRPr="006A2393">
        <w:rPr>
          <w:rFonts w:ascii="Arial" w:hAnsi="Arial" w:cs="Arial"/>
          <w:sz w:val="18"/>
          <w:szCs w:val="18"/>
        </w:rPr>
        <w:t>,</w:t>
      </w:r>
    </w:p>
    <w:p w14:paraId="67088336" w14:textId="77777777" w:rsidR="0063281E" w:rsidRPr="006A2393" w:rsidRDefault="0063281E">
      <w:pPr>
        <w:numPr>
          <w:ilvl w:val="1"/>
          <w:numId w:val="47"/>
        </w:numPr>
        <w:spacing w:line="259" w:lineRule="auto"/>
        <w:ind w:hanging="357"/>
        <w:contextualSpacing w:val="0"/>
        <w:jc w:val="both"/>
        <w:rPr>
          <w:rFonts w:ascii="Arial" w:hAnsi="Arial" w:cs="Arial"/>
          <w:sz w:val="18"/>
          <w:szCs w:val="18"/>
        </w:rPr>
      </w:pPr>
      <w:r w:rsidRPr="006A2393">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4C9EA807" w14:textId="77777777" w:rsidR="0063281E" w:rsidRPr="006A2393" w:rsidRDefault="0063281E">
      <w:pPr>
        <w:numPr>
          <w:ilvl w:val="1"/>
          <w:numId w:val="47"/>
        </w:numPr>
        <w:spacing w:line="259" w:lineRule="auto"/>
        <w:contextualSpacing w:val="0"/>
        <w:jc w:val="both"/>
        <w:rPr>
          <w:rFonts w:ascii="Arial" w:hAnsi="Arial" w:cs="Arial"/>
          <w:sz w:val="18"/>
          <w:szCs w:val="18"/>
        </w:rPr>
      </w:pPr>
      <w:r w:rsidRPr="006A2393">
        <w:rPr>
          <w:rFonts w:ascii="Arial" w:hAnsi="Arial" w:cs="Arial"/>
          <w:sz w:val="18"/>
          <w:szCs w:val="18"/>
        </w:rPr>
        <w:t>otwarcia postępowania likwidacyjnego Wykonawcy.</w:t>
      </w:r>
    </w:p>
    <w:p w14:paraId="7DA0FFB0"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 xml:space="preserve">W przypadkach, o których mowa w ust. </w:t>
      </w:r>
      <w:r w:rsidRPr="00681BE9">
        <w:rPr>
          <w:rFonts w:ascii="Arial" w:hAnsi="Arial" w:cs="Arial"/>
          <w:sz w:val="18"/>
          <w:szCs w:val="18"/>
        </w:rPr>
        <w:t xml:space="preserve">2 pkt 1) – </w:t>
      </w:r>
      <w:r w:rsidR="00681BE9" w:rsidRPr="00681BE9">
        <w:rPr>
          <w:rFonts w:ascii="Arial" w:hAnsi="Arial" w:cs="Arial"/>
          <w:sz w:val="18"/>
          <w:szCs w:val="18"/>
        </w:rPr>
        <w:t>6</w:t>
      </w:r>
      <w:r w:rsidRPr="00681BE9">
        <w:rPr>
          <w:rFonts w:ascii="Arial" w:hAnsi="Arial" w:cs="Arial"/>
          <w:sz w:val="18"/>
          <w:szCs w:val="18"/>
        </w:rPr>
        <w:t xml:space="preserve">), Zamawiający </w:t>
      </w:r>
      <w:r w:rsidRPr="006A2393">
        <w:rPr>
          <w:rFonts w:ascii="Arial" w:hAnsi="Arial" w:cs="Arial"/>
          <w:sz w:val="18"/>
          <w:szCs w:val="18"/>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247DF967" w14:textId="77777777" w:rsidR="0063281E" w:rsidRPr="006A2393" w:rsidRDefault="0063281E">
      <w:pPr>
        <w:numPr>
          <w:ilvl w:val="0"/>
          <w:numId w:val="47"/>
        </w:numPr>
        <w:spacing w:line="256" w:lineRule="auto"/>
        <w:contextualSpacing w:val="0"/>
        <w:jc w:val="both"/>
        <w:rPr>
          <w:rFonts w:ascii="Arial" w:hAnsi="Arial" w:cs="Arial"/>
          <w:sz w:val="18"/>
          <w:szCs w:val="18"/>
        </w:rPr>
      </w:pPr>
      <w:bookmarkStart w:id="229" w:name="_Hlk146784951"/>
      <w:bookmarkEnd w:id="225"/>
      <w:r w:rsidRPr="006A2393">
        <w:rPr>
          <w:rFonts w:ascii="Arial" w:hAnsi="Arial" w:cs="Arial"/>
          <w:sz w:val="18"/>
          <w:szCs w:val="18"/>
        </w:rPr>
        <w:t>Z uprawnienia do odstąpienia od Umowy (w całości ),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0FD59EA4"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Odstąpienie od Umowy lub wypowiedzenie Umowy nie wyłącza możliwości żądania przez Zamawiającego kar umownych naliczonych do dnia odstąpienia lub wypowiedzenia Umowy oraz kary umownej zastrzeżonej na wypadek odstąpienia/wypowiedzenia Umowy.</w:t>
      </w:r>
    </w:p>
    <w:p w14:paraId="1133B23A"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bookmarkStart w:id="230" w:name="_Hlk156822430"/>
      <w:r w:rsidRPr="006A2393">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07491AD7"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Zamawiającemu przysługuje także prawo wypowiedzenia Umowy (ex nunc - od teraz) w całości lub części z zachowaniem okresu wypowiedzenia wynoszącego 30 dni , w przypadku:</w:t>
      </w:r>
    </w:p>
    <w:p w14:paraId="1A974D53" w14:textId="77777777" w:rsidR="0063281E" w:rsidRPr="006A2393" w:rsidRDefault="0063281E">
      <w:pPr>
        <w:numPr>
          <w:ilvl w:val="1"/>
          <w:numId w:val="47"/>
        </w:numPr>
        <w:spacing w:line="259" w:lineRule="auto"/>
        <w:contextualSpacing w:val="0"/>
        <w:jc w:val="both"/>
        <w:rPr>
          <w:rFonts w:ascii="Arial" w:hAnsi="Arial" w:cs="Arial"/>
          <w:sz w:val="18"/>
          <w:szCs w:val="18"/>
        </w:rPr>
      </w:pPr>
      <w:r w:rsidRPr="006A2393">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97E2ADD" w14:textId="77777777" w:rsidR="0063281E" w:rsidRPr="006A2393" w:rsidRDefault="0063281E">
      <w:pPr>
        <w:numPr>
          <w:ilvl w:val="1"/>
          <w:numId w:val="47"/>
        </w:numPr>
        <w:spacing w:line="259" w:lineRule="auto"/>
        <w:contextualSpacing w:val="0"/>
        <w:jc w:val="both"/>
        <w:rPr>
          <w:rFonts w:ascii="Arial" w:hAnsi="Arial" w:cs="Arial"/>
          <w:sz w:val="18"/>
          <w:szCs w:val="18"/>
        </w:rPr>
      </w:pPr>
      <w:r w:rsidRPr="006A2393">
        <w:rPr>
          <w:rFonts w:ascii="Arial" w:hAnsi="Arial" w:cs="Arial"/>
          <w:sz w:val="18"/>
          <w:szCs w:val="18"/>
        </w:rPr>
        <w:t>zmian w strukturze organizacyjnej Zamawiającego, skutkującej tym, że świadczenie objęte Umową nie może być zrealizowane,</w:t>
      </w:r>
    </w:p>
    <w:p w14:paraId="383F4597" w14:textId="77777777" w:rsidR="0063281E" w:rsidRPr="006A2393" w:rsidRDefault="0063281E">
      <w:pPr>
        <w:numPr>
          <w:ilvl w:val="1"/>
          <w:numId w:val="47"/>
        </w:numPr>
        <w:spacing w:line="259" w:lineRule="auto"/>
        <w:contextualSpacing w:val="0"/>
        <w:jc w:val="both"/>
        <w:rPr>
          <w:rFonts w:ascii="Arial" w:hAnsi="Arial" w:cs="Arial"/>
          <w:sz w:val="18"/>
          <w:szCs w:val="18"/>
        </w:rPr>
      </w:pPr>
      <w:r w:rsidRPr="006A2393">
        <w:rPr>
          <w:rFonts w:ascii="Arial" w:hAnsi="Arial" w:cs="Arial"/>
          <w:sz w:val="18"/>
          <w:szCs w:val="18"/>
        </w:rPr>
        <w:t>zmian na rynku, na którym działa Zamawiający skutkujących brakiem potrzeby dalszego wykonywania przedmiotu Umowy.</w:t>
      </w:r>
    </w:p>
    <w:p w14:paraId="6E5D7B82"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 xml:space="preserve">Oświadczenie o odstąpieniu lub wypowiedzeniu Umowy wymaga formy pisemnej pod rygorem nieważności. </w:t>
      </w:r>
    </w:p>
    <w:p w14:paraId="13581946"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bookmarkStart w:id="231" w:name="_Hlk156822481"/>
      <w:r w:rsidRPr="006A2393">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1"/>
    <w:p w14:paraId="35CE4D66" w14:textId="77777777" w:rsidR="0063281E" w:rsidRPr="006A2393" w:rsidRDefault="0063281E">
      <w:pPr>
        <w:numPr>
          <w:ilvl w:val="0"/>
          <w:numId w:val="47"/>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Postanowienia niniejszej Umowy nie wyłączają możliwości odstąpienia od Umowy na podstawie przepisów Kodeksu cywilnego.</w:t>
      </w:r>
    </w:p>
    <w:p w14:paraId="467C1A05" w14:textId="77777777" w:rsidR="0063281E" w:rsidRPr="006A2393" w:rsidRDefault="0063281E" w:rsidP="000C23F8">
      <w:pPr>
        <w:pStyle w:val="Nagwek2"/>
        <w:rPr>
          <w:rFonts w:ascii="Arial" w:hAnsi="Arial" w:cs="Arial"/>
          <w:sz w:val="18"/>
          <w:szCs w:val="18"/>
        </w:rPr>
      </w:pPr>
      <w:bookmarkStart w:id="232" w:name="_Toc64016211"/>
      <w:bookmarkStart w:id="233" w:name="_Toc106095874"/>
      <w:bookmarkStart w:id="234" w:name="_Toc106096314"/>
      <w:bookmarkStart w:id="235" w:name="_Toc106096418"/>
      <w:bookmarkStart w:id="236" w:name="_Toc148612312"/>
      <w:bookmarkStart w:id="237" w:name="_Hlk148332977"/>
      <w:bookmarkStart w:id="238" w:name="_Hlk67826402"/>
      <w:bookmarkEnd w:id="229"/>
      <w:r w:rsidRPr="006A2393">
        <w:rPr>
          <w:rFonts w:ascii="Arial" w:hAnsi="Arial" w:cs="Arial"/>
          <w:sz w:val="18"/>
          <w:szCs w:val="18"/>
        </w:rPr>
        <w:t xml:space="preserve">§ 15. </w:t>
      </w:r>
      <w:bookmarkStart w:id="239" w:name="_Hlk147835254"/>
      <w:r w:rsidRPr="006A2393">
        <w:rPr>
          <w:rFonts w:ascii="Arial" w:hAnsi="Arial" w:cs="Arial"/>
          <w:sz w:val="18"/>
          <w:szCs w:val="18"/>
        </w:rPr>
        <w:t>Zmiany Umowy</w:t>
      </w:r>
      <w:bookmarkEnd w:id="232"/>
      <w:bookmarkEnd w:id="233"/>
      <w:bookmarkEnd w:id="234"/>
      <w:bookmarkEnd w:id="235"/>
      <w:bookmarkEnd w:id="236"/>
    </w:p>
    <w:p w14:paraId="21FF1519" w14:textId="77777777" w:rsidR="0063281E" w:rsidRPr="006A2393" w:rsidRDefault="0063281E">
      <w:pPr>
        <w:numPr>
          <w:ilvl w:val="0"/>
          <w:numId w:val="58"/>
        </w:numPr>
        <w:spacing w:line="259" w:lineRule="auto"/>
        <w:jc w:val="both"/>
        <w:rPr>
          <w:rFonts w:ascii="Arial" w:hAnsi="Arial" w:cs="Arial"/>
          <w:sz w:val="18"/>
          <w:szCs w:val="18"/>
        </w:rPr>
      </w:pPr>
      <w:r w:rsidRPr="006A2393">
        <w:rPr>
          <w:rFonts w:ascii="Arial" w:hAnsi="Arial" w:cs="Arial"/>
          <w:sz w:val="18"/>
          <w:szCs w:val="18"/>
        </w:rPr>
        <w:t>Zmiana Umowy wymaga zawarcia aneksu do Umowy w formie pisemnej pod rygorem nieważności, z zastrzeżeniem ust. 3.</w:t>
      </w:r>
    </w:p>
    <w:p w14:paraId="51D92D68" w14:textId="77777777" w:rsidR="0063281E" w:rsidRPr="006A2393" w:rsidRDefault="0063281E">
      <w:pPr>
        <w:numPr>
          <w:ilvl w:val="0"/>
          <w:numId w:val="58"/>
        </w:numPr>
        <w:spacing w:line="259" w:lineRule="auto"/>
        <w:ind w:left="357" w:hanging="357"/>
        <w:contextualSpacing w:val="0"/>
        <w:jc w:val="both"/>
        <w:rPr>
          <w:rFonts w:ascii="Arial" w:hAnsi="Arial" w:cs="Arial"/>
          <w:sz w:val="18"/>
          <w:szCs w:val="18"/>
        </w:rPr>
      </w:pPr>
      <w:r w:rsidRPr="006A2393">
        <w:rPr>
          <w:rFonts w:ascii="Arial" w:hAnsi="Arial" w:cs="Arial"/>
          <w:sz w:val="18"/>
          <w:szCs w:val="18"/>
        </w:rPr>
        <w:t xml:space="preserve">Zamawiający przewiduje możliwość dokonania następujących zmian postanowień zawartej Umowy w stosunku do treści oferty Wykonawcy (przy czym Zamawiający nie ma obowiązku dokonania zmian Umowy):  </w:t>
      </w:r>
    </w:p>
    <w:p w14:paraId="13AFDA02" w14:textId="77777777" w:rsidR="0063281E" w:rsidRPr="006A2393" w:rsidRDefault="0063281E">
      <w:pPr>
        <w:numPr>
          <w:ilvl w:val="1"/>
          <w:numId w:val="58"/>
        </w:numPr>
        <w:spacing w:line="259" w:lineRule="auto"/>
        <w:contextualSpacing w:val="0"/>
        <w:jc w:val="both"/>
        <w:rPr>
          <w:rFonts w:ascii="Arial" w:hAnsi="Arial" w:cs="Arial"/>
          <w:sz w:val="18"/>
          <w:szCs w:val="18"/>
        </w:rPr>
      </w:pPr>
      <w:r w:rsidRPr="006A2393">
        <w:rPr>
          <w:rFonts w:ascii="Arial" w:hAnsi="Arial" w:cs="Arial"/>
          <w:sz w:val="18"/>
          <w:szCs w:val="18"/>
        </w:rPr>
        <w:t>Zmiany terminu realizacji Umowy:</w:t>
      </w:r>
    </w:p>
    <w:p w14:paraId="5C4B2F6E"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B676B59"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598E0DBF"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zmiany będące następstwem działania organów administracji,</w:t>
      </w:r>
    </w:p>
    <w:p w14:paraId="39B23F1D"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konieczność zaspokojenia roszczeń lub oczekiwań osób trzecich – w tym grup społecznych lub zawodowych niemożliwych do jednoznacznego określenia w chwili zawierania Umowy;</w:t>
      </w:r>
    </w:p>
    <w:p w14:paraId="062C1681"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lastRenderedPageBreak/>
        <w:t>zmiany spowodowane innymi przyczynami zewnętrznymi niezależnymi od Zamawiającego oraz Wykonawcy skutkującymi niemożliwością realizacji Umowy.;</w:t>
      </w:r>
    </w:p>
    <w:p w14:paraId="6467F39B"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 xml:space="preserve">W przypadku wystąpienia którejkolwiek z okoliczności określonych w lit. a) do </w:t>
      </w:r>
      <w:r w:rsidR="004B52C8">
        <w:rPr>
          <w:rFonts w:ascii="Arial" w:hAnsi="Arial" w:cs="Arial"/>
          <w:sz w:val="18"/>
          <w:szCs w:val="18"/>
        </w:rPr>
        <w:t>c</w:t>
      </w:r>
      <w:r w:rsidRPr="006A2393">
        <w:rPr>
          <w:rFonts w:ascii="Arial" w:hAnsi="Arial" w:cs="Arial"/>
          <w:sz w:val="18"/>
          <w:szCs w:val="18"/>
        </w:rPr>
        <w:t>) termin realizacji Umowy może ulec wydłużeniu o czas niezbędny do zakończenia realizacji Umowy.</w:t>
      </w:r>
    </w:p>
    <w:p w14:paraId="02F9699D"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 xml:space="preserve">W przypadku wystąpienia którejkolwiek z okoliczności określonych w lit. </w:t>
      </w:r>
      <w:r w:rsidR="004B52C8">
        <w:rPr>
          <w:rFonts w:ascii="Arial" w:hAnsi="Arial" w:cs="Arial"/>
          <w:sz w:val="18"/>
          <w:szCs w:val="18"/>
        </w:rPr>
        <w:t>d</w:t>
      </w:r>
      <w:r w:rsidRPr="006A2393">
        <w:rPr>
          <w:rFonts w:ascii="Arial" w:hAnsi="Arial" w:cs="Arial"/>
          <w:sz w:val="18"/>
          <w:szCs w:val="18"/>
        </w:rPr>
        <w:t>) do f) termin realizacji Umowy może ulec skróceniu, jeżeli jej dalsze wykonywanie nie przynosi oczekiwanych rezultatów przez Zamawiającego, nie jest uzasadnione ekonomicznie, organizacyjnie lub technologicznie.</w:t>
      </w:r>
    </w:p>
    <w:p w14:paraId="35555985" w14:textId="77777777" w:rsidR="0063281E" w:rsidRPr="006A2393" w:rsidRDefault="0063281E">
      <w:pPr>
        <w:numPr>
          <w:ilvl w:val="1"/>
          <w:numId w:val="58"/>
        </w:numPr>
        <w:spacing w:line="259" w:lineRule="auto"/>
        <w:contextualSpacing w:val="0"/>
        <w:jc w:val="both"/>
        <w:rPr>
          <w:rFonts w:ascii="Arial" w:hAnsi="Arial" w:cs="Arial"/>
          <w:sz w:val="18"/>
          <w:szCs w:val="18"/>
        </w:rPr>
      </w:pPr>
      <w:r w:rsidRPr="006A2393">
        <w:rPr>
          <w:rFonts w:ascii="Arial" w:hAnsi="Arial" w:cs="Arial"/>
          <w:sz w:val="18"/>
          <w:szCs w:val="18"/>
        </w:rPr>
        <w:t>Zmiany sposobu spełnienia świadczenia:</w:t>
      </w:r>
    </w:p>
    <w:p w14:paraId="2658009D"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91C417B"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6C08D93B" w14:textId="77777777" w:rsidR="0063281E" w:rsidRPr="006A2393" w:rsidRDefault="0063281E" w:rsidP="00F244A3">
      <w:pPr>
        <w:spacing w:line="259" w:lineRule="auto"/>
        <w:ind w:left="1080"/>
        <w:contextualSpacing w:val="0"/>
        <w:jc w:val="both"/>
        <w:rPr>
          <w:rFonts w:ascii="Arial" w:hAnsi="Arial" w:cs="Arial"/>
          <w:sz w:val="18"/>
          <w:szCs w:val="18"/>
        </w:rPr>
      </w:pPr>
      <w:r w:rsidRPr="006A2393">
        <w:rPr>
          <w:rFonts w:ascii="Arial" w:hAnsi="Arial" w:cs="Arial"/>
          <w:sz w:val="18"/>
          <w:szCs w:val="18"/>
        </w:rPr>
        <w:t>- obniżenia cen jednostkowych  lub wartości Umowy</w:t>
      </w:r>
    </w:p>
    <w:p w14:paraId="2A82AC90" w14:textId="77777777" w:rsidR="0063281E" w:rsidRPr="006A2393" w:rsidRDefault="0063281E" w:rsidP="00F244A3">
      <w:pPr>
        <w:spacing w:line="259" w:lineRule="auto"/>
        <w:ind w:left="1080"/>
        <w:contextualSpacing w:val="0"/>
        <w:jc w:val="both"/>
        <w:rPr>
          <w:rFonts w:ascii="Arial" w:hAnsi="Arial" w:cs="Arial"/>
          <w:sz w:val="18"/>
          <w:szCs w:val="18"/>
        </w:rPr>
      </w:pPr>
      <w:r w:rsidRPr="006A2393">
        <w:rPr>
          <w:rFonts w:ascii="Arial" w:hAnsi="Arial" w:cs="Arial"/>
          <w:sz w:val="18"/>
          <w:szCs w:val="18"/>
        </w:rPr>
        <w:t>- braku zmiany przedmiotu i zakresu Umowy.</w:t>
      </w:r>
    </w:p>
    <w:p w14:paraId="7222DB2A" w14:textId="77777777" w:rsidR="0063281E" w:rsidRPr="006A2393" w:rsidRDefault="0063281E">
      <w:pPr>
        <w:numPr>
          <w:ilvl w:val="2"/>
          <w:numId w:val="58"/>
        </w:numPr>
        <w:spacing w:line="259" w:lineRule="auto"/>
        <w:ind w:left="1077" w:hanging="357"/>
        <w:contextualSpacing w:val="0"/>
        <w:jc w:val="both"/>
        <w:rPr>
          <w:rFonts w:ascii="Arial" w:hAnsi="Arial" w:cs="Arial"/>
          <w:sz w:val="18"/>
          <w:szCs w:val="18"/>
        </w:rPr>
      </w:pPr>
      <w:r w:rsidRPr="006A2393">
        <w:rPr>
          <w:rFonts w:ascii="Arial" w:hAnsi="Arial" w:cs="Arial"/>
          <w:sz w:val="18"/>
          <w:szCs w:val="18"/>
        </w:rPr>
        <w:t>dostosowanie do wymagań wynikających ze zmian przepisów prawa powszechnie obowiązującego,</w:t>
      </w:r>
    </w:p>
    <w:p w14:paraId="3E3EC5B5" w14:textId="77777777" w:rsidR="0063281E" w:rsidRPr="006A2393" w:rsidRDefault="0063281E">
      <w:pPr>
        <w:numPr>
          <w:ilvl w:val="2"/>
          <w:numId w:val="58"/>
        </w:numPr>
        <w:spacing w:line="259" w:lineRule="auto"/>
        <w:ind w:left="1077" w:hanging="357"/>
        <w:contextualSpacing w:val="0"/>
        <w:jc w:val="both"/>
        <w:rPr>
          <w:rFonts w:ascii="Arial" w:hAnsi="Arial" w:cs="Arial"/>
          <w:sz w:val="18"/>
          <w:szCs w:val="18"/>
        </w:rPr>
      </w:pPr>
      <w:r w:rsidRPr="006A2393">
        <w:rPr>
          <w:rFonts w:ascii="Arial" w:hAnsi="Arial" w:cs="Arial"/>
          <w:sz w:val="18"/>
          <w:szCs w:val="18"/>
        </w:rPr>
        <w:t>pojawienie się na rynku nowej technologii, sprzętu lub metody realizacji usług, co wpływa na wystąpienie oszczędności lub usprawnienia realizacji Umowy,</w:t>
      </w:r>
    </w:p>
    <w:p w14:paraId="09337684" w14:textId="77777777" w:rsidR="0063281E" w:rsidRPr="006A2393" w:rsidRDefault="0063281E">
      <w:pPr>
        <w:numPr>
          <w:ilvl w:val="2"/>
          <w:numId w:val="58"/>
        </w:numPr>
        <w:spacing w:line="259" w:lineRule="auto"/>
        <w:ind w:left="1077" w:hanging="357"/>
        <w:contextualSpacing w:val="0"/>
        <w:jc w:val="both"/>
        <w:rPr>
          <w:rFonts w:ascii="Arial" w:hAnsi="Arial" w:cs="Arial"/>
          <w:sz w:val="18"/>
          <w:szCs w:val="18"/>
        </w:rPr>
      </w:pPr>
      <w:r w:rsidRPr="006A2393">
        <w:rPr>
          <w:rFonts w:ascii="Arial" w:hAnsi="Arial" w:cs="Arial"/>
          <w:sz w:val="18"/>
          <w:szCs w:val="18"/>
        </w:rPr>
        <w:t>konieczność zmiany sprzętu wykorzystywanego do realizacji Umowy ze względu na niedostępność części zamiennych, serwisu lub materiałów eksploatacyjnych z przyczyn niezależnych od Wykonawcy, których nie można było wcześniej przewidzieć,</w:t>
      </w:r>
    </w:p>
    <w:p w14:paraId="16565D8E" w14:textId="77777777" w:rsidR="0063281E" w:rsidRPr="006A2393" w:rsidRDefault="0063281E">
      <w:pPr>
        <w:numPr>
          <w:ilvl w:val="2"/>
          <w:numId w:val="58"/>
        </w:numPr>
        <w:spacing w:line="259" w:lineRule="auto"/>
        <w:ind w:left="1077" w:hanging="357"/>
        <w:contextualSpacing w:val="0"/>
        <w:jc w:val="both"/>
        <w:rPr>
          <w:rFonts w:ascii="Arial" w:hAnsi="Arial" w:cs="Arial"/>
          <w:sz w:val="18"/>
          <w:szCs w:val="18"/>
        </w:rPr>
      </w:pPr>
      <w:r w:rsidRPr="006A2393">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0A4FBB86"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2FD9BA3B"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4ECA25E6" w14:textId="77777777" w:rsidR="0063281E" w:rsidRPr="006A2393" w:rsidRDefault="0063281E">
      <w:pPr>
        <w:numPr>
          <w:ilvl w:val="2"/>
          <w:numId w:val="58"/>
        </w:numPr>
        <w:spacing w:line="259" w:lineRule="auto"/>
        <w:contextualSpacing w:val="0"/>
        <w:jc w:val="both"/>
        <w:rPr>
          <w:rFonts w:ascii="Arial" w:hAnsi="Arial" w:cs="Arial"/>
          <w:sz w:val="18"/>
          <w:szCs w:val="18"/>
        </w:rPr>
      </w:pPr>
      <w:r w:rsidRPr="006A2393">
        <w:rPr>
          <w:rFonts w:ascii="Arial" w:hAnsi="Arial" w:cs="Arial"/>
          <w:sz w:val="18"/>
          <w:szCs w:val="18"/>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C1CD8CC" w14:textId="77777777" w:rsidR="0063281E" w:rsidRPr="006A2393" w:rsidRDefault="0063281E">
      <w:pPr>
        <w:numPr>
          <w:ilvl w:val="1"/>
          <w:numId w:val="58"/>
        </w:numPr>
        <w:spacing w:line="259" w:lineRule="auto"/>
        <w:contextualSpacing w:val="0"/>
        <w:jc w:val="both"/>
        <w:rPr>
          <w:rFonts w:ascii="Arial" w:hAnsi="Arial" w:cs="Arial"/>
          <w:sz w:val="18"/>
          <w:szCs w:val="18"/>
        </w:rPr>
      </w:pPr>
      <w:r w:rsidRPr="006A2393">
        <w:rPr>
          <w:rFonts w:ascii="Arial" w:hAnsi="Arial" w:cs="Arial"/>
          <w:sz w:val="18"/>
          <w:szCs w:val="18"/>
        </w:rPr>
        <w:t>Zmiany zakresu rzeczowego i finansowego Umowy:</w:t>
      </w:r>
    </w:p>
    <w:p w14:paraId="39B5E7B2" w14:textId="77777777" w:rsidR="00667DA8" w:rsidRDefault="0063281E">
      <w:pPr>
        <w:numPr>
          <w:ilvl w:val="0"/>
          <w:numId w:val="58"/>
        </w:numPr>
        <w:spacing w:line="259" w:lineRule="auto"/>
        <w:ind w:left="284" w:hanging="284"/>
        <w:jc w:val="both"/>
        <w:rPr>
          <w:rFonts w:ascii="Arial" w:hAnsi="Arial" w:cs="Arial"/>
          <w:sz w:val="18"/>
          <w:szCs w:val="18"/>
        </w:rPr>
      </w:pPr>
      <w:bookmarkStart w:id="240" w:name="_Hlk148344507"/>
      <w:r w:rsidRPr="006A2393">
        <w:rPr>
          <w:rFonts w:ascii="Arial" w:hAnsi="Arial" w:cs="Arial"/>
          <w:sz w:val="18"/>
          <w:szCs w:val="18"/>
        </w:rPr>
        <w:t>Zmniejszenie lub zwiększenie  zakresu rzeczowego Umowy poprzez jego dostosowanie do aktualnej sytuacji Zamawiającego w związku z dokonanymi u Zamawiającego zmianami ze względów technologicznych, organizacyjnych i ekonomicznych</w:t>
      </w:r>
      <w:bookmarkStart w:id="241" w:name="_Hlk147848467"/>
      <w:r w:rsidRPr="006A2393">
        <w:rPr>
          <w:rFonts w:ascii="Arial" w:hAnsi="Arial" w:cs="Arial"/>
          <w:sz w:val="18"/>
          <w:szCs w:val="18"/>
        </w:rPr>
        <w:t xml:space="preserve">, </w:t>
      </w:r>
      <w:bookmarkEnd w:id="240"/>
      <w:bookmarkEnd w:id="241"/>
      <w:r w:rsidRPr="006A2393">
        <w:rPr>
          <w:rFonts w:ascii="Arial" w:hAnsi="Arial" w:cs="Arial"/>
          <w:sz w:val="18"/>
          <w:szCs w:val="18"/>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w:t>
      </w:r>
      <w:r w:rsidR="00667DA8">
        <w:rPr>
          <w:rFonts w:ascii="Arial" w:hAnsi="Arial" w:cs="Arial"/>
          <w:sz w:val="18"/>
          <w:szCs w:val="18"/>
        </w:rPr>
        <w:t>trzeżeniem §3 ust. 11 Umowy.</w:t>
      </w:r>
      <w:r w:rsidRPr="006A2393">
        <w:rPr>
          <w:rFonts w:ascii="Arial" w:hAnsi="Arial" w:cs="Arial"/>
          <w:sz w:val="18"/>
          <w:szCs w:val="18"/>
        </w:rPr>
        <w:t xml:space="preserve">   </w:t>
      </w:r>
    </w:p>
    <w:p w14:paraId="12866C7C" w14:textId="77777777" w:rsidR="0063281E" w:rsidRPr="00667DA8" w:rsidRDefault="0063281E">
      <w:pPr>
        <w:numPr>
          <w:ilvl w:val="0"/>
          <w:numId w:val="58"/>
        </w:numPr>
        <w:spacing w:line="259" w:lineRule="auto"/>
        <w:ind w:left="284" w:hanging="284"/>
        <w:jc w:val="both"/>
        <w:rPr>
          <w:rFonts w:ascii="Arial" w:hAnsi="Arial" w:cs="Arial"/>
          <w:sz w:val="18"/>
          <w:szCs w:val="18"/>
        </w:rPr>
      </w:pPr>
      <w:r w:rsidRPr="00667DA8">
        <w:rPr>
          <w:rFonts w:ascii="Arial" w:hAnsi="Arial" w:cs="Arial"/>
          <w:sz w:val="18"/>
          <w:szCs w:val="18"/>
        </w:rPr>
        <w:t>Zmiany Umowy nie wymagające formy aneksu:</w:t>
      </w:r>
    </w:p>
    <w:p w14:paraId="49FC9C33" w14:textId="77777777" w:rsidR="0063281E" w:rsidRPr="006A2393" w:rsidRDefault="0063281E">
      <w:pPr>
        <w:numPr>
          <w:ilvl w:val="0"/>
          <w:numId w:val="55"/>
        </w:numPr>
        <w:spacing w:line="259" w:lineRule="auto"/>
        <w:jc w:val="both"/>
        <w:rPr>
          <w:rFonts w:ascii="Arial" w:hAnsi="Arial" w:cs="Arial"/>
          <w:sz w:val="18"/>
          <w:szCs w:val="18"/>
        </w:rPr>
      </w:pPr>
      <w:bookmarkStart w:id="242" w:name="_Hlk147848517"/>
      <w:r w:rsidRPr="006A2393">
        <w:rPr>
          <w:rFonts w:ascii="Arial" w:hAnsi="Arial" w:cs="Arial"/>
          <w:sz w:val="18"/>
          <w:szCs w:val="18"/>
        </w:rPr>
        <w:t xml:space="preserve">zmiana zasad dokonywania odbiorów świadczonych usług, o której mowa w </w:t>
      </w:r>
      <w:bookmarkStart w:id="243" w:name="_Hlk148344566"/>
      <w:r w:rsidRPr="006A2393">
        <w:rPr>
          <w:rFonts w:ascii="Arial" w:hAnsi="Arial" w:cs="Arial"/>
          <w:sz w:val="18"/>
          <w:szCs w:val="18"/>
        </w:rPr>
        <w:t xml:space="preserve">§15 </w:t>
      </w:r>
      <w:bookmarkEnd w:id="243"/>
      <w:r w:rsidRPr="006A2393">
        <w:rPr>
          <w:rFonts w:ascii="Arial" w:hAnsi="Arial" w:cs="Arial"/>
          <w:sz w:val="18"/>
          <w:szCs w:val="18"/>
        </w:rPr>
        <w:t>ust. 2 pkt 2) lit. f),</w:t>
      </w:r>
    </w:p>
    <w:bookmarkEnd w:id="242"/>
    <w:p w14:paraId="7B01317B" w14:textId="77777777" w:rsidR="0063281E" w:rsidRPr="006A2393" w:rsidRDefault="0063281E">
      <w:pPr>
        <w:numPr>
          <w:ilvl w:val="0"/>
          <w:numId w:val="55"/>
        </w:numPr>
        <w:spacing w:line="259" w:lineRule="auto"/>
        <w:jc w:val="both"/>
        <w:rPr>
          <w:rFonts w:ascii="Arial" w:hAnsi="Arial" w:cs="Arial"/>
          <w:sz w:val="18"/>
          <w:szCs w:val="18"/>
        </w:rPr>
      </w:pPr>
      <w:r w:rsidRPr="006A2393">
        <w:rPr>
          <w:rFonts w:ascii="Arial" w:hAnsi="Arial" w:cs="Arial"/>
          <w:sz w:val="18"/>
          <w:szCs w:val="18"/>
        </w:rPr>
        <w:t>zmiana treści dokumentów przedstawianych wzajemnie przez Strony w trakcie realizacji Umowy lub sposobu informowania o realizacji Umowy, o której mowa w (§15 ust. 2 pkt 2) lit. g),</w:t>
      </w:r>
    </w:p>
    <w:p w14:paraId="77D43D88" w14:textId="77777777" w:rsidR="0063281E" w:rsidRPr="006A2393" w:rsidRDefault="0063281E">
      <w:pPr>
        <w:numPr>
          <w:ilvl w:val="0"/>
          <w:numId w:val="55"/>
        </w:numPr>
        <w:spacing w:line="259" w:lineRule="auto"/>
        <w:jc w:val="both"/>
        <w:rPr>
          <w:rFonts w:ascii="Arial" w:hAnsi="Arial" w:cs="Arial"/>
          <w:sz w:val="18"/>
          <w:szCs w:val="18"/>
        </w:rPr>
      </w:pPr>
      <w:r w:rsidRPr="006A2393">
        <w:rPr>
          <w:rFonts w:ascii="Arial" w:hAnsi="Arial" w:cs="Arial"/>
          <w:sz w:val="18"/>
          <w:szCs w:val="18"/>
        </w:rPr>
        <w:t>zmiana lub wprowadzenie nowego Podwykonawcy  (§10 ust. 13),</w:t>
      </w:r>
    </w:p>
    <w:p w14:paraId="2449825E" w14:textId="77777777" w:rsidR="0063281E" w:rsidRPr="006A2393" w:rsidRDefault="0063281E">
      <w:pPr>
        <w:numPr>
          <w:ilvl w:val="0"/>
          <w:numId w:val="55"/>
        </w:numPr>
        <w:spacing w:line="259" w:lineRule="auto"/>
        <w:jc w:val="both"/>
        <w:rPr>
          <w:rFonts w:ascii="Arial" w:hAnsi="Arial" w:cs="Arial"/>
          <w:sz w:val="18"/>
          <w:szCs w:val="18"/>
        </w:rPr>
      </w:pPr>
      <w:r w:rsidRPr="006A2393">
        <w:rPr>
          <w:rFonts w:ascii="Arial" w:hAnsi="Arial" w:cs="Arial"/>
          <w:sz w:val="18"/>
          <w:szCs w:val="18"/>
        </w:rPr>
        <w:t>zmiana osób odpowiedzialnych za nadzór (§11 ust. 3),</w:t>
      </w:r>
    </w:p>
    <w:p w14:paraId="331B22A5" w14:textId="77777777" w:rsidR="0063281E" w:rsidRPr="006A2393" w:rsidRDefault="0063281E">
      <w:pPr>
        <w:numPr>
          <w:ilvl w:val="0"/>
          <w:numId w:val="55"/>
        </w:numPr>
        <w:spacing w:line="259" w:lineRule="auto"/>
        <w:jc w:val="both"/>
        <w:rPr>
          <w:rFonts w:ascii="Arial" w:hAnsi="Arial" w:cs="Arial"/>
          <w:i/>
          <w:iCs/>
          <w:sz w:val="18"/>
          <w:szCs w:val="18"/>
        </w:rPr>
      </w:pPr>
      <w:r w:rsidRPr="006A2393">
        <w:rPr>
          <w:rFonts w:ascii="Arial" w:hAnsi="Arial" w:cs="Arial"/>
          <w:sz w:val="18"/>
          <w:szCs w:val="18"/>
        </w:rPr>
        <w:t xml:space="preserve">zmiana terminu realizacji w związku z wystąpieniem siły wyższej, wg zasad określonych w §21 ust.4. </w:t>
      </w:r>
    </w:p>
    <w:p w14:paraId="330CED42" w14:textId="77777777" w:rsidR="0063281E" w:rsidRPr="006A2393" w:rsidRDefault="0063281E" w:rsidP="006F715D">
      <w:pPr>
        <w:spacing w:line="259" w:lineRule="auto"/>
        <w:ind w:left="0"/>
        <w:contextualSpacing w:val="0"/>
        <w:jc w:val="both"/>
        <w:rPr>
          <w:rFonts w:ascii="Arial" w:hAnsi="Arial" w:cs="Arial"/>
          <w:i/>
          <w:iCs/>
          <w:sz w:val="18"/>
          <w:szCs w:val="18"/>
        </w:rPr>
      </w:pPr>
    </w:p>
    <w:bookmarkEnd w:id="237"/>
    <w:bookmarkEnd w:id="239"/>
    <w:p w14:paraId="11F6C43D" w14:textId="77777777" w:rsidR="0063281E" w:rsidRPr="006A2393" w:rsidRDefault="0063281E" w:rsidP="00F536DE">
      <w:pPr>
        <w:spacing w:line="259" w:lineRule="auto"/>
        <w:ind w:left="360"/>
        <w:jc w:val="both"/>
        <w:rPr>
          <w:rFonts w:ascii="Arial" w:hAnsi="Arial" w:cs="Arial"/>
          <w:b/>
          <w:bCs/>
          <w:i/>
          <w:iCs/>
          <w:color w:val="0070C0"/>
          <w:sz w:val="18"/>
          <w:szCs w:val="18"/>
        </w:rPr>
      </w:pPr>
    </w:p>
    <w:p w14:paraId="42D301AC" w14:textId="77777777" w:rsidR="0063281E" w:rsidRPr="006A2393" w:rsidRDefault="0063281E" w:rsidP="00B71040">
      <w:pPr>
        <w:pStyle w:val="Nagwek2"/>
        <w:rPr>
          <w:rFonts w:ascii="Arial" w:hAnsi="Arial" w:cs="Arial"/>
          <w:sz w:val="18"/>
          <w:szCs w:val="18"/>
        </w:rPr>
      </w:pPr>
      <w:bookmarkStart w:id="244" w:name="_Toc148612313"/>
      <w:r w:rsidRPr="006A2393">
        <w:rPr>
          <w:rFonts w:ascii="Arial" w:hAnsi="Arial" w:cs="Arial"/>
          <w:sz w:val="18"/>
          <w:szCs w:val="18"/>
        </w:rPr>
        <w:t>§ 16. Waloryzacja</w:t>
      </w:r>
      <w:bookmarkEnd w:id="244"/>
      <w:r w:rsidRPr="006A2393">
        <w:rPr>
          <w:rFonts w:ascii="Arial" w:hAnsi="Arial" w:cs="Arial"/>
          <w:sz w:val="18"/>
          <w:szCs w:val="18"/>
        </w:rPr>
        <w:t xml:space="preserve"> – nie dotyczy</w:t>
      </w:r>
    </w:p>
    <w:p w14:paraId="33F3EF17" w14:textId="77777777" w:rsidR="0063281E" w:rsidRPr="006A2393" w:rsidRDefault="0063281E" w:rsidP="000C23F8">
      <w:pPr>
        <w:pStyle w:val="Nagwek2"/>
        <w:rPr>
          <w:rFonts w:ascii="Arial" w:hAnsi="Arial" w:cs="Arial"/>
          <w:sz w:val="18"/>
          <w:szCs w:val="18"/>
        </w:rPr>
      </w:pPr>
      <w:bookmarkStart w:id="245" w:name="_Toc64016213"/>
      <w:bookmarkStart w:id="246" w:name="_Toc106095875"/>
      <w:bookmarkStart w:id="247" w:name="_Toc106096315"/>
      <w:bookmarkStart w:id="248" w:name="_Toc106096419"/>
      <w:bookmarkStart w:id="249" w:name="_Toc148612314"/>
      <w:bookmarkStart w:id="250" w:name="_Hlk67826426"/>
      <w:bookmarkEnd w:id="238"/>
      <w:r w:rsidRPr="006A2393">
        <w:rPr>
          <w:rFonts w:ascii="Arial" w:hAnsi="Arial" w:cs="Arial"/>
          <w:sz w:val="18"/>
          <w:szCs w:val="18"/>
        </w:rPr>
        <w:t>§ 17. Ochrona danych osobowych</w:t>
      </w:r>
      <w:bookmarkEnd w:id="245"/>
      <w:bookmarkEnd w:id="246"/>
      <w:bookmarkEnd w:id="247"/>
      <w:bookmarkEnd w:id="248"/>
      <w:bookmarkEnd w:id="249"/>
      <w:r w:rsidRPr="006A2393">
        <w:rPr>
          <w:rFonts w:ascii="Arial" w:hAnsi="Arial" w:cs="Arial"/>
          <w:sz w:val="18"/>
          <w:szCs w:val="18"/>
        </w:rPr>
        <w:t xml:space="preserve"> </w:t>
      </w:r>
    </w:p>
    <w:bookmarkEnd w:id="250"/>
    <w:p w14:paraId="30280366" w14:textId="77777777" w:rsidR="0063281E" w:rsidRPr="006A2393" w:rsidRDefault="0063281E">
      <w:pPr>
        <w:numPr>
          <w:ilvl w:val="0"/>
          <w:numId w:val="59"/>
        </w:numPr>
        <w:overflowPunct w:val="0"/>
        <w:autoSpaceDE w:val="0"/>
        <w:autoSpaceDN w:val="0"/>
        <w:jc w:val="both"/>
        <w:rPr>
          <w:rFonts w:ascii="Arial" w:hAnsi="Arial" w:cs="Arial"/>
          <w:color w:val="000000"/>
          <w:sz w:val="18"/>
          <w:szCs w:val="18"/>
        </w:rPr>
      </w:pPr>
      <w:r w:rsidRPr="006A2393">
        <w:rPr>
          <w:rFonts w:ascii="Arial" w:hAnsi="Arial" w:cs="Arial"/>
          <w:b/>
          <w:sz w:val="18"/>
          <w:szCs w:val="18"/>
          <w:u w:val="single"/>
        </w:rPr>
        <w:t>Udostępnienie danych osobowych</w:t>
      </w:r>
    </w:p>
    <w:p w14:paraId="0A1722D2" w14:textId="77777777" w:rsidR="0063281E" w:rsidRPr="006A2393" w:rsidRDefault="0063281E">
      <w:pPr>
        <w:numPr>
          <w:ilvl w:val="6"/>
          <w:numId w:val="51"/>
        </w:numPr>
        <w:overflowPunct w:val="0"/>
        <w:autoSpaceDE w:val="0"/>
        <w:autoSpaceDN w:val="0"/>
        <w:ind w:left="349"/>
        <w:contextualSpacing w:val="0"/>
        <w:jc w:val="both"/>
        <w:rPr>
          <w:rFonts w:ascii="Arial" w:hAnsi="Arial" w:cs="Arial"/>
          <w:color w:val="000000"/>
          <w:sz w:val="18"/>
          <w:szCs w:val="18"/>
        </w:rPr>
      </w:pPr>
      <w:r w:rsidRPr="006A2393">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349F7FB2" w14:textId="77777777" w:rsidR="0063281E" w:rsidRPr="006A2393" w:rsidRDefault="0063281E">
      <w:pPr>
        <w:numPr>
          <w:ilvl w:val="6"/>
          <w:numId w:val="51"/>
        </w:numPr>
        <w:overflowPunct w:val="0"/>
        <w:autoSpaceDE w:val="0"/>
        <w:autoSpaceDN w:val="0"/>
        <w:ind w:left="349"/>
        <w:contextualSpacing w:val="0"/>
        <w:jc w:val="both"/>
        <w:rPr>
          <w:rFonts w:ascii="Arial" w:hAnsi="Arial" w:cs="Arial"/>
          <w:color w:val="000000"/>
          <w:sz w:val="18"/>
          <w:szCs w:val="18"/>
        </w:rPr>
      </w:pPr>
      <w:r w:rsidRPr="006A2393">
        <w:rPr>
          <w:rFonts w:ascii="Arial" w:hAnsi="Arial" w:cs="Arial"/>
          <w:color w:val="000000"/>
          <w:sz w:val="18"/>
          <w:szCs w:val="18"/>
        </w:rPr>
        <w:lastRenderedPageBreak/>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5F2AC59" w14:textId="77777777" w:rsidR="0063281E" w:rsidRPr="006A2393" w:rsidRDefault="0063281E">
      <w:pPr>
        <w:numPr>
          <w:ilvl w:val="6"/>
          <w:numId w:val="51"/>
        </w:numPr>
        <w:overflowPunct w:val="0"/>
        <w:autoSpaceDE w:val="0"/>
        <w:autoSpaceDN w:val="0"/>
        <w:ind w:left="349"/>
        <w:contextualSpacing w:val="0"/>
        <w:jc w:val="both"/>
        <w:rPr>
          <w:rFonts w:ascii="Arial" w:hAnsi="Arial" w:cs="Arial"/>
          <w:color w:val="000000"/>
          <w:sz w:val="18"/>
          <w:szCs w:val="18"/>
        </w:rPr>
      </w:pPr>
      <w:r w:rsidRPr="006A2393">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CAC69F" w14:textId="77777777" w:rsidR="0063281E" w:rsidRPr="006A2393" w:rsidRDefault="0063281E">
      <w:pPr>
        <w:numPr>
          <w:ilvl w:val="6"/>
          <w:numId w:val="51"/>
        </w:numPr>
        <w:overflowPunct w:val="0"/>
        <w:autoSpaceDE w:val="0"/>
        <w:autoSpaceDN w:val="0"/>
        <w:ind w:left="349"/>
        <w:contextualSpacing w:val="0"/>
        <w:jc w:val="both"/>
        <w:rPr>
          <w:rFonts w:ascii="Arial" w:hAnsi="Arial" w:cs="Arial"/>
          <w:color w:val="000000"/>
          <w:sz w:val="18"/>
          <w:szCs w:val="18"/>
        </w:rPr>
      </w:pPr>
      <w:r w:rsidRPr="006A2393">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63329801" w14:textId="77777777" w:rsidR="0063281E" w:rsidRPr="006A2393" w:rsidRDefault="0063281E">
      <w:pPr>
        <w:numPr>
          <w:ilvl w:val="6"/>
          <w:numId w:val="51"/>
        </w:numPr>
        <w:overflowPunct w:val="0"/>
        <w:autoSpaceDE w:val="0"/>
        <w:autoSpaceDN w:val="0"/>
        <w:ind w:left="349"/>
        <w:contextualSpacing w:val="0"/>
        <w:jc w:val="both"/>
        <w:rPr>
          <w:rFonts w:ascii="Arial" w:hAnsi="Arial" w:cs="Arial"/>
          <w:color w:val="000000"/>
          <w:sz w:val="18"/>
          <w:szCs w:val="18"/>
        </w:rPr>
      </w:pPr>
      <w:r w:rsidRPr="006A2393">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6FE3AD4" w14:textId="77777777" w:rsidR="0063281E" w:rsidRPr="006A2393" w:rsidRDefault="0063281E">
      <w:pPr>
        <w:numPr>
          <w:ilvl w:val="6"/>
          <w:numId w:val="51"/>
        </w:numPr>
        <w:overflowPunct w:val="0"/>
        <w:autoSpaceDE w:val="0"/>
        <w:autoSpaceDN w:val="0"/>
        <w:ind w:left="349"/>
        <w:contextualSpacing w:val="0"/>
        <w:jc w:val="both"/>
        <w:rPr>
          <w:rFonts w:ascii="Arial" w:hAnsi="Arial" w:cs="Arial"/>
          <w:color w:val="000000"/>
          <w:sz w:val="18"/>
          <w:szCs w:val="18"/>
        </w:rPr>
      </w:pPr>
      <w:r w:rsidRPr="006A2393">
        <w:rPr>
          <w:rFonts w:ascii="Arial" w:hAnsi="Arial" w:cs="Arial"/>
          <w:color w:val="000000"/>
          <w:sz w:val="18"/>
          <w:szCs w:val="18"/>
        </w:rPr>
        <w:t>Strony Umowy w związku z udostępnieniem danych osobowych zobowiązane są do spełnienia obowiązku informacyjnego wobec osób, których dane pozyskują.</w:t>
      </w:r>
    </w:p>
    <w:p w14:paraId="0223900A" w14:textId="77777777" w:rsidR="0063281E" w:rsidRPr="006A2393" w:rsidRDefault="0063281E">
      <w:pPr>
        <w:numPr>
          <w:ilvl w:val="6"/>
          <w:numId w:val="51"/>
        </w:numPr>
        <w:overflowPunct w:val="0"/>
        <w:autoSpaceDE w:val="0"/>
        <w:autoSpaceDN w:val="0"/>
        <w:ind w:left="349"/>
        <w:contextualSpacing w:val="0"/>
        <w:jc w:val="both"/>
        <w:rPr>
          <w:rFonts w:ascii="Arial" w:hAnsi="Arial" w:cs="Arial"/>
          <w:color w:val="000000"/>
          <w:sz w:val="18"/>
          <w:szCs w:val="18"/>
        </w:rPr>
      </w:pPr>
      <w:r w:rsidRPr="006A2393">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9598BE0" w14:textId="77777777" w:rsidR="0063281E" w:rsidRPr="00A016BE" w:rsidRDefault="0063281E">
      <w:pPr>
        <w:numPr>
          <w:ilvl w:val="6"/>
          <w:numId w:val="51"/>
        </w:numPr>
        <w:overflowPunct w:val="0"/>
        <w:autoSpaceDE w:val="0"/>
        <w:autoSpaceDN w:val="0"/>
        <w:ind w:left="349"/>
        <w:contextualSpacing w:val="0"/>
        <w:jc w:val="both"/>
        <w:rPr>
          <w:rFonts w:ascii="Arial" w:hAnsi="Arial" w:cs="Arial"/>
          <w:sz w:val="18"/>
          <w:szCs w:val="18"/>
        </w:rPr>
      </w:pPr>
      <w:r w:rsidRPr="00A016BE">
        <w:rPr>
          <w:rFonts w:ascii="Arial" w:hAnsi="Arial" w:cs="Arial"/>
          <w:i/>
          <w:iCs/>
          <w:sz w:val="18"/>
          <w:szCs w:val="18"/>
        </w:rPr>
        <w:t>Kontrahent w razie potrzeby określa sposób spełnienia obowiązku informacyjnego wobec osób, których dane pozyskuje.</w:t>
      </w:r>
    </w:p>
    <w:p w14:paraId="6B57EBB6" w14:textId="77777777" w:rsidR="0063281E" w:rsidRPr="006A2393" w:rsidRDefault="0063281E" w:rsidP="000C23F8">
      <w:pPr>
        <w:pStyle w:val="Nagwek2"/>
        <w:rPr>
          <w:rFonts w:ascii="Arial" w:hAnsi="Arial" w:cs="Arial"/>
          <w:sz w:val="18"/>
          <w:szCs w:val="18"/>
        </w:rPr>
      </w:pPr>
      <w:bookmarkStart w:id="251" w:name="_Toc64016214"/>
      <w:bookmarkStart w:id="252" w:name="_Toc106095876"/>
      <w:bookmarkStart w:id="253" w:name="_Toc106096316"/>
      <w:bookmarkStart w:id="254" w:name="_Toc106096420"/>
      <w:bookmarkStart w:id="255" w:name="_Toc148612315"/>
      <w:r w:rsidRPr="006A2393">
        <w:rPr>
          <w:rFonts w:ascii="Arial" w:hAnsi="Arial" w:cs="Arial"/>
          <w:sz w:val="18"/>
          <w:szCs w:val="18"/>
        </w:rPr>
        <w:t>§ 18. Ochrona tajemnic przedsiębiorcy, zachowanie poufności</w:t>
      </w:r>
      <w:bookmarkEnd w:id="251"/>
      <w:bookmarkEnd w:id="252"/>
      <w:bookmarkEnd w:id="253"/>
      <w:bookmarkEnd w:id="254"/>
      <w:bookmarkEnd w:id="255"/>
      <w:r w:rsidRPr="006A2393">
        <w:rPr>
          <w:rFonts w:ascii="Arial" w:hAnsi="Arial" w:cs="Arial"/>
          <w:sz w:val="18"/>
          <w:szCs w:val="18"/>
        </w:rPr>
        <w:t xml:space="preserve"> </w:t>
      </w:r>
    </w:p>
    <w:p w14:paraId="26FAA612" w14:textId="77777777" w:rsidR="0063281E" w:rsidRPr="006A2393" w:rsidRDefault="0063281E">
      <w:pPr>
        <w:numPr>
          <w:ilvl w:val="0"/>
          <w:numId w:val="48"/>
        </w:numPr>
        <w:spacing w:line="259" w:lineRule="auto"/>
        <w:ind w:hanging="357"/>
        <w:contextualSpacing w:val="0"/>
        <w:jc w:val="both"/>
        <w:rPr>
          <w:rFonts w:ascii="Arial" w:hAnsi="Arial" w:cs="Arial"/>
          <w:sz w:val="18"/>
          <w:szCs w:val="18"/>
        </w:rPr>
      </w:pPr>
      <w:bookmarkStart w:id="256" w:name="_Hlk67826457"/>
      <w:r w:rsidRPr="006A2393">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8C1CB3D" w14:textId="77777777" w:rsidR="0063281E" w:rsidRPr="006A2393" w:rsidRDefault="0063281E">
      <w:pPr>
        <w:numPr>
          <w:ilvl w:val="0"/>
          <w:numId w:val="48"/>
        </w:numPr>
        <w:spacing w:line="259" w:lineRule="auto"/>
        <w:ind w:hanging="357"/>
        <w:contextualSpacing w:val="0"/>
        <w:jc w:val="both"/>
        <w:rPr>
          <w:rFonts w:ascii="Arial" w:hAnsi="Arial" w:cs="Arial"/>
          <w:sz w:val="18"/>
          <w:szCs w:val="18"/>
        </w:rPr>
      </w:pPr>
      <w:r w:rsidRPr="006A2393">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D9EE709" w14:textId="77777777" w:rsidR="0063281E" w:rsidRPr="006A2393" w:rsidRDefault="0063281E">
      <w:pPr>
        <w:numPr>
          <w:ilvl w:val="0"/>
          <w:numId w:val="48"/>
        </w:numPr>
        <w:spacing w:line="259" w:lineRule="auto"/>
        <w:ind w:hanging="357"/>
        <w:contextualSpacing w:val="0"/>
        <w:jc w:val="both"/>
        <w:rPr>
          <w:rFonts w:ascii="Arial" w:hAnsi="Arial" w:cs="Arial"/>
          <w:sz w:val="18"/>
          <w:szCs w:val="18"/>
        </w:rPr>
      </w:pPr>
      <w:r w:rsidRPr="006A2393">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412121F" w14:textId="77777777" w:rsidR="0063281E" w:rsidRPr="006A2393" w:rsidRDefault="0063281E">
      <w:pPr>
        <w:numPr>
          <w:ilvl w:val="0"/>
          <w:numId w:val="48"/>
        </w:numPr>
        <w:spacing w:line="259" w:lineRule="auto"/>
        <w:ind w:hanging="357"/>
        <w:contextualSpacing w:val="0"/>
        <w:jc w:val="both"/>
        <w:rPr>
          <w:rFonts w:ascii="Arial" w:hAnsi="Arial" w:cs="Arial"/>
          <w:sz w:val="18"/>
          <w:szCs w:val="18"/>
        </w:rPr>
      </w:pPr>
      <w:r w:rsidRPr="006A2393">
        <w:rPr>
          <w:rFonts w:ascii="Arial" w:hAnsi="Arial" w:cs="Arial"/>
          <w:sz w:val="18"/>
          <w:szCs w:val="18"/>
        </w:rPr>
        <w:t>Wykonawca nie jest zobowiązany traktować, jako poufnej, żadnej informacji ujawnionej mu przez Zamawiającego, która:</w:t>
      </w:r>
    </w:p>
    <w:p w14:paraId="144DFE8A" w14:textId="77777777" w:rsidR="0063281E" w:rsidRPr="006A2393" w:rsidRDefault="0063281E">
      <w:pPr>
        <w:numPr>
          <w:ilvl w:val="1"/>
          <w:numId w:val="48"/>
        </w:numPr>
        <w:spacing w:line="259" w:lineRule="auto"/>
        <w:contextualSpacing w:val="0"/>
        <w:jc w:val="both"/>
        <w:rPr>
          <w:rFonts w:ascii="Arial" w:hAnsi="Arial" w:cs="Arial"/>
          <w:sz w:val="18"/>
          <w:szCs w:val="18"/>
        </w:rPr>
      </w:pPr>
      <w:r w:rsidRPr="006A2393">
        <w:rPr>
          <w:rFonts w:ascii="Arial" w:hAnsi="Arial" w:cs="Arial"/>
          <w:sz w:val="18"/>
          <w:szCs w:val="18"/>
        </w:rPr>
        <w:t>była zgodnie z prawem znana Wykonawcy przed jej ujawnieniem przez Zamawiającego, lub</w:t>
      </w:r>
    </w:p>
    <w:p w14:paraId="0F2AAE5B" w14:textId="77777777" w:rsidR="0063281E" w:rsidRPr="006A2393" w:rsidRDefault="0063281E">
      <w:pPr>
        <w:numPr>
          <w:ilvl w:val="1"/>
          <w:numId w:val="48"/>
        </w:numPr>
        <w:spacing w:line="259" w:lineRule="auto"/>
        <w:contextualSpacing w:val="0"/>
        <w:jc w:val="both"/>
        <w:rPr>
          <w:rFonts w:ascii="Arial" w:hAnsi="Arial" w:cs="Arial"/>
          <w:sz w:val="18"/>
          <w:szCs w:val="18"/>
        </w:rPr>
      </w:pPr>
      <w:r w:rsidRPr="006A2393">
        <w:rPr>
          <w:rFonts w:ascii="Arial" w:hAnsi="Arial" w:cs="Arial"/>
          <w:sz w:val="18"/>
          <w:szCs w:val="18"/>
        </w:rPr>
        <w:t xml:space="preserve">została bez żadnych ograniczeń w zakresie poufności przekazana przez Zamawiającego jakiejkolwiek osobie lub jednostce, lub </w:t>
      </w:r>
    </w:p>
    <w:p w14:paraId="736F91B4" w14:textId="77777777" w:rsidR="0063281E" w:rsidRPr="006A2393" w:rsidRDefault="0063281E">
      <w:pPr>
        <w:numPr>
          <w:ilvl w:val="1"/>
          <w:numId w:val="48"/>
        </w:numPr>
        <w:spacing w:line="259" w:lineRule="auto"/>
        <w:contextualSpacing w:val="0"/>
        <w:jc w:val="both"/>
        <w:rPr>
          <w:rFonts w:ascii="Arial" w:hAnsi="Arial" w:cs="Arial"/>
          <w:sz w:val="18"/>
          <w:szCs w:val="18"/>
        </w:rPr>
      </w:pPr>
      <w:r w:rsidRPr="006A2393">
        <w:rPr>
          <w:rFonts w:ascii="Arial" w:hAnsi="Arial" w:cs="Arial"/>
          <w:sz w:val="18"/>
          <w:szCs w:val="18"/>
        </w:rPr>
        <w:t xml:space="preserve">jest powszechnie znana lub została ujawniona publiczne bez naruszenia niniejszej klauzuli poufności. </w:t>
      </w:r>
    </w:p>
    <w:p w14:paraId="1A358C85" w14:textId="77777777" w:rsidR="0063281E" w:rsidRPr="006A2393" w:rsidRDefault="0063281E">
      <w:pPr>
        <w:numPr>
          <w:ilvl w:val="0"/>
          <w:numId w:val="48"/>
        </w:numPr>
        <w:spacing w:line="259" w:lineRule="auto"/>
        <w:ind w:hanging="357"/>
        <w:contextualSpacing w:val="0"/>
        <w:jc w:val="both"/>
        <w:rPr>
          <w:rFonts w:ascii="Arial" w:hAnsi="Arial" w:cs="Arial"/>
          <w:sz w:val="18"/>
          <w:szCs w:val="18"/>
        </w:rPr>
      </w:pPr>
      <w:r w:rsidRPr="006A2393">
        <w:rPr>
          <w:rFonts w:ascii="Arial" w:hAnsi="Arial" w:cs="Arial"/>
          <w:sz w:val="18"/>
          <w:szCs w:val="18"/>
        </w:rPr>
        <w:t>Ujawnienie informacji stanowiących tajemnicę przedsiębiorstwa jest także dopuszczalne w następujących sytuacjach:</w:t>
      </w:r>
    </w:p>
    <w:p w14:paraId="135C93F9" w14:textId="77777777" w:rsidR="0063281E" w:rsidRPr="006A2393" w:rsidRDefault="0063281E">
      <w:pPr>
        <w:numPr>
          <w:ilvl w:val="1"/>
          <w:numId w:val="48"/>
        </w:numPr>
        <w:spacing w:line="259" w:lineRule="auto"/>
        <w:ind w:left="714" w:hanging="357"/>
        <w:contextualSpacing w:val="0"/>
        <w:jc w:val="both"/>
        <w:rPr>
          <w:rFonts w:ascii="Arial" w:hAnsi="Arial" w:cs="Arial"/>
          <w:sz w:val="18"/>
          <w:szCs w:val="18"/>
        </w:rPr>
      </w:pPr>
      <w:r w:rsidRPr="006A2393">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61A58023" w14:textId="77777777" w:rsidR="0063281E" w:rsidRPr="006A2393" w:rsidRDefault="0063281E">
      <w:pPr>
        <w:numPr>
          <w:ilvl w:val="1"/>
          <w:numId w:val="48"/>
        </w:numPr>
        <w:spacing w:line="259" w:lineRule="auto"/>
        <w:ind w:left="714" w:hanging="357"/>
        <w:contextualSpacing w:val="0"/>
        <w:jc w:val="both"/>
        <w:rPr>
          <w:rFonts w:ascii="Arial" w:hAnsi="Arial" w:cs="Arial"/>
          <w:sz w:val="18"/>
          <w:szCs w:val="18"/>
        </w:rPr>
      </w:pPr>
      <w:r w:rsidRPr="006A2393">
        <w:rPr>
          <w:rFonts w:ascii="Arial" w:hAnsi="Arial" w:cs="Arial"/>
          <w:sz w:val="18"/>
          <w:szCs w:val="18"/>
        </w:rPr>
        <w:t xml:space="preserve">Wykonawca może ujawniać informacje osobom trzecim, takim jak doradcy i/lub ubezpieczyciele zobowiązani ustawowo do zachowania tajemnicy zawodowej. </w:t>
      </w:r>
    </w:p>
    <w:p w14:paraId="25319FE6" w14:textId="77777777" w:rsidR="0063281E" w:rsidRPr="006A2393" w:rsidRDefault="0063281E">
      <w:pPr>
        <w:numPr>
          <w:ilvl w:val="1"/>
          <w:numId w:val="48"/>
        </w:numPr>
        <w:spacing w:line="259" w:lineRule="auto"/>
        <w:ind w:left="714" w:hanging="357"/>
        <w:contextualSpacing w:val="0"/>
        <w:jc w:val="both"/>
        <w:rPr>
          <w:rFonts w:ascii="Arial" w:hAnsi="Arial" w:cs="Arial"/>
          <w:sz w:val="18"/>
          <w:szCs w:val="18"/>
        </w:rPr>
      </w:pPr>
      <w:r w:rsidRPr="006A2393">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BD00495" w14:textId="77777777" w:rsidR="0063281E" w:rsidRPr="006A2393" w:rsidRDefault="0063281E">
      <w:pPr>
        <w:numPr>
          <w:ilvl w:val="0"/>
          <w:numId w:val="48"/>
        </w:numPr>
        <w:spacing w:line="259" w:lineRule="auto"/>
        <w:ind w:left="363" w:hanging="357"/>
        <w:contextualSpacing w:val="0"/>
        <w:jc w:val="both"/>
        <w:rPr>
          <w:rFonts w:ascii="Arial" w:hAnsi="Arial" w:cs="Arial"/>
          <w:sz w:val="18"/>
          <w:szCs w:val="18"/>
        </w:rPr>
      </w:pPr>
      <w:r w:rsidRPr="006A2393">
        <w:rPr>
          <w:rFonts w:ascii="Arial" w:hAnsi="Arial" w:cs="Arial"/>
          <w:sz w:val="18"/>
          <w:szCs w:val="18"/>
        </w:rPr>
        <w:lastRenderedPageBreak/>
        <w:t>W sytuacjach, o których mowa w ust. 5 pkt 1-2, podmioty które pozyskają informacje, są zobowiązane do zachowania ich poufności.</w:t>
      </w:r>
    </w:p>
    <w:p w14:paraId="764CB3A6" w14:textId="77777777" w:rsidR="0063281E" w:rsidRPr="006A2393" w:rsidRDefault="0063281E">
      <w:pPr>
        <w:numPr>
          <w:ilvl w:val="0"/>
          <w:numId w:val="48"/>
        </w:numPr>
        <w:spacing w:line="259" w:lineRule="auto"/>
        <w:ind w:left="363" w:hanging="357"/>
        <w:contextualSpacing w:val="0"/>
        <w:jc w:val="both"/>
        <w:rPr>
          <w:rFonts w:ascii="Arial" w:hAnsi="Arial" w:cs="Arial"/>
          <w:sz w:val="18"/>
          <w:szCs w:val="18"/>
        </w:rPr>
      </w:pPr>
      <w:r w:rsidRPr="006A2393">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7794DA51" w14:textId="77777777" w:rsidR="0063281E" w:rsidRPr="006A2393" w:rsidRDefault="0063281E">
      <w:pPr>
        <w:numPr>
          <w:ilvl w:val="0"/>
          <w:numId w:val="48"/>
        </w:numPr>
        <w:spacing w:line="259" w:lineRule="auto"/>
        <w:ind w:left="363" w:hanging="357"/>
        <w:contextualSpacing w:val="0"/>
        <w:jc w:val="both"/>
        <w:rPr>
          <w:rFonts w:ascii="Arial" w:hAnsi="Arial" w:cs="Arial"/>
          <w:sz w:val="18"/>
          <w:szCs w:val="18"/>
        </w:rPr>
      </w:pPr>
      <w:r w:rsidRPr="006A2393">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4884EBD" w14:textId="77777777" w:rsidR="0063281E" w:rsidRPr="006A2393" w:rsidRDefault="0063281E">
      <w:pPr>
        <w:numPr>
          <w:ilvl w:val="0"/>
          <w:numId w:val="48"/>
        </w:numPr>
        <w:spacing w:line="259" w:lineRule="auto"/>
        <w:ind w:left="363" w:hanging="357"/>
        <w:contextualSpacing w:val="0"/>
        <w:jc w:val="both"/>
        <w:rPr>
          <w:rFonts w:ascii="Arial" w:hAnsi="Arial" w:cs="Arial"/>
          <w:sz w:val="18"/>
          <w:szCs w:val="18"/>
        </w:rPr>
      </w:pPr>
      <w:r w:rsidRPr="006A2393">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C415F23" w14:textId="77777777" w:rsidR="0063281E" w:rsidRPr="006A2393" w:rsidRDefault="0063281E">
      <w:pPr>
        <w:numPr>
          <w:ilvl w:val="0"/>
          <w:numId w:val="48"/>
        </w:numPr>
        <w:spacing w:line="259" w:lineRule="auto"/>
        <w:ind w:left="363" w:hanging="357"/>
        <w:contextualSpacing w:val="0"/>
        <w:jc w:val="both"/>
        <w:rPr>
          <w:rFonts w:ascii="Arial" w:hAnsi="Arial" w:cs="Arial"/>
          <w:sz w:val="18"/>
          <w:szCs w:val="18"/>
        </w:rPr>
      </w:pPr>
      <w:bookmarkStart w:id="257" w:name="_Hlk146785679"/>
      <w:r w:rsidRPr="006A2393">
        <w:rPr>
          <w:rFonts w:ascii="Arial" w:hAnsi="Arial" w:cs="Arial"/>
          <w:sz w:val="18"/>
          <w:szCs w:val="18"/>
        </w:rPr>
        <w:t>Za naruszenie zasady poufności przez Podwykonawców, o których mowa w § 18 ust. 5 pkt 1) Umowy oraz osoby trzecie, o których mowa w § 18 ust. 5 pkt 2 Umowy Wykonawca odpowiada jakby to on dopuścił się naruszenia.</w:t>
      </w:r>
    </w:p>
    <w:p w14:paraId="12EB7737" w14:textId="77777777" w:rsidR="0063281E" w:rsidRPr="006A2393" w:rsidRDefault="0063281E" w:rsidP="00AD7A6E">
      <w:pPr>
        <w:pStyle w:val="Nagwek2"/>
        <w:rPr>
          <w:rFonts w:ascii="Arial" w:hAnsi="Arial" w:cs="Arial"/>
          <w:sz w:val="18"/>
          <w:szCs w:val="18"/>
        </w:rPr>
      </w:pPr>
      <w:bookmarkStart w:id="258" w:name="_Toc64016215"/>
      <w:bookmarkStart w:id="259" w:name="_Toc106095877"/>
      <w:bookmarkStart w:id="260" w:name="_Toc106096317"/>
      <w:bookmarkStart w:id="261" w:name="_Toc106096421"/>
      <w:bookmarkStart w:id="262" w:name="_Toc148612316"/>
      <w:bookmarkEnd w:id="256"/>
      <w:bookmarkEnd w:id="257"/>
      <w:r w:rsidRPr="006A2393">
        <w:rPr>
          <w:rFonts w:ascii="Arial" w:hAnsi="Arial" w:cs="Arial"/>
          <w:sz w:val="18"/>
          <w:szCs w:val="18"/>
        </w:rPr>
        <w:t>§ 19. Zasady etyki</w:t>
      </w:r>
      <w:bookmarkEnd w:id="258"/>
      <w:bookmarkEnd w:id="259"/>
      <w:bookmarkEnd w:id="260"/>
      <w:bookmarkEnd w:id="261"/>
      <w:bookmarkEnd w:id="262"/>
    </w:p>
    <w:p w14:paraId="6E4946FA" w14:textId="77777777" w:rsidR="0063281E" w:rsidRPr="006A2393" w:rsidRDefault="0063281E">
      <w:pPr>
        <w:numPr>
          <w:ilvl w:val="0"/>
          <w:numId w:val="49"/>
        </w:numPr>
        <w:spacing w:line="259" w:lineRule="auto"/>
        <w:ind w:hanging="357"/>
        <w:contextualSpacing w:val="0"/>
        <w:jc w:val="both"/>
        <w:rPr>
          <w:rFonts w:ascii="Arial" w:hAnsi="Arial" w:cs="Arial"/>
          <w:sz w:val="18"/>
          <w:szCs w:val="18"/>
        </w:rPr>
      </w:pPr>
      <w:bookmarkStart w:id="263" w:name="_Hlk67826550"/>
      <w:r w:rsidRPr="006A2393">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6A2393">
        <w:rPr>
          <w:rFonts w:ascii="Arial" w:hAnsi="Arial" w:cs="Arial"/>
          <w:sz w:val="18"/>
          <w:szCs w:val="18"/>
        </w:rPr>
        <w:t>zachowań</w:t>
      </w:r>
      <w:proofErr w:type="spellEnd"/>
      <w:r w:rsidRPr="006A2393">
        <w:rPr>
          <w:rFonts w:ascii="Arial" w:hAnsi="Arial" w:cs="Arial"/>
          <w:sz w:val="18"/>
          <w:szCs w:val="18"/>
        </w:rPr>
        <w:t>, które mogą prowadzić do:</w:t>
      </w:r>
    </w:p>
    <w:p w14:paraId="0C34E866" w14:textId="77777777" w:rsidR="0063281E" w:rsidRPr="006A2393" w:rsidRDefault="0063281E">
      <w:pPr>
        <w:numPr>
          <w:ilvl w:val="1"/>
          <w:numId w:val="49"/>
        </w:numPr>
        <w:spacing w:line="259" w:lineRule="auto"/>
        <w:ind w:hanging="357"/>
        <w:contextualSpacing w:val="0"/>
        <w:jc w:val="both"/>
        <w:rPr>
          <w:rFonts w:ascii="Arial" w:hAnsi="Arial" w:cs="Arial"/>
          <w:sz w:val="18"/>
          <w:szCs w:val="18"/>
        </w:rPr>
      </w:pPr>
      <w:bookmarkStart w:id="264" w:name="_Hlk156480572"/>
      <w:r w:rsidRPr="006A2393">
        <w:rPr>
          <w:rFonts w:ascii="Arial" w:hAnsi="Arial" w:cs="Arial"/>
          <w:sz w:val="18"/>
          <w:szCs w:val="18"/>
        </w:rPr>
        <w:t xml:space="preserve">popełnienia przestępstw określonych w art. 16 ustawy z dnia 28 października 2002 r. </w:t>
      </w:r>
      <w:bookmarkStart w:id="265" w:name="_Hlk144468375"/>
      <w:r w:rsidRPr="006A2393">
        <w:rPr>
          <w:rFonts w:ascii="Arial" w:hAnsi="Arial" w:cs="Arial"/>
          <w:sz w:val="18"/>
          <w:szCs w:val="18"/>
        </w:rPr>
        <w:t>o odpowiedzialności podmiotów zbiorowych za czyny zabronione pod groźbą kary</w:t>
      </w:r>
      <w:bookmarkEnd w:id="265"/>
      <w:r w:rsidRPr="006A2393">
        <w:rPr>
          <w:rFonts w:ascii="Arial" w:hAnsi="Arial" w:cs="Arial"/>
          <w:sz w:val="18"/>
          <w:szCs w:val="18"/>
        </w:rPr>
        <w:t xml:space="preserve"> (Dz. U. 2002 nr 197 poz.1661 z </w:t>
      </w:r>
      <w:proofErr w:type="spellStart"/>
      <w:r w:rsidRPr="006A2393">
        <w:rPr>
          <w:rFonts w:ascii="Arial" w:hAnsi="Arial" w:cs="Arial"/>
          <w:sz w:val="18"/>
          <w:szCs w:val="18"/>
        </w:rPr>
        <w:t>późn</w:t>
      </w:r>
      <w:proofErr w:type="spellEnd"/>
      <w:r w:rsidRPr="006A2393">
        <w:rPr>
          <w:rFonts w:ascii="Arial" w:hAnsi="Arial" w:cs="Arial"/>
          <w:sz w:val="18"/>
          <w:szCs w:val="18"/>
        </w:rPr>
        <w:t>. zm.).</w:t>
      </w:r>
    </w:p>
    <w:p w14:paraId="64C44308" w14:textId="77777777" w:rsidR="0063281E" w:rsidRPr="006A2393" w:rsidRDefault="0063281E">
      <w:pPr>
        <w:numPr>
          <w:ilvl w:val="1"/>
          <w:numId w:val="49"/>
        </w:numPr>
        <w:spacing w:line="259" w:lineRule="auto"/>
        <w:ind w:hanging="357"/>
        <w:contextualSpacing w:val="0"/>
        <w:jc w:val="both"/>
        <w:rPr>
          <w:rFonts w:ascii="Arial" w:hAnsi="Arial" w:cs="Arial"/>
          <w:sz w:val="18"/>
          <w:szCs w:val="18"/>
        </w:rPr>
      </w:pPr>
      <w:r w:rsidRPr="006A2393">
        <w:rPr>
          <w:rFonts w:ascii="Arial" w:hAnsi="Arial" w:cs="Arial"/>
          <w:sz w:val="18"/>
          <w:szCs w:val="18"/>
        </w:rPr>
        <w:t xml:space="preserve">popełnienia czynów wskazanych w ustawie z dnia 16 kwietnia 1993 roku </w:t>
      </w:r>
      <w:bookmarkStart w:id="266" w:name="_Hlk144468401"/>
      <w:r w:rsidRPr="006A2393">
        <w:rPr>
          <w:rFonts w:ascii="Arial" w:hAnsi="Arial" w:cs="Arial"/>
          <w:sz w:val="18"/>
          <w:szCs w:val="18"/>
        </w:rPr>
        <w:t>o zwalczaniu nieuczciwej konkurencji</w:t>
      </w:r>
      <w:bookmarkEnd w:id="266"/>
      <w:r w:rsidRPr="006A2393">
        <w:rPr>
          <w:rFonts w:ascii="Arial" w:hAnsi="Arial" w:cs="Arial"/>
          <w:sz w:val="18"/>
          <w:szCs w:val="18"/>
        </w:rPr>
        <w:t xml:space="preserve"> </w:t>
      </w:r>
      <w:bookmarkStart w:id="267" w:name="_Hlk148611757"/>
      <w:r w:rsidRPr="006A2393">
        <w:rPr>
          <w:rFonts w:ascii="Arial" w:hAnsi="Arial" w:cs="Arial"/>
          <w:sz w:val="18"/>
          <w:szCs w:val="18"/>
        </w:rPr>
        <w:t xml:space="preserve">(Dz. U. 1993 nr 47 poz.211. z </w:t>
      </w:r>
      <w:proofErr w:type="spellStart"/>
      <w:r w:rsidRPr="006A2393">
        <w:rPr>
          <w:rFonts w:ascii="Arial" w:hAnsi="Arial" w:cs="Arial"/>
          <w:sz w:val="18"/>
          <w:szCs w:val="18"/>
        </w:rPr>
        <w:t>późn</w:t>
      </w:r>
      <w:proofErr w:type="spellEnd"/>
      <w:r w:rsidRPr="006A2393">
        <w:rPr>
          <w:rFonts w:ascii="Arial" w:hAnsi="Arial" w:cs="Arial"/>
          <w:sz w:val="18"/>
          <w:szCs w:val="18"/>
        </w:rPr>
        <w:t>. zm.).</w:t>
      </w:r>
      <w:bookmarkEnd w:id="267"/>
    </w:p>
    <w:bookmarkEnd w:id="264"/>
    <w:p w14:paraId="584C69AA" w14:textId="77777777" w:rsidR="0063281E" w:rsidRPr="006A2393" w:rsidRDefault="0063281E">
      <w:pPr>
        <w:numPr>
          <w:ilvl w:val="0"/>
          <w:numId w:val="49"/>
        </w:numPr>
        <w:spacing w:line="259" w:lineRule="auto"/>
        <w:ind w:hanging="357"/>
        <w:contextualSpacing w:val="0"/>
        <w:jc w:val="both"/>
        <w:rPr>
          <w:rFonts w:ascii="Arial" w:hAnsi="Arial" w:cs="Arial"/>
          <w:sz w:val="18"/>
          <w:szCs w:val="18"/>
        </w:rPr>
      </w:pPr>
      <w:r w:rsidRPr="006A2393">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67E7DD8" w14:textId="77777777" w:rsidR="0063281E" w:rsidRPr="006A2393" w:rsidRDefault="0063281E">
      <w:pPr>
        <w:numPr>
          <w:ilvl w:val="0"/>
          <w:numId w:val="49"/>
        </w:numPr>
        <w:spacing w:line="259" w:lineRule="auto"/>
        <w:contextualSpacing w:val="0"/>
        <w:jc w:val="both"/>
        <w:rPr>
          <w:rFonts w:ascii="Arial" w:hAnsi="Arial" w:cs="Arial"/>
          <w:sz w:val="18"/>
          <w:szCs w:val="18"/>
        </w:rPr>
      </w:pPr>
      <w:bookmarkStart w:id="268" w:name="_Hlk167104771"/>
      <w:r w:rsidRPr="006A2393">
        <w:rPr>
          <w:rFonts w:ascii="Arial" w:hAnsi="Arial" w:cs="Arial"/>
          <w:sz w:val="18"/>
          <w:szCs w:val="18"/>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6A2393">
          <w:rPr>
            <w:rStyle w:val="Hipercze"/>
            <w:rFonts w:ascii="Arial" w:hAnsi="Arial" w:cs="Arial"/>
            <w:sz w:val="18"/>
            <w:szCs w:val="18"/>
          </w:rPr>
          <w:t>https://www.pgg.pl/strefa-korporacyjna/firma/inne/polityka-antykorupcyjna</w:t>
        </w:r>
      </w:hyperlink>
      <w:r w:rsidRPr="006A2393">
        <w:rPr>
          <w:rFonts w:ascii="Arial" w:hAnsi="Arial" w:cs="Arial"/>
          <w:sz w:val="18"/>
          <w:szCs w:val="18"/>
        </w:rPr>
        <w:t xml:space="preserve">  </w:t>
      </w:r>
    </w:p>
    <w:p w14:paraId="3DAE8E34" w14:textId="77777777" w:rsidR="0063281E" w:rsidRPr="006A2393" w:rsidRDefault="0063281E">
      <w:pPr>
        <w:numPr>
          <w:ilvl w:val="0"/>
          <w:numId w:val="49"/>
        </w:numPr>
        <w:spacing w:line="259" w:lineRule="auto"/>
        <w:contextualSpacing w:val="0"/>
        <w:jc w:val="both"/>
        <w:rPr>
          <w:rFonts w:ascii="Arial" w:hAnsi="Arial" w:cs="Arial"/>
          <w:sz w:val="18"/>
          <w:szCs w:val="18"/>
        </w:rPr>
      </w:pPr>
      <w:r w:rsidRPr="006A2393">
        <w:rPr>
          <w:rFonts w:ascii="Arial" w:hAnsi="Arial" w:cs="Arial"/>
          <w:sz w:val="18"/>
          <w:szCs w:val="18"/>
        </w:rPr>
        <w:t>Wykonawca oświadcza, że dołoży należytej staranności, aby pracownicy, współpracownicy, podwykonawcy lub osoby, przy pomocy których będzie realizował zamówienie zapoznali się i stosowali wyżej opisane zasady.</w:t>
      </w:r>
    </w:p>
    <w:p w14:paraId="6C922659" w14:textId="77777777" w:rsidR="0063281E" w:rsidRPr="006A2393" w:rsidRDefault="0063281E">
      <w:pPr>
        <w:numPr>
          <w:ilvl w:val="0"/>
          <w:numId w:val="49"/>
        </w:numPr>
        <w:spacing w:line="259" w:lineRule="auto"/>
        <w:contextualSpacing w:val="0"/>
        <w:jc w:val="both"/>
        <w:rPr>
          <w:rFonts w:ascii="Arial" w:hAnsi="Arial" w:cs="Arial"/>
          <w:sz w:val="18"/>
          <w:szCs w:val="18"/>
        </w:rPr>
      </w:pPr>
      <w:r w:rsidRPr="006A2393">
        <w:rPr>
          <w:rFonts w:ascii="Arial" w:hAnsi="Arial" w:cs="Arial"/>
          <w:sz w:val="18"/>
          <w:szCs w:val="18"/>
        </w:rPr>
        <w:t xml:space="preserve">Naruszenie wyżej opisanych zasad  jest traktowane jak rażące naruszenie postanowień Umowy. </w:t>
      </w:r>
    </w:p>
    <w:p w14:paraId="3DD60CC8" w14:textId="77777777" w:rsidR="0063281E" w:rsidRPr="006A2393" w:rsidRDefault="0063281E">
      <w:pPr>
        <w:numPr>
          <w:ilvl w:val="0"/>
          <w:numId w:val="49"/>
        </w:numPr>
        <w:spacing w:line="259" w:lineRule="auto"/>
        <w:contextualSpacing w:val="0"/>
        <w:jc w:val="both"/>
        <w:rPr>
          <w:rFonts w:ascii="Arial" w:hAnsi="Arial" w:cs="Arial"/>
          <w:sz w:val="18"/>
          <w:szCs w:val="18"/>
        </w:rPr>
      </w:pPr>
      <w:r w:rsidRPr="006A2393">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57B53696" w14:textId="77777777" w:rsidR="0063281E" w:rsidRPr="006A2393" w:rsidRDefault="0063281E">
      <w:pPr>
        <w:numPr>
          <w:ilvl w:val="0"/>
          <w:numId w:val="49"/>
        </w:numPr>
        <w:spacing w:line="259" w:lineRule="auto"/>
        <w:contextualSpacing w:val="0"/>
        <w:jc w:val="both"/>
        <w:rPr>
          <w:rFonts w:ascii="Arial" w:hAnsi="Arial" w:cs="Arial"/>
          <w:sz w:val="18"/>
          <w:szCs w:val="18"/>
        </w:rPr>
      </w:pPr>
      <w:r w:rsidRPr="006A2393">
        <w:rPr>
          <w:rFonts w:ascii="Arial" w:hAnsi="Arial" w:cs="Arial"/>
          <w:sz w:val="18"/>
          <w:szCs w:val="18"/>
        </w:rPr>
        <w:t xml:space="preserve">Strony zobowiązują się do informowania się wzajemnie o każdym przypadku naruszenia zasad opisanych w niniejszym paragrafie Umowy. </w:t>
      </w:r>
      <w:bookmarkEnd w:id="268"/>
    </w:p>
    <w:p w14:paraId="5DFC01D7" w14:textId="77777777" w:rsidR="0063281E" w:rsidRPr="006A2393" w:rsidRDefault="0063281E" w:rsidP="00AD7A6E">
      <w:pPr>
        <w:pStyle w:val="Nagwek2"/>
        <w:rPr>
          <w:rFonts w:ascii="Arial" w:hAnsi="Arial" w:cs="Arial"/>
          <w:sz w:val="18"/>
          <w:szCs w:val="18"/>
        </w:rPr>
      </w:pPr>
      <w:bookmarkStart w:id="269" w:name="_Toc106095878"/>
      <w:bookmarkStart w:id="270" w:name="_Toc106096318"/>
      <w:bookmarkStart w:id="271" w:name="_Toc106096422"/>
      <w:bookmarkStart w:id="272" w:name="_Toc148612317"/>
      <w:bookmarkStart w:id="273" w:name="_Hlk105675117"/>
      <w:bookmarkStart w:id="274" w:name="_Hlk67826575"/>
      <w:bookmarkStart w:id="275" w:name="_Toc64016216"/>
      <w:bookmarkEnd w:id="263"/>
      <w:r w:rsidRPr="006A2393">
        <w:rPr>
          <w:rFonts w:ascii="Arial" w:hAnsi="Arial" w:cs="Arial"/>
          <w:sz w:val="18"/>
          <w:szCs w:val="18"/>
        </w:rPr>
        <w:t>§ 20. Nadzór wynikający z zarządzania środowiskowego</w:t>
      </w:r>
      <w:bookmarkEnd w:id="269"/>
      <w:bookmarkEnd w:id="270"/>
      <w:bookmarkEnd w:id="271"/>
      <w:bookmarkEnd w:id="272"/>
    </w:p>
    <w:p w14:paraId="27DF7DC8" w14:textId="77777777" w:rsidR="0063281E" w:rsidRPr="006A2393" w:rsidRDefault="0063281E" w:rsidP="000C23F8">
      <w:pPr>
        <w:ind w:left="426" w:hanging="426"/>
        <w:contextualSpacing w:val="0"/>
        <w:jc w:val="both"/>
        <w:rPr>
          <w:rFonts w:ascii="Arial" w:hAnsi="Arial" w:cs="Arial"/>
          <w:sz w:val="18"/>
          <w:szCs w:val="18"/>
        </w:rPr>
      </w:pPr>
      <w:r w:rsidRPr="006A2393">
        <w:rPr>
          <w:rFonts w:ascii="Arial" w:hAnsi="Arial" w:cs="Arial"/>
          <w:sz w:val="18"/>
          <w:szCs w:val="18"/>
        </w:rPr>
        <w:t>1.       Wykonawca zobowiązuje się do przestrzegania przepisów prawnych w zakresie ochrony środowiska.</w:t>
      </w:r>
    </w:p>
    <w:p w14:paraId="43E931FB" w14:textId="77777777" w:rsidR="0063281E" w:rsidRPr="006A2393" w:rsidRDefault="0063281E" w:rsidP="000C23F8">
      <w:pPr>
        <w:ind w:left="426" w:hanging="426"/>
        <w:contextualSpacing w:val="0"/>
        <w:jc w:val="both"/>
        <w:rPr>
          <w:rFonts w:ascii="Arial" w:hAnsi="Arial" w:cs="Arial"/>
          <w:sz w:val="18"/>
          <w:szCs w:val="18"/>
        </w:rPr>
      </w:pPr>
      <w:r w:rsidRPr="006A2393">
        <w:rPr>
          <w:rFonts w:ascii="Arial" w:hAnsi="Arial" w:cs="Arial"/>
          <w:sz w:val="18"/>
          <w:szCs w:val="18"/>
        </w:rPr>
        <w:t xml:space="preserve">2.       Wykonawca oświadcza, że zapoznał się z Instrukcją dla Wykonawców, obowiązującą w trakcie realizacji umowy, zamieszczoną na stronie </w:t>
      </w:r>
      <w:hyperlink r:id="rId15" w:history="1">
        <w:r w:rsidRPr="006A2393">
          <w:rPr>
            <w:rStyle w:val="Hipercze"/>
            <w:rFonts w:ascii="Arial" w:hAnsi="Arial" w:cs="Arial"/>
            <w:sz w:val="18"/>
            <w:szCs w:val="18"/>
          </w:rPr>
          <w:t>www.pgg.pl</w:t>
        </w:r>
      </w:hyperlink>
      <w:r w:rsidRPr="006A2393">
        <w:rPr>
          <w:rFonts w:ascii="Arial" w:hAnsi="Arial" w:cs="Arial"/>
          <w:sz w:val="18"/>
          <w:szCs w:val="18"/>
        </w:rPr>
        <w:t xml:space="preserve"> zakładka: </w:t>
      </w:r>
      <w:r w:rsidRPr="006A2393">
        <w:rPr>
          <w:rFonts w:ascii="Arial" w:hAnsi="Arial" w:cs="Arial"/>
          <w:i/>
          <w:iCs/>
          <w:sz w:val="18"/>
          <w:szCs w:val="18"/>
        </w:rPr>
        <w:t>Dostawcy/Profil nabywcy/Dokumenty do pobrania</w:t>
      </w:r>
      <w:r w:rsidRPr="006A2393">
        <w:rPr>
          <w:rFonts w:ascii="Arial" w:hAnsi="Arial" w:cs="Arial"/>
          <w:sz w:val="18"/>
          <w:szCs w:val="18"/>
        </w:rPr>
        <w:t xml:space="preserve"> oraz oświadcza, że zapoznał i na bieżąco będzie zapoznawał osoby realizujące umowę po stronie Wykonawcy z ww. Instrukcją.</w:t>
      </w:r>
    </w:p>
    <w:p w14:paraId="642F393B" w14:textId="77777777" w:rsidR="0063281E" w:rsidRPr="006A2393" w:rsidRDefault="0063281E" w:rsidP="000C23F8">
      <w:pPr>
        <w:ind w:left="426" w:hanging="426"/>
        <w:contextualSpacing w:val="0"/>
        <w:jc w:val="both"/>
        <w:rPr>
          <w:rFonts w:ascii="Arial" w:hAnsi="Arial" w:cs="Arial"/>
          <w:i/>
          <w:iCs/>
          <w:color w:val="FF0000"/>
          <w:sz w:val="18"/>
          <w:szCs w:val="18"/>
        </w:rPr>
      </w:pPr>
      <w:r w:rsidRPr="006A2393">
        <w:rPr>
          <w:rFonts w:ascii="Arial" w:hAnsi="Arial" w:cs="Arial"/>
          <w:sz w:val="18"/>
          <w:szCs w:val="18"/>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02B37E7B" w14:textId="77777777" w:rsidR="0063281E" w:rsidRPr="006A2393" w:rsidRDefault="0063281E" w:rsidP="00AD7A6E">
      <w:pPr>
        <w:pStyle w:val="Nagwek2"/>
        <w:rPr>
          <w:rFonts w:ascii="Arial" w:hAnsi="Arial" w:cs="Arial"/>
          <w:sz w:val="18"/>
          <w:szCs w:val="18"/>
        </w:rPr>
      </w:pPr>
      <w:bookmarkStart w:id="276" w:name="_Toc106095879"/>
      <w:bookmarkStart w:id="277" w:name="_Toc106096319"/>
      <w:bookmarkStart w:id="278" w:name="_Toc106096423"/>
      <w:bookmarkStart w:id="279" w:name="_Toc148612318"/>
      <w:bookmarkStart w:id="280" w:name="_Hlk67826617"/>
      <w:bookmarkEnd w:id="273"/>
      <w:bookmarkEnd w:id="274"/>
      <w:r w:rsidRPr="006A2393">
        <w:rPr>
          <w:rFonts w:ascii="Arial" w:hAnsi="Arial" w:cs="Arial"/>
          <w:sz w:val="18"/>
          <w:szCs w:val="18"/>
        </w:rPr>
        <w:t>§ 21. Siła wyższa</w:t>
      </w:r>
      <w:bookmarkEnd w:id="275"/>
      <w:bookmarkEnd w:id="276"/>
      <w:bookmarkEnd w:id="277"/>
      <w:bookmarkEnd w:id="278"/>
      <w:bookmarkEnd w:id="279"/>
    </w:p>
    <w:p w14:paraId="3B07D354" w14:textId="77777777" w:rsidR="0063281E" w:rsidRPr="006A2393" w:rsidRDefault="0063281E">
      <w:pPr>
        <w:numPr>
          <w:ilvl w:val="0"/>
          <w:numId w:val="50"/>
        </w:numPr>
        <w:spacing w:line="276" w:lineRule="auto"/>
        <w:ind w:left="357" w:hanging="357"/>
        <w:contextualSpacing w:val="0"/>
        <w:jc w:val="both"/>
        <w:rPr>
          <w:rFonts w:ascii="Arial" w:hAnsi="Arial" w:cs="Arial"/>
          <w:sz w:val="18"/>
          <w:szCs w:val="18"/>
        </w:rPr>
      </w:pPr>
      <w:r w:rsidRPr="006A2393">
        <w:rPr>
          <w:rFonts w:ascii="Arial" w:hAnsi="Arial" w:cs="Arial"/>
          <w:sz w:val="18"/>
          <w:szCs w:val="18"/>
        </w:rPr>
        <w:t>Strony są zwolnione z odpowiedzialności za niewykonanie lub nienależyte wykonanie Umowy, jeżeli jej realizację uniemożliwiły okoliczności siły wyższej.</w:t>
      </w:r>
    </w:p>
    <w:p w14:paraId="36432286" w14:textId="77777777" w:rsidR="0063281E" w:rsidRPr="006A2393" w:rsidRDefault="0063281E">
      <w:pPr>
        <w:numPr>
          <w:ilvl w:val="0"/>
          <w:numId w:val="50"/>
        </w:numPr>
        <w:ind w:left="357" w:hanging="357"/>
        <w:contextualSpacing w:val="0"/>
        <w:jc w:val="both"/>
        <w:rPr>
          <w:rFonts w:ascii="Arial" w:hAnsi="Arial" w:cs="Arial"/>
          <w:sz w:val="18"/>
          <w:szCs w:val="18"/>
        </w:rPr>
      </w:pPr>
      <w:r w:rsidRPr="006A2393">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903377" w14:textId="77777777" w:rsidR="0063281E" w:rsidRPr="006A2393" w:rsidRDefault="0063281E">
      <w:pPr>
        <w:numPr>
          <w:ilvl w:val="1"/>
          <w:numId w:val="50"/>
        </w:numPr>
        <w:contextualSpacing w:val="0"/>
        <w:jc w:val="both"/>
        <w:rPr>
          <w:rFonts w:ascii="Arial" w:hAnsi="Arial" w:cs="Arial"/>
          <w:sz w:val="18"/>
          <w:szCs w:val="18"/>
        </w:rPr>
      </w:pPr>
      <w:r w:rsidRPr="006A2393">
        <w:rPr>
          <w:rFonts w:ascii="Arial" w:hAnsi="Arial" w:cs="Arial"/>
          <w:sz w:val="18"/>
          <w:szCs w:val="18"/>
        </w:rPr>
        <w:t>klęski żywiołowe np. pożar, powódź, trzęsienie ziemi itp.,</w:t>
      </w:r>
    </w:p>
    <w:p w14:paraId="5F132C54" w14:textId="77777777" w:rsidR="0063281E" w:rsidRPr="006A2393" w:rsidRDefault="0063281E">
      <w:pPr>
        <w:numPr>
          <w:ilvl w:val="1"/>
          <w:numId w:val="50"/>
        </w:numPr>
        <w:contextualSpacing w:val="0"/>
        <w:jc w:val="both"/>
        <w:rPr>
          <w:rFonts w:ascii="Arial" w:hAnsi="Arial" w:cs="Arial"/>
          <w:sz w:val="18"/>
          <w:szCs w:val="18"/>
        </w:rPr>
      </w:pPr>
      <w:r w:rsidRPr="006A2393">
        <w:rPr>
          <w:rFonts w:ascii="Arial" w:hAnsi="Arial" w:cs="Arial"/>
          <w:sz w:val="18"/>
          <w:szCs w:val="18"/>
        </w:rPr>
        <w:t>akty władzy państwowej np. stan wojenny, stan wyjątkowy, itp.,</w:t>
      </w:r>
    </w:p>
    <w:p w14:paraId="7D987305" w14:textId="77777777" w:rsidR="0063281E" w:rsidRPr="006A2393" w:rsidRDefault="0063281E">
      <w:pPr>
        <w:numPr>
          <w:ilvl w:val="1"/>
          <w:numId w:val="50"/>
        </w:numPr>
        <w:contextualSpacing w:val="0"/>
        <w:jc w:val="both"/>
        <w:rPr>
          <w:rFonts w:ascii="Arial" w:hAnsi="Arial" w:cs="Arial"/>
          <w:sz w:val="18"/>
          <w:szCs w:val="18"/>
        </w:rPr>
      </w:pPr>
      <w:r w:rsidRPr="006A2393">
        <w:rPr>
          <w:rFonts w:ascii="Arial" w:hAnsi="Arial" w:cs="Arial"/>
          <w:sz w:val="18"/>
          <w:szCs w:val="18"/>
        </w:rPr>
        <w:t>poważne zakłócenia w funkcjonowaniu transportu.</w:t>
      </w:r>
    </w:p>
    <w:p w14:paraId="5C818538" w14:textId="77777777" w:rsidR="0063281E" w:rsidRPr="006A2393" w:rsidRDefault="0063281E">
      <w:pPr>
        <w:numPr>
          <w:ilvl w:val="0"/>
          <w:numId w:val="50"/>
        </w:numPr>
        <w:ind w:left="357" w:hanging="357"/>
        <w:contextualSpacing w:val="0"/>
        <w:jc w:val="both"/>
        <w:rPr>
          <w:rFonts w:ascii="Arial" w:hAnsi="Arial" w:cs="Arial"/>
          <w:sz w:val="18"/>
          <w:szCs w:val="18"/>
        </w:rPr>
      </w:pPr>
      <w:bookmarkStart w:id="281" w:name="_Hlk146785796"/>
      <w:r w:rsidRPr="006A2393">
        <w:rPr>
          <w:rFonts w:ascii="Arial" w:hAnsi="Arial" w:cs="Arial"/>
          <w:sz w:val="18"/>
          <w:szCs w:val="18"/>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1"/>
    <w:p w14:paraId="6FE09FAA" w14:textId="77777777" w:rsidR="0063281E" w:rsidRPr="006A2393" w:rsidRDefault="0063281E">
      <w:pPr>
        <w:numPr>
          <w:ilvl w:val="0"/>
          <w:numId w:val="50"/>
        </w:numPr>
        <w:ind w:left="357" w:hanging="357"/>
        <w:contextualSpacing w:val="0"/>
        <w:jc w:val="both"/>
        <w:rPr>
          <w:rFonts w:ascii="Arial" w:hAnsi="Arial" w:cs="Arial"/>
          <w:sz w:val="18"/>
          <w:szCs w:val="18"/>
        </w:rPr>
      </w:pPr>
      <w:r w:rsidRPr="006A2393">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75A334C" w14:textId="77777777" w:rsidR="0063281E" w:rsidRPr="006A2393" w:rsidRDefault="0063281E" w:rsidP="00AD7A6E">
      <w:pPr>
        <w:pStyle w:val="Nagwek2"/>
        <w:rPr>
          <w:rFonts w:ascii="Arial" w:hAnsi="Arial" w:cs="Arial"/>
          <w:sz w:val="18"/>
          <w:szCs w:val="18"/>
        </w:rPr>
      </w:pPr>
      <w:bookmarkStart w:id="282" w:name="_Toc64016217"/>
      <w:bookmarkStart w:id="283" w:name="_Toc106095880"/>
      <w:bookmarkStart w:id="284" w:name="_Toc106096320"/>
      <w:bookmarkStart w:id="285" w:name="_Toc106096424"/>
      <w:bookmarkStart w:id="286" w:name="_Toc148612319"/>
      <w:r w:rsidRPr="006A2393">
        <w:rPr>
          <w:rFonts w:ascii="Arial" w:hAnsi="Arial" w:cs="Arial"/>
          <w:sz w:val="18"/>
          <w:szCs w:val="18"/>
        </w:rPr>
        <w:t>§ 22. Postanowienia końcowe</w:t>
      </w:r>
      <w:bookmarkEnd w:id="282"/>
      <w:bookmarkEnd w:id="283"/>
      <w:bookmarkEnd w:id="284"/>
      <w:bookmarkEnd w:id="285"/>
      <w:bookmarkEnd w:id="286"/>
    </w:p>
    <w:p w14:paraId="7A6EABDE" w14:textId="77777777" w:rsidR="0063281E" w:rsidRPr="006A2393" w:rsidRDefault="0063281E">
      <w:pPr>
        <w:numPr>
          <w:ilvl w:val="0"/>
          <w:numId w:val="51"/>
        </w:numPr>
        <w:spacing w:line="259" w:lineRule="auto"/>
        <w:contextualSpacing w:val="0"/>
        <w:jc w:val="both"/>
        <w:rPr>
          <w:rFonts w:ascii="Arial" w:hAnsi="Arial" w:cs="Arial"/>
          <w:sz w:val="18"/>
          <w:szCs w:val="18"/>
        </w:rPr>
      </w:pPr>
      <w:r w:rsidRPr="006A2393">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C46BDF" w14:textId="77777777" w:rsidR="0063281E" w:rsidRPr="006A2393" w:rsidRDefault="0063281E">
      <w:pPr>
        <w:numPr>
          <w:ilvl w:val="0"/>
          <w:numId w:val="51"/>
        </w:numPr>
        <w:spacing w:line="259" w:lineRule="auto"/>
        <w:contextualSpacing w:val="0"/>
        <w:jc w:val="both"/>
        <w:rPr>
          <w:rFonts w:ascii="Arial" w:hAnsi="Arial" w:cs="Arial"/>
          <w:sz w:val="18"/>
          <w:szCs w:val="18"/>
        </w:rPr>
      </w:pPr>
      <w:r w:rsidRPr="006A2393">
        <w:rPr>
          <w:rFonts w:ascii="Arial" w:hAnsi="Arial" w:cs="Arial"/>
          <w:sz w:val="18"/>
          <w:szCs w:val="18"/>
        </w:rPr>
        <w:t>Wszelkie spory powstałe pomiędzy Stronami na tle wykładni lub realizacji Umowy rozstrzygane będą przez sąd powszechny właściwy dla siedziby Zamawiającego.</w:t>
      </w:r>
    </w:p>
    <w:p w14:paraId="446B062E" w14:textId="77777777" w:rsidR="0063281E" w:rsidRPr="006A2393" w:rsidRDefault="0063281E">
      <w:pPr>
        <w:numPr>
          <w:ilvl w:val="0"/>
          <w:numId w:val="51"/>
        </w:numPr>
        <w:spacing w:line="259" w:lineRule="auto"/>
        <w:contextualSpacing w:val="0"/>
        <w:jc w:val="both"/>
        <w:rPr>
          <w:rFonts w:ascii="Arial" w:hAnsi="Arial" w:cs="Arial"/>
          <w:sz w:val="18"/>
          <w:szCs w:val="18"/>
        </w:rPr>
      </w:pPr>
      <w:r w:rsidRPr="006A2393">
        <w:rPr>
          <w:rFonts w:ascii="Arial" w:hAnsi="Arial" w:cs="Arial"/>
          <w:sz w:val="18"/>
          <w:szCs w:val="18"/>
        </w:rPr>
        <w:t xml:space="preserve">Wszelkie zmiany i uzupełnienia Umowy wymagają dla swej ważności formy pisemnej w postaci aneksu do Umowy. </w:t>
      </w:r>
    </w:p>
    <w:p w14:paraId="58D8E715" w14:textId="77777777" w:rsidR="0063281E" w:rsidRPr="006A2393" w:rsidRDefault="0063281E" w:rsidP="000C523D">
      <w:pPr>
        <w:spacing w:line="259" w:lineRule="auto"/>
        <w:ind w:left="357"/>
        <w:contextualSpacing w:val="0"/>
        <w:jc w:val="both"/>
        <w:rPr>
          <w:rFonts w:ascii="Arial" w:hAnsi="Arial" w:cs="Arial"/>
          <w:i/>
          <w:iCs/>
          <w:color w:val="0070C0"/>
          <w:sz w:val="18"/>
          <w:szCs w:val="18"/>
        </w:rPr>
      </w:pPr>
    </w:p>
    <w:p w14:paraId="1425EF57" w14:textId="77777777" w:rsidR="0063281E" w:rsidRPr="006A2393" w:rsidRDefault="0063281E" w:rsidP="00AD7A6E">
      <w:pPr>
        <w:pStyle w:val="Nagwek2"/>
        <w:jc w:val="left"/>
        <w:rPr>
          <w:rFonts w:ascii="Arial" w:hAnsi="Arial" w:cs="Arial"/>
          <w:sz w:val="18"/>
          <w:szCs w:val="18"/>
        </w:rPr>
      </w:pPr>
      <w:bookmarkStart w:id="287" w:name="_Toc83291694"/>
      <w:bookmarkStart w:id="288" w:name="_Toc106095881"/>
      <w:bookmarkStart w:id="289" w:name="_Toc106096321"/>
      <w:bookmarkStart w:id="290" w:name="_Toc106096425"/>
      <w:bookmarkStart w:id="291" w:name="_Toc148612320"/>
      <w:bookmarkEnd w:id="280"/>
      <w:r w:rsidRPr="006A2393">
        <w:rPr>
          <w:rFonts w:ascii="Arial" w:hAnsi="Arial" w:cs="Arial"/>
          <w:sz w:val="18"/>
          <w:szCs w:val="18"/>
        </w:rPr>
        <w:t>Załączniki do Umowy</w:t>
      </w:r>
      <w:bookmarkEnd w:id="287"/>
      <w:bookmarkEnd w:id="288"/>
      <w:bookmarkEnd w:id="289"/>
      <w:bookmarkEnd w:id="290"/>
      <w:bookmarkEnd w:id="291"/>
    </w:p>
    <w:p w14:paraId="0E5BA6DD" w14:textId="77777777" w:rsidR="0063281E" w:rsidRPr="006A2393" w:rsidRDefault="0063281E" w:rsidP="000C23F8">
      <w:pPr>
        <w:tabs>
          <w:tab w:val="left" w:pos="1843"/>
        </w:tabs>
        <w:ind w:left="1843" w:hanging="1843"/>
        <w:contextualSpacing w:val="0"/>
        <w:jc w:val="both"/>
        <w:rPr>
          <w:rFonts w:ascii="Arial" w:hAnsi="Arial" w:cs="Arial"/>
          <w:sz w:val="18"/>
          <w:szCs w:val="18"/>
        </w:rPr>
      </w:pPr>
      <w:r w:rsidRPr="006A2393">
        <w:rPr>
          <w:rFonts w:ascii="Arial" w:hAnsi="Arial" w:cs="Arial"/>
          <w:sz w:val="18"/>
          <w:szCs w:val="18"/>
        </w:rPr>
        <w:t xml:space="preserve">Załącznik nr 1 – </w:t>
      </w:r>
      <w:r w:rsidRPr="006A2393">
        <w:rPr>
          <w:rFonts w:ascii="Arial" w:hAnsi="Arial" w:cs="Arial"/>
          <w:sz w:val="18"/>
          <w:szCs w:val="18"/>
        </w:rPr>
        <w:tab/>
        <w:t>Szczegółowy Opis Przedmiotu Zamówienia (na podstawie Załącznika nr 1 do SWZ),</w:t>
      </w:r>
    </w:p>
    <w:p w14:paraId="6D1D1FFC" w14:textId="77777777" w:rsidR="0063281E" w:rsidRPr="006A2393" w:rsidRDefault="0063281E" w:rsidP="000C23F8">
      <w:pPr>
        <w:tabs>
          <w:tab w:val="left" w:pos="1843"/>
        </w:tabs>
        <w:ind w:left="1843" w:hanging="1843"/>
        <w:contextualSpacing w:val="0"/>
        <w:jc w:val="both"/>
        <w:rPr>
          <w:rFonts w:ascii="Arial" w:hAnsi="Arial" w:cs="Arial"/>
          <w:sz w:val="18"/>
          <w:szCs w:val="18"/>
        </w:rPr>
      </w:pPr>
      <w:r w:rsidRPr="006A2393">
        <w:rPr>
          <w:rFonts w:ascii="Arial" w:hAnsi="Arial" w:cs="Arial"/>
          <w:sz w:val="18"/>
          <w:szCs w:val="18"/>
        </w:rPr>
        <w:t xml:space="preserve">Załącznik nr 1.1. –   Wzór Protokołu odbioru </w:t>
      </w:r>
    </w:p>
    <w:p w14:paraId="1160ED20" w14:textId="77777777" w:rsidR="0063281E" w:rsidRPr="006A2393" w:rsidRDefault="0063281E" w:rsidP="000C23F8">
      <w:pPr>
        <w:tabs>
          <w:tab w:val="left" w:pos="1843"/>
        </w:tabs>
        <w:ind w:left="0"/>
        <w:contextualSpacing w:val="0"/>
        <w:jc w:val="both"/>
        <w:rPr>
          <w:rFonts w:ascii="Arial" w:hAnsi="Arial" w:cs="Arial"/>
          <w:sz w:val="18"/>
          <w:szCs w:val="18"/>
        </w:rPr>
      </w:pPr>
      <w:r w:rsidRPr="006A2393">
        <w:rPr>
          <w:rFonts w:ascii="Arial" w:hAnsi="Arial" w:cs="Arial"/>
          <w:sz w:val="18"/>
          <w:szCs w:val="18"/>
        </w:rPr>
        <w:t xml:space="preserve">Załącznik nr </w:t>
      </w:r>
      <w:r w:rsidR="00024F72">
        <w:rPr>
          <w:rFonts w:ascii="Arial" w:hAnsi="Arial" w:cs="Arial"/>
          <w:sz w:val="18"/>
          <w:szCs w:val="18"/>
        </w:rPr>
        <w:t>2</w:t>
      </w:r>
      <w:r w:rsidRPr="006A2393">
        <w:rPr>
          <w:rFonts w:ascii="Arial" w:hAnsi="Arial" w:cs="Arial"/>
          <w:sz w:val="18"/>
          <w:szCs w:val="18"/>
        </w:rPr>
        <w:t xml:space="preserve"> – </w:t>
      </w:r>
      <w:r w:rsidRPr="006A2393">
        <w:rPr>
          <w:rFonts w:ascii="Arial" w:hAnsi="Arial" w:cs="Arial"/>
          <w:sz w:val="18"/>
          <w:szCs w:val="18"/>
        </w:rPr>
        <w:tab/>
        <w:t xml:space="preserve">Oświadczenie o statusie Wykonawcy </w:t>
      </w:r>
    </w:p>
    <w:p w14:paraId="4E75B1BA" w14:textId="77777777" w:rsidR="0063281E" w:rsidRPr="006A2393" w:rsidRDefault="0063281E" w:rsidP="000C23F8">
      <w:pPr>
        <w:spacing w:after="160" w:line="259" w:lineRule="auto"/>
        <w:ind w:left="0"/>
        <w:contextualSpacing w:val="0"/>
        <w:rPr>
          <w:rFonts w:ascii="Arial" w:hAnsi="Arial" w:cs="Arial"/>
          <w:sz w:val="18"/>
          <w:szCs w:val="18"/>
        </w:rPr>
      </w:pPr>
      <w:r w:rsidRPr="006A2393">
        <w:rPr>
          <w:rFonts w:ascii="Arial" w:hAnsi="Arial" w:cs="Arial"/>
          <w:sz w:val="18"/>
          <w:szCs w:val="18"/>
        </w:rPr>
        <w:br w:type="page"/>
      </w:r>
    </w:p>
    <w:p w14:paraId="143002E4" w14:textId="77777777" w:rsidR="0063281E" w:rsidRPr="006A2393" w:rsidRDefault="0063281E" w:rsidP="007A0CFD">
      <w:pPr>
        <w:spacing w:after="160" w:line="259" w:lineRule="auto"/>
        <w:ind w:left="0"/>
        <w:contextualSpacing w:val="0"/>
        <w:rPr>
          <w:rFonts w:ascii="Arial" w:hAnsi="Arial" w:cs="Arial"/>
          <w:b/>
          <w:bCs/>
          <w:sz w:val="18"/>
          <w:szCs w:val="18"/>
        </w:rPr>
      </w:pPr>
      <w:r w:rsidRPr="006A2393">
        <w:rPr>
          <w:rFonts w:ascii="Arial" w:hAnsi="Arial" w:cs="Arial"/>
          <w:color w:val="FF0000"/>
          <w:sz w:val="18"/>
          <w:szCs w:val="18"/>
        </w:rPr>
        <w:lastRenderedPageBreak/>
        <w:t xml:space="preserve">              </w:t>
      </w:r>
      <w:r w:rsidRPr="006A2393">
        <w:rPr>
          <w:rFonts w:ascii="Arial" w:hAnsi="Arial" w:cs="Arial"/>
          <w:color w:val="FF0000"/>
          <w:sz w:val="18"/>
          <w:szCs w:val="18"/>
        </w:rPr>
        <w:tab/>
      </w:r>
      <w:r w:rsidRPr="006A2393">
        <w:rPr>
          <w:rFonts w:ascii="Arial" w:hAnsi="Arial" w:cs="Arial"/>
          <w:color w:val="FF0000"/>
          <w:sz w:val="18"/>
          <w:szCs w:val="18"/>
        </w:rPr>
        <w:tab/>
      </w:r>
    </w:p>
    <w:p w14:paraId="10EBA1E6" w14:textId="77777777" w:rsidR="0063281E" w:rsidRPr="006A2393" w:rsidRDefault="0063281E" w:rsidP="000C23F8">
      <w:pPr>
        <w:spacing w:before="120"/>
        <w:ind w:left="0"/>
        <w:contextualSpacing w:val="0"/>
        <w:jc w:val="right"/>
        <w:rPr>
          <w:rFonts w:ascii="Arial" w:hAnsi="Arial" w:cs="Arial"/>
          <w:b/>
          <w:bCs/>
          <w:sz w:val="18"/>
          <w:szCs w:val="18"/>
        </w:rPr>
      </w:pPr>
      <w:bookmarkStart w:id="292" w:name="_Hlk67826939"/>
      <w:bookmarkStart w:id="293" w:name="_Hlk156480659"/>
      <w:r w:rsidRPr="006A2393">
        <w:rPr>
          <w:rFonts w:ascii="Arial" w:hAnsi="Arial" w:cs="Arial"/>
          <w:b/>
          <w:bCs/>
          <w:sz w:val="18"/>
          <w:szCs w:val="18"/>
        </w:rPr>
        <w:t xml:space="preserve">Załącznik nr 1 do Umowy </w:t>
      </w:r>
    </w:p>
    <w:bookmarkEnd w:id="292"/>
    <w:p w14:paraId="3AAEA974" w14:textId="77777777" w:rsidR="0063281E" w:rsidRPr="006A2393" w:rsidRDefault="0063281E" w:rsidP="000C23F8">
      <w:pPr>
        <w:ind w:left="0"/>
        <w:contextualSpacing w:val="0"/>
        <w:jc w:val="both"/>
        <w:rPr>
          <w:rFonts w:ascii="Arial" w:hAnsi="Arial" w:cs="Arial"/>
          <w:b/>
          <w:bCs/>
          <w:color w:val="000000"/>
          <w:sz w:val="18"/>
          <w:szCs w:val="18"/>
        </w:rPr>
      </w:pPr>
    </w:p>
    <w:p w14:paraId="59A7AA1F" w14:textId="77777777" w:rsidR="0063281E" w:rsidRPr="006A2393" w:rsidRDefault="0063281E" w:rsidP="000C23F8">
      <w:pPr>
        <w:ind w:left="0"/>
        <w:contextualSpacing w:val="0"/>
        <w:jc w:val="both"/>
        <w:rPr>
          <w:rFonts w:ascii="Arial" w:hAnsi="Arial" w:cs="Arial"/>
          <w:b/>
          <w:bCs/>
          <w:color w:val="000000"/>
          <w:sz w:val="18"/>
          <w:szCs w:val="18"/>
        </w:rPr>
      </w:pPr>
    </w:p>
    <w:p w14:paraId="10363F15" w14:textId="77777777" w:rsidR="0063281E" w:rsidRPr="006A2393" w:rsidRDefault="0063281E" w:rsidP="000C23F8">
      <w:pPr>
        <w:ind w:left="0"/>
        <w:contextualSpacing w:val="0"/>
        <w:jc w:val="center"/>
        <w:rPr>
          <w:rFonts w:ascii="Arial" w:hAnsi="Arial" w:cs="Arial"/>
          <w:b/>
          <w:bCs/>
          <w:color w:val="000000"/>
          <w:sz w:val="18"/>
          <w:szCs w:val="18"/>
        </w:rPr>
      </w:pPr>
      <w:r w:rsidRPr="006A2393">
        <w:rPr>
          <w:rFonts w:ascii="Arial" w:hAnsi="Arial" w:cs="Arial"/>
          <w:b/>
          <w:bCs/>
          <w:color w:val="000000"/>
          <w:sz w:val="18"/>
          <w:szCs w:val="18"/>
        </w:rPr>
        <w:t xml:space="preserve">Szczegółowy Opis Przedmiotu Zamówienia </w:t>
      </w:r>
    </w:p>
    <w:p w14:paraId="0C1EB79D" w14:textId="77777777" w:rsidR="0063281E" w:rsidRPr="006A2393" w:rsidRDefault="0063281E" w:rsidP="00744F79">
      <w:pPr>
        <w:ind w:left="0"/>
        <w:contextualSpacing w:val="0"/>
        <w:jc w:val="center"/>
        <w:rPr>
          <w:rFonts w:ascii="Arial" w:hAnsi="Arial" w:cs="Arial"/>
          <w:b/>
          <w:bCs/>
          <w:i/>
          <w:iCs/>
          <w:color w:val="FF0000"/>
          <w:sz w:val="18"/>
          <w:szCs w:val="18"/>
        </w:rPr>
      </w:pPr>
      <w:r w:rsidRPr="006A2393">
        <w:rPr>
          <w:rFonts w:ascii="Arial" w:hAnsi="Arial" w:cs="Arial"/>
          <w:b/>
          <w:bCs/>
          <w:color w:val="000000"/>
          <w:sz w:val="18"/>
          <w:szCs w:val="18"/>
        </w:rPr>
        <w:br/>
      </w:r>
      <w:r w:rsidRPr="006A2393">
        <w:rPr>
          <w:rFonts w:ascii="Arial" w:hAnsi="Arial" w:cs="Arial"/>
          <w:b/>
          <w:bCs/>
          <w:i/>
          <w:iCs/>
          <w:color w:val="FF0000"/>
          <w:sz w:val="18"/>
          <w:szCs w:val="18"/>
        </w:rPr>
        <w:t>(zgodny z  Załącznikiem nr 1 do SWZ</w:t>
      </w:r>
      <w:bookmarkStart w:id="294" w:name="_Hlk147849015"/>
      <w:r w:rsidRPr="006A2393">
        <w:rPr>
          <w:rFonts w:ascii="Arial" w:hAnsi="Arial" w:cs="Arial"/>
          <w:b/>
          <w:bCs/>
          <w:i/>
          <w:iCs/>
          <w:color w:val="FF0000"/>
          <w:sz w:val="18"/>
          <w:szCs w:val="18"/>
        </w:rPr>
        <w:t>)</w:t>
      </w:r>
    </w:p>
    <w:bookmarkEnd w:id="293"/>
    <w:bookmarkEnd w:id="294"/>
    <w:p w14:paraId="1176B13E" w14:textId="77777777" w:rsidR="0063281E" w:rsidRPr="006A2393" w:rsidRDefault="0063281E" w:rsidP="000C23F8">
      <w:pPr>
        <w:ind w:left="0"/>
        <w:contextualSpacing w:val="0"/>
        <w:rPr>
          <w:rFonts w:ascii="Arial" w:hAnsi="Arial" w:cs="Arial"/>
          <w:b/>
          <w:bCs/>
          <w:color w:val="0070C0"/>
          <w:sz w:val="18"/>
          <w:szCs w:val="18"/>
        </w:rPr>
      </w:pPr>
    </w:p>
    <w:p w14:paraId="117A5BA3" w14:textId="77777777" w:rsidR="0063281E" w:rsidRPr="006A2393" w:rsidRDefault="0063281E" w:rsidP="000C23F8">
      <w:pPr>
        <w:spacing w:after="160" w:line="259" w:lineRule="auto"/>
        <w:ind w:left="0"/>
        <w:contextualSpacing w:val="0"/>
        <w:rPr>
          <w:rFonts w:ascii="Arial" w:hAnsi="Arial" w:cs="Arial"/>
          <w:sz w:val="18"/>
          <w:szCs w:val="18"/>
        </w:rPr>
      </w:pPr>
      <w:r w:rsidRPr="006A2393">
        <w:rPr>
          <w:rFonts w:ascii="Arial" w:hAnsi="Arial" w:cs="Arial"/>
          <w:sz w:val="18"/>
          <w:szCs w:val="18"/>
        </w:rPr>
        <w:br w:type="page"/>
      </w:r>
    </w:p>
    <w:p w14:paraId="1E1A33F7" w14:textId="77777777" w:rsidR="0063281E" w:rsidRPr="006A2393" w:rsidRDefault="0063281E" w:rsidP="000C23F8">
      <w:pPr>
        <w:spacing w:before="120"/>
        <w:ind w:left="0"/>
        <w:contextualSpacing w:val="0"/>
        <w:jc w:val="right"/>
        <w:rPr>
          <w:rFonts w:ascii="Arial" w:hAnsi="Arial" w:cs="Arial"/>
          <w:b/>
          <w:bCs/>
          <w:sz w:val="18"/>
          <w:szCs w:val="18"/>
        </w:rPr>
      </w:pPr>
      <w:r w:rsidRPr="006A2393">
        <w:rPr>
          <w:rFonts w:ascii="Arial" w:hAnsi="Arial" w:cs="Arial"/>
          <w:b/>
          <w:bCs/>
          <w:sz w:val="18"/>
          <w:szCs w:val="18"/>
        </w:rPr>
        <w:lastRenderedPageBreak/>
        <w:t xml:space="preserve">Załącznik nr 1.1 do Umowy </w:t>
      </w:r>
    </w:p>
    <w:p w14:paraId="6E484399" w14:textId="77777777" w:rsidR="0063281E" w:rsidRPr="006A2393" w:rsidRDefault="0063281E" w:rsidP="000C23F8">
      <w:pPr>
        <w:spacing w:before="120"/>
        <w:ind w:left="0"/>
        <w:contextualSpacing w:val="0"/>
        <w:jc w:val="center"/>
        <w:rPr>
          <w:rFonts w:ascii="Arial" w:hAnsi="Arial" w:cs="Arial"/>
          <w:b/>
          <w:bCs/>
          <w:sz w:val="18"/>
          <w:szCs w:val="18"/>
        </w:rPr>
      </w:pPr>
    </w:p>
    <w:p w14:paraId="65563F9D" w14:textId="77777777" w:rsidR="0063281E" w:rsidRPr="006A2393" w:rsidRDefault="0063281E" w:rsidP="000C23F8">
      <w:pPr>
        <w:spacing w:before="120"/>
        <w:ind w:left="0"/>
        <w:contextualSpacing w:val="0"/>
        <w:jc w:val="center"/>
        <w:rPr>
          <w:rFonts w:ascii="Arial" w:hAnsi="Arial" w:cs="Arial"/>
          <w:b/>
          <w:bCs/>
          <w:sz w:val="18"/>
          <w:szCs w:val="18"/>
        </w:rPr>
      </w:pPr>
      <w:r w:rsidRPr="006A2393">
        <w:rPr>
          <w:rFonts w:ascii="Arial" w:hAnsi="Arial" w:cs="Arial"/>
          <w:b/>
          <w:bCs/>
          <w:sz w:val="18"/>
          <w:szCs w:val="18"/>
        </w:rPr>
        <w:t>WZÓR PROTOKOŁU ODBIORU</w:t>
      </w:r>
    </w:p>
    <w:p w14:paraId="38D34DC4" w14:textId="77777777" w:rsidR="0063281E" w:rsidRPr="006A2393" w:rsidRDefault="0063281E" w:rsidP="00A832B5">
      <w:pPr>
        <w:spacing w:beforeLines="60" w:before="144"/>
        <w:rPr>
          <w:rFonts w:ascii="Arial" w:hAnsi="Arial" w:cs="Arial"/>
          <w:sz w:val="18"/>
          <w:szCs w:val="18"/>
        </w:rPr>
      </w:pPr>
    </w:p>
    <w:p w14:paraId="1D5B28FA" w14:textId="77777777" w:rsidR="0063281E" w:rsidRPr="006A2393" w:rsidRDefault="0063281E" w:rsidP="00A832B5">
      <w:pPr>
        <w:widowControl w:val="0"/>
        <w:spacing w:beforeLines="60" w:before="144"/>
        <w:ind w:left="360"/>
        <w:jc w:val="center"/>
        <w:outlineLvl w:val="0"/>
        <w:rPr>
          <w:rFonts w:ascii="Arial" w:hAnsi="Arial" w:cs="Arial"/>
          <w:b/>
          <w:sz w:val="18"/>
          <w:szCs w:val="18"/>
        </w:rPr>
      </w:pPr>
    </w:p>
    <w:p w14:paraId="4D3FD151" w14:textId="77777777" w:rsidR="0063281E" w:rsidRPr="006A2393" w:rsidRDefault="0063281E" w:rsidP="00A832B5">
      <w:pPr>
        <w:widowControl w:val="0"/>
        <w:spacing w:beforeLines="60" w:before="144"/>
        <w:ind w:left="360"/>
        <w:jc w:val="center"/>
        <w:outlineLvl w:val="0"/>
        <w:rPr>
          <w:rFonts w:ascii="Arial" w:hAnsi="Arial" w:cs="Arial"/>
          <w:b/>
          <w:i/>
          <w:iCs/>
          <w:sz w:val="18"/>
          <w:szCs w:val="18"/>
        </w:rPr>
      </w:pPr>
      <w:r w:rsidRPr="006A2393">
        <w:rPr>
          <w:rFonts w:ascii="Arial" w:hAnsi="Arial" w:cs="Arial"/>
          <w:b/>
          <w:sz w:val="18"/>
          <w:szCs w:val="18"/>
        </w:rPr>
        <w:t xml:space="preserve">Protokół odbioru </w:t>
      </w:r>
    </w:p>
    <w:p w14:paraId="244DE9BE" w14:textId="77777777" w:rsidR="0063281E" w:rsidRPr="006A2393" w:rsidRDefault="0063281E" w:rsidP="00A832B5">
      <w:pPr>
        <w:widowControl w:val="0"/>
        <w:spacing w:beforeLines="60" w:before="144"/>
        <w:ind w:left="360"/>
        <w:jc w:val="center"/>
        <w:outlineLvl w:val="0"/>
        <w:rPr>
          <w:rFonts w:ascii="Arial" w:hAnsi="Arial" w:cs="Arial"/>
          <w:b/>
          <w:sz w:val="18"/>
          <w:szCs w:val="18"/>
        </w:rPr>
      </w:pPr>
    </w:p>
    <w:p w14:paraId="5C0CE547" w14:textId="77777777" w:rsidR="0063281E" w:rsidRPr="006A2393" w:rsidRDefault="0063281E" w:rsidP="00A832B5">
      <w:pPr>
        <w:spacing w:beforeLines="60" w:before="144"/>
        <w:jc w:val="center"/>
        <w:rPr>
          <w:rFonts w:ascii="Arial" w:hAnsi="Arial" w:cs="Arial"/>
          <w:b/>
          <w:sz w:val="18"/>
          <w:szCs w:val="18"/>
        </w:rPr>
      </w:pPr>
      <w:r w:rsidRPr="006A2393">
        <w:rPr>
          <w:rFonts w:ascii="Arial" w:hAnsi="Arial" w:cs="Arial"/>
          <w:b/>
          <w:sz w:val="18"/>
          <w:szCs w:val="18"/>
        </w:rPr>
        <w:t>Oddziału KWK ……..…… Ruch………………..</w:t>
      </w:r>
    </w:p>
    <w:p w14:paraId="75C4CB07" w14:textId="77777777" w:rsidR="0063281E" w:rsidRPr="006A2393" w:rsidRDefault="0063281E" w:rsidP="00A832B5">
      <w:pPr>
        <w:spacing w:beforeLines="60" w:before="144"/>
        <w:jc w:val="center"/>
        <w:rPr>
          <w:rFonts w:ascii="Arial" w:hAnsi="Arial" w:cs="Arial"/>
          <w:sz w:val="18"/>
          <w:szCs w:val="18"/>
        </w:rPr>
      </w:pPr>
      <w:r w:rsidRPr="006A2393">
        <w:rPr>
          <w:rFonts w:ascii="Arial" w:hAnsi="Arial" w:cs="Arial"/>
          <w:sz w:val="18"/>
          <w:szCs w:val="18"/>
        </w:rPr>
        <w:t>sporządzony dnia  …………… r. w ………</w:t>
      </w:r>
    </w:p>
    <w:p w14:paraId="19ADBD83" w14:textId="77777777" w:rsidR="0063281E" w:rsidRPr="006A2393" w:rsidRDefault="0063281E" w:rsidP="00A832B5">
      <w:pPr>
        <w:spacing w:beforeLines="60" w:before="144"/>
        <w:jc w:val="center"/>
        <w:rPr>
          <w:rFonts w:ascii="Arial" w:hAnsi="Arial" w:cs="Arial"/>
          <w:sz w:val="18"/>
          <w:szCs w:val="18"/>
        </w:rPr>
      </w:pPr>
      <w:r w:rsidRPr="006A2393">
        <w:rPr>
          <w:rFonts w:ascii="Arial" w:hAnsi="Arial" w:cs="Arial"/>
          <w:sz w:val="18"/>
          <w:szCs w:val="18"/>
        </w:rPr>
        <w:t>pomiędzy:</w:t>
      </w:r>
    </w:p>
    <w:p w14:paraId="394C08B5" w14:textId="77777777" w:rsidR="0063281E" w:rsidRPr="006A2393" w:rsidRDefault="0063281E" w:rsidP="00A832B5">
      <w:pPr>
        <w:spacing w:beforeLines="60" w:before="144"/>
        <w:rPr>
          <w:rFonts w:ascii="Arial" w:hAnsi="Arial" w:cs="Arial"/>
          <w:sz w:val="18"/>
          <w:szCs w:val="18"/>
        </w:rPr>
      </w:pPr>
      <w:r w:rsidRPr="006A2393">
        <w:rPr>
          <w:rFonts w:ascii="Arial" w:hAnsi="Arial" w:cs="Arial"/>
          <w:sz w:val="18"/>
          <w:szCs w:val="18"/>
        </w:rPr>
        <w:t xml:space="preserve">- Zamawiającym, tj.: </w:t>
      </w:r>
    </w:p>
    <w:p w14:paraId="34F6D17C" w14:textId="77777777" w:rsidR="0063281E" w:rsidRPr="006A2393" w:rsidRDefault="0063281E" w:rsidP="00A832B5">
      <w:pPr>
        <w:spacing w:beforeLines="60" w:before="144"/>
        <w:rPr>
          <w:rFonts w:ascii="Arial" w:hAnsi="Arial" w:cs="Arial"/>
          <w:b/>
          <w:sz w:val="18"/>
          <w:szCs w:val="18"/>
        </w:rPr>
      </w:pPr>
      <w:r w:rsidRPr="006A2393">
        <w:rPr>
          <w:rFonts w:ascii="Arial" w:hAnsi="Arial" w:cs="Arial"/>
          <w:b/>
          <w:sz w:val="18"/>
          <w:szCs w:val="18"/>
        </w:rPr>
        <w:t xml:space="preserve">Polską Grupą Górniczą S.A.  Oddział KWK ………….. Ruch……………. (Zamawiający) </w:t>
      </w:r>
    </w:p>
    <w:p w14:paraId="7BCF51B1" w14:textId="77777777" w:rsidR="0063281E" w:rsidRPr="006A2393" w:rsidRDefault="0063281E" w:rsidP="00A832B5">
      <w:pPr>
        <w:spacing w:beforeLines="60" w:before="144"/>
        <w:rPr>
          <w:rFonts w:ascii="Arial" w:hAnsi="Arial" w:cs="Arial"/>
          <w:sz w:val="18"/>
          <w:szCs w:val="18"/>
        </w:rPr>
      </w:pPr>
      <w:r w:rsidRPr="006A2393">
        <w:rPr>
          <w:rFonts w:ascii="Arial" w:hAnsi="Arial" w:cs="Arial"/>
          <w:sz w:val="18"/>
          <w:szCs w:val="18"/>
        </w:rPr>
        <w:t>a- Wykonawcą, tj.:</w:t>
      </w:r>
    </w:p>
    <w:p w14:paraId="5B7DF6B9" w14:textId="77777777" w:rsidR="0063281E" w:rsidRPr="006A2393" w:rsidRDefault="0063281E" w:rsidP="00A832B5">
      <w:pPr>
        <w:spacing w:beforeLines="60" w:before="144"/>
        <w:rPr>
          <w:rFonts w:ascii="Arial" w:hAnsi="Arial" w:cs="Arial"/>
          <w:b/>
          <w:sz w:val="18"/>
          <w:szCs w:val="18"/>
        </w:rPr>
      </w:pPr>
      <w:r w:rsidRPr="006A2393">
        <w:rPr>
          <w:rFonts w:ascii="Arial" w:hAnsi="Arial" w:cs="Arial"/>
          <w:b/>
          <w:sz w:val="18"/>
          <w:szCs w:val="18"/>
        </w:rPr>
        <w:t xml:space="preserve">    …………………….  </w:t>
      </w:r>
    </w:p>
    <w:p w14:paraId="0A6F0821" w14:textId="77777777" w:rsidR="0063281E" w:rsidRPr="006A2393" w:rsidRDefault="0063281E" w:rsidP="00A832B5">
      <w:pPr>
        <w:spacing w:beforeLines="60" w:before="144"/>
        <w:rPr>
          <w:rFonts w:ascii="Arial" w:hAnsi="Arial" w:cs="Arial"/>
          <w:sz w:val="18"/>
          <w:szCs w:val="18"/>
        </w:rPr>
      </w:pPr>
    </w:p>
    <w:p w14:paraId="60978332" w14:textId="77777777" w:rsidR="0063281E" w:rsidRPr="006A2393" w:rsidRDefault="0063281E" w:rsidP="00A832B5">
      <w:pPr>
        <w:spacing w:beforeLines="60" w:before="144"/>
        <w:rPr>
          <w:rFonts w:ascii="Arial" w:hAnsi="Arial" w:cs="Arial"/>
          <w:b/>
          <w:sz w:val="18"/>
          <w:szCs w:val="18"/>
        </w:rPr>
      </w:pPr>
      <w:r w:rsidRPr="006A2393">
        <w:rPr>
          <w:rFonts w:ascii="Arial" w:hAnsi="Arial" w:cs="Arial"/>
          <w:b/>
          <w:sz w:val="18"/>
          <w:szCs w:val="18"/>
        </w:rPr>
        <w:t>Przedstawiciele Zamawiającego</w:t>
      </w:r>
      <w:r w:rsidRPr="006A2393">
        <w:rPr>
          <w:rFonts w:ascii="Arial" w:hAnsi="Arial" w:cs="Arial"/>
          <w:b/>
          <w:sz w:val="18"/>
          <w:szCs w:val="18"/>
        </w:rPr>
        <w:tab/>
      </w:r>
      <w:r w:rsidRPr="006A2393">
        <w:rPr>
          <w:rFonts w:ascii="Arial" w:hAnsi="Arial" w:cs="Arial"/>
          <w:b/>
          <w:sz w:val="18"/>
          <w:szCs w:val="18"/>
        </w:rPr>
        <w:tab/>
      </w:r>
      <w:r w:rsidRPr="006A2393">
        <w:rPr>
          <w:rFonts w:ascii="Arial" w:hAnsi="Arial" w:cs="Arial"/>
          <w:b/>
          <w:sz w:val="18"/>
          <w:szCs w:val="18"/>
        </w:rPr>
        <w:tab/>
      </w:r>
      <w:r w:rsidRPr="006A2393">
        <w:rPr>
          <w:rFonts w:ascii="Arial" w:hAnsi="Arial" w:cs="Arial"/>
          <w:b/>
          <w:sz w:val="18"/>
          <w:szCs w:val="18"/>
        </w:rPr>
        <w:tab/>
        <w:t>Przedstawiciele Wykonawcy</w:t>
      </w:r>
    </w:p>
    <w:p w14:paraId="2F91119F" w14:textId="77777777" w:rsidR="0063281E" w:rsidRPr="006A2393" w:rsidRDefault="0063281E" w:rsidP="00A832B5">
      <w:pPr>
        <w:spacing w:beforeLines="60" w:before="144"/>
        <w:rPr>
          <w:rFonts w:ascii="Arial" w:hAnsi="Arial" w:cs="Arial"/>
          <w:sz w:val="18"/>
          <w:szCs w:val="18"/>
        </w:rPr>
      </w:pPr>
    </w:p>
    <w:p w14:paraId="6B5DCF49" w14:textId="77777777" w:rsidR="0063281E" w:rsidRPr="006A2393" w:rsidRDefault="0063281E" w:rsidP="00A832B5">
      <w:pPr>
        <w:spacing w:beforeLines="60" w:before="144"/>
        <w:rPr>
          <w:rFonts w:ascii="Arial" w:hAnsi="Arial" w:cs="Arial"/>
          <w:sz w:val="18"/>
          <w:szCs w:val="18"/>
        </w:rPr>
      </w:pPr>
      <w:r w:rsidRPr="006A2393">
        <w:rPr>
          <w:rFonts w:ascii="Arial" w:hAnsi="Arial" w:cs="Arial"/>
          <w:sz w:val="18"/>
          <w:szCs w:val="18"/>
        </w:rPr>
        <w:t>1) ………………..………..…</w:t>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t>1) …………………………</w:t>
      </w:r>
    </w:p>
    <w:p w14:paraId="08E60B26" w14:textId="77777777" w:rsidR="0063281E" w:rsidRPr="006A2393" w:rsidRDefault="0063281E" w:rsidP="00A832B5">
      <w:pPr>
        <w:spacing w:beforeLines="60" w:before="144"/>
        <w:rPr>
          <w:rFonts w:ascii="Arial" w:hAnsi="Arial" w:cs="Arial"/>
          <w:sz w:val="18"/>
          <w:szCs w:val="18"/>
        </w:rPr>
      </w:pPr>
    </w:p>
    <w:p w14:paraId="7C466C5F" w14:textId="77777777" w:rsidR="0063281E" w:rsidRPr="006A2393" w:rsidRDefault="0063281E" w:rsidP="00A832B5">
      <w:pPr>
        <w:spacing w:beforeLines="60" w:before="144"/>
        <w:rPr>
          <w:rFonts w:ascii="Arial" w:hAnsi="Arial" w:cs="Arial"/>
          <w:sz w:val="18"/>
          <w:szCs w:val="18"/>
        </w:rPr>
      </w:pPr>
      <w:r w:rsidRPr="006A2393">
        <w:rPr>
          <w:rFonts w:ascii="Arial" w:hAnsi="Arial" w:cs="Arial"/>
          <w:sz w:val="18"/>
          <w:szCs w:val="18"/>
        </w:rPr>
        <w:t>2) ……………………….……</w:t>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t>2) ………………………….</w:t>
      </w:r>
    </w:p>
    <w:p w14:paraId="34B861DD" w14:textId="77777777" w:rsidR="0063281E" w:rsidRPr="006A2393" w:rsidRDefault="0063281E" w:rsidP="00A832B5">
      <w:pPr>
        <w:spacing w:beforeLines="60" w:before="144"/>
        <w:rPr>
          <w:rFonts w:ascii="Arial" w:hAnsi="Arial" w:cs="Arial"/>
          <w:sz w:val="18"/>
          <w:szCs w:val="18"/>
        </w:rPr>
      </w:pPr>
    </w:p>
    <w:p w14:paraId="208F1DC0" w14:textId="77777777" w:rsidR="0063281E" w:rsidRPr="006A2393" w:rsidRDefault="0063281E" w:rsidP="00A832B5">
      <w:pPr>
        <w:spacing w:beforeLines="60" w:before="144"/>
        <w:rPr>
          <w:rFonts w:ascii="Arial" w:hAnsi="Arial" w:cs="Arial"/>
          <w:sz w:val="18"/>
          <w:szCs w:val="18"/>
        </w:rPr>
      </w:pPr>
    </w:p>
    <w:p w14:paraId="2D7506A6" w14:textId="77777777" w:rsidR="0063281E" w:rsidRPr="006A2393" w:rsidRDefault="0063281E" w:rsidP="00A832B5">
      <w:pPr>
        <w:spacing w:beforeLines="60" w:before="144"/>
        <w:jc w:val="both"/>
        <w:rPr>
          <w:rFonts w:ascii="Arial" w:hAnsi="Arial" w:cs="Arial"/>
          <w:sz w:val="18"/>
          <w:szCs w:val="18"/>
        </w:rPr>
      </w:pPr>
      <w:r w:rsidRPr="006A2393">
        <w:rPr>
          <w:rFonts w:ascii="Arial" w:hAnsi="Arial" w:cs="Arial"/>
          <w:sz w:val="18"/>
          <w:szCs w:val="18"/>
        </w:rPr>
        <w:t xml:space="preserve">W dniu ……………. zgodnie z postanowieniami umowy nr ……………. , w obecności przedstawicieli Zamawiającego i Wykonawcy dokonano uruchomienia oraz odbioru </w:t>
      </w:r>
      <w:r w:rsidRPr="006A2393">
        <w:rPr>
          <w:rFonts w:ascii="Arial" w:hAnsi="Arial" w:cs="Arial"/>
          <w:i/>
          <w:sz w:val="18"/>
          <w:szCs w:val="18"/>
        </w:rPr>
        <w:t>…………………………… (etapu/końcowego*)</w:t>
      </w:r>
      <w:r w:rsidRPr="006A2393">
        <w:rPr>
          <w:rFonts w:ascii="Arial" w:hAnsi="Arial" w:cs="Arial"/>
          <w:sz w:val="18"/>
          <w:szCs w:val="18"/>
        </w:rPr>
        <w:t xml:space="preserve"> przedmiotu umowy </w:t>
      </w:r>
      <w:proofErr w:type="spellStart"/>
      <w:r w:rsidRPr="006A2393">
        <w:rPr>
          <w:rFonts w:ascii="Arial" w:hAnsi="Arial" w:cs="Arial"/>
          <w:sz w:val="18"/>
          <w:szCs w:val="18"/>
        </w:rPr>
        <w:t>tj</w:t>
      </w:r>
      <w:proofErr w:type="spellEnd"/>
      <w:r w:rsidRPr="006A2393">
        <w:rPr>
          <w:rFonts w:ascii="Arial" w:hAnsi="Arial" w:cs="Arial"/>
          <w:sz w:val="18"/>
          <w:szCs w:val="18"/>
        </w:rPr>
        <w:t>: …………………………………………………. w PGG S.A. Oddział KWK ……… Ruch ……………..</w:t>
      </w:r>
    </w:p>
    <w:p w14:paraId="7D8CD51C" w14:textId="77777777" w:rsidR="0063281E" w:rsidRPr="006A2393" w:rsidRDefault="0063281E" w:rsidP="00A832B5">
      <w:pPr>
        <w:spacing w:beforeLines="60" w:before="144"/>
        <w:jc w:val="both"/>
        <w:rPr>
          <w:rFonts w:ascii="Arial" w:hAnsi="Arial" w:cs="Arial"/>
          <w:sz w:val="18"/>
          <w:szCs w:val="18"/>
        </w:rPr>
      </w:pPr>
      <w:r w:rsidRPr="006A2393">
        <w:rPr>
          <w:rFonts w:ascii="Arial" w:hAnsi="Arial" w:cs="Arial"/>
          <w:sz w:val="18"/>
          <w:szCs w:val="18"/>
        </w:rPr>
        <w:t xml:space="preserve">Stwierdza się, że dostarczony przedmiot umowy pracuje poprawnie, a jego uruchomienie przebiegało bezusterkowo. </w:t>
      </w:r>
    </w:p>
    <w:p w14:paraId="1ED885F7" w14:textId="77777777" w:rsidR="0063281E" w:rsidRPr="006A2393" w:rsidRDefault="0063281E" w:rsidP="00A832B5">
      <w:pPr>
        <w:spacing w:beforeLines="60" w:before="144"/>
        <w:rPr>
          <w:rFonts w:ascii="Arial" w:hAnsi="Arial" w:cs="Arial"/>
          <w:sz w:val="18"/>
          <w:szCs w:val="18"/>
        </w:rPr>
      </w:pPr>
    </w:p>
    <w:p w14:paraId="739812B1" w14:textId="77777777" w:rsidR="0063281E" w:rsidRPr="006A2393" w:rsidRDefault="0063281E" w:rsidP="00A832B5">
      <w:pPr>
        <w:spacing w:beforeLines="60" w:before="144"/>
        <w:rPr>
          <w:rFonts w:ascii="Arial" w:hAnsi="Arial" w:cs="Arial"/>
          <w:b/>
          <w:sz w:val="18"/>
          <w:szCs w:val="18"/>
        </w:rPr>
      </w:pPr>
      <w:r w:rsidRPr="006A2393">
        <w:rPr>
          <w:rFonts w:ascii="Arial" w:hAnsi="Arial" w:cs="Arial"/>
          <w:b/>
          <w:sz w:val="18"/>
          <w:szCs w:val="18"/>
        </w:rPr>
        <w:t>Przedstawiciele Zamawiającego</w:t>
      </w:r>
      <w:r w:rsidRPr="006A2393">
        <w:rPr>
          <w:rFonts w:ascii="Arial" w:hAnsi="Arial" w:cs="Arial"/>
          <w:b/>
          <w:sz w:val="18"/>
          <w:szCs w:val="18"/>
        </w:rPr>
        <w:tab/>
      </w:r>
      <w:r w:rsidRPr="006A2393">
        <w:rPr>
          <w:rFonts w:ascii="Arial" w:hAnsi="Arial" w:cs="Arial"/>
          <w:b/>
          <w:sz w:val="18"/>
          <w:szCs w:val="18"/>
        </w:rPr>
        <w:tab/>
      </w:r>
      <w:r w:rsidRPr="006A2393">
        <w:rPr>
          <w:rFonts w:ascii="Arial" w:hAnsi="Arial" w:cs="Arial"/>
          <w:b/>
          <w:sz w:val="18"/>
          <w:szCs w:val="18"/>
        </w:rPr>
        <w:tab/>
      </w:r>
      <w:r w:rsidRPr="006A2393">
        <w:rPr>
          <w:rFonts w:ascii="Arial" w:hAnsi="Arial" w:cs="Arial"/>
          <w:b/>
          <w:sz w:val="18"/>
          <w:szCs w:val="18"/>
        </w:rPr>
        <w:tab/>
        <w:t>Przedstawiciele Wykonawcy</w:t>
      </w:r>
    </w:p>
    <w:p w14:paraId="2C1218D2" w14:textId="77777777" w:rsidR="0063281E" w:rsidRPr="006A2393" w:rsidRDefault="0063281E" w:rsidP="00A832B5">
      <w:pPr>
        <w:spacing w:beforeLines="60" w:before="144"/>
        <w:rPr>
          <w:rFonts w:ascii="Arial" w:hAnsi="Arial" w:cs="Arial"/>
          <w:sz w:val="18"/>
          <w:szCs w:val="18"/>
        </w:rPr>
      </w:pPr>
    </w:p>
    <w:p w14:paraId="4D4F0854" w14:textId="77777777" w:rsidR="0063281E" w:rsidRPr="006A2393" w:rsidRDefault="0063281E" w:rsidP="00A832B5">
      <w:pPr>
        <w:spacing w:beforeLines="60" w:before="144"/>
        <w:rPr>
          <w:rFonts w:ascii="Arial" w:hAnsi="Arial" w:cs="Arial"/>
          <w:sz w:val="18"/>
          <w:szCs w:val="18"/>
        </w:rPr>
      </w:pPr>
    </w:p>
    <w:p w14:paraId="6BFF68C3" w14:textId="77777777" w:rsidR="0063281E" w:rsidRPr="006A2393" w:rsidRDefault="0063281E" w:rsidP="00A832B5">
      <w:pPr>
        <w:spacing w:beforeLines="60" w:before="144"/>
        <w:rPr>
          <w:rFonts w:ascii="Arial" w:hAnsi="Arial" w:cs="Arial"/>
          <w:sz w:val="18"/>
          <w:szCs w:val="18"/>
        </w:rPr>
      </w:pPr>
      <w:r w:rsidRPr="006A2393">
        <w:rPr>
          <w:rFonts w:ascii="Arial" w:hAnsi="Arial" w:cs="Arial"/>
          <w:sz w:val="18"/>
          <w:szCs w:val="18"/>
        </w:rPr>
        <w:t>1) ………………..………..…</w:t>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t>1) …………………………</w:t>
      </w:r>
    </w:p>
    <w:p w14:paraId="4062F069" w14:textId="77777777" w:rsidR="0063281E" w:rsidRPr="006A2393" w:rsidRDefault="0063281E" w:rsidP="00A832B5">
      <w:pPr>
        <w:spacing w:beforeLines="60" w:before="144"/>
        <w:rPr>
          <w:rFonts w:ascii="Arial" w:hAnsi="Arial" w:cs="Arial"/>
          <w:sz w:val="18"/>
          <w:szCs w:val="18"/>
        </w:rPr>
      </w:pPr>
    </w:p>
    <w:p w14:paraId="2EADB174" w14:textId="77777777" w:rsidR="0063281E" w:rsidRPr="006A2393" w:rsidRDefault="0063281E" w:rsidP="00A832B5">
      <w:pPr>
        <w:spacing w:beforeLines="60" w:before="144"/>
        <w:rPr>
          <w:rFonts w:ascii="Arial" w:hAnsi="Arial" w:cs="Arial"/>
          <w:sz w:val="18"/>
          <w:szCs w:val="18"/>
        </w:rPr>
      </w:pPr>
    </w:p>
    <w:p w14:paraId="587D89A7" w14:textId="77777777" w:rsidR="0063281E" w:rsidRPr="006A2393" w:rsidRDefault="0063281E" w:rsidP="00A832B5">
      <w:pPr>
        <w:spacing w:beforeLines="60" w:before="144"/>
        <w:rPr>
          <w:rFonts w:ascii="Arial" w:hAnsi="Arial" w:cs="Arial"/>
          <w:sz w:val="18"/>
          <w:szCs w:val="18"/>
        </w:rPr>
      </w:pPr>
      <w:r w:rsidRPr="006A2393">
        <w:rPr>
          <w:rFonts w:ascii="Arial" w:hAnsi="Arial" w:cs="Arial"/>
          <w:sz w:val="18"/>
          <w:szCs w:val="18"/>
        </w:rPr>
        <w:t>2) ……………………….……</w:t>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r>
      <w:r w:rsidRPr="006A2393">
        <w:rPr>
          <w:rFonts w:ascii="Arial" w:hAnsi="Arial" w:cs="Arial"/>
          <w:sz w:val="18"/>
          <w:szCs w:val="18"/>
        </w:rPr>
        <w:tab/>
        <w:t>2) ………………………….</w:t>
      </w:r>
    </w:p>
    <w:p w14:paraId="6316B5B1" w14:textId="77777777" w:rsidR="0063281E" w:rsidRPr="006A2393" w:rsidRDefault="0063281E" w:rsidP="00A832B5">
      <w:pPr>
        <w:rPr>
          <w:rFonts w:ascii="Arial" w:hAnsi="Arial" w:cs="Arial"/>
          <w:sz w:val="18"/>
          <w:szCs w:val="18"/>
        </w:rPr>
      </w:pPr>
    </w:p>
    <w:p w14:paraId="794521F6" w14:textId="77777777" w:rsidR="0063281E" w:rsidRPr="006A2393" w:rsidRDefault="0063281E" w:rsidP="000C23F8">
      <w:pPr>
        <w:ind w:left="0"/>
        <w:contextualSpacing w:val="0"/>
        <w:jc w:val="center"/>
        <w:rPr>
          <w:rFonts w:ascii="Arial" w:hAnsi="Arial" w:cs="Arial"/>
          <w:sz w:val="18"/>
          <w:szCs w:val="18"/>
        </w:rPr>
      </w:pPr>
    </w:p>
    <w:p w14:paraId="6C34D253" w14:textId="77777777" w:rsidR="0063281E" w:rsidRPr="006A2393" w:rsidRDefault="0063281E" w:rsidP="000C23F8">
      <w:pPr>
        <w:spacing w:after="160" w:line="259" w:lineRule="auto"/>
        <w:ind w:left="0"/>
        <w:contextualSpacing w:val="0"/>
        <w:rPr>
          <w:rFonts w:ascii="Arial" w:hAnsi="Arial" w:cs="Arial"/>
          <w:sz w:val="18"/>
          <w:szCs w:val="18"/>
        </w:rPr>
      </w:pPr>
      <w:r w:rsidRPr="006A2393">
        <w:rPr>
          <w:rFonts w:ascii="Arial" w:hAnsi="Arial" w:cs="Arial"/>
          <w:sz w:val="18"/>
          <w:szCs w:val="18"/>
        </w:rPr>
        <w:br w:type="page"/>
      </w:r>
    </w:p>
    <w:p w14:paraId="4175B303" w14:textId="77777777" w:rsidR="0063281E" w:rsidRPr="006A2393" w:rsidRDefault="0063281E" w:rsidP="00E979CC">
      <w:pPr>
        <w:tabs>
          <w:tab w:val="left" w:pos="630"/>
          <w:tab w:val="center" w:pos="4536"/>
        </w:tabs>
        <w:spacing w:after="160" w:line="259" w:lineRule="auto"/>
        <w:ind w:left="0"/>
        <w:contextualSpacing w:val="0"/>
        <w:rPr>
          <w:rFonts w:ascii="Arial" w:hAnsi="Arial" w:cs="Arial"/>
          <w:b/>
          <w:bCs/>
          <w:sz w:val="18"/>
          <w:szCs w:val="18"/>
        </w:rPr>
      </w:pPr>
      <w:bookmarkStart w:id="295" w:name="_Hlk67832211"/>
      <w:r w:rsidRPr="006A2393">
        <w:rPr>
          <w:rFonts w:ascii="Arial" w:hAnsi="Arial" w:cs="Arial"/>
          <w:b/>
          <w:bCs/>
          <w:sz w:val="18"/>
          <w:szCs w:val="18"/>
        </w:rPr>
        <w:lastRenderedPageBreak/>
        <w:t xml:space="preserve">Załącznik nr </w:t>
      </w:r>
      <w:r w:rsidR="006F401A">
        <w:rPr>
          <w:rFonts w:ascii="Arial" w:hAnsi="Arial" w:cs="Arial"/>
          <w:b/>
          <w:bCs/>
          <w:sz w:val="18"/>
          <w:szCs w:val="18"/>
        </w:rPr>
        <w:t>2</w:t>
      </w:r>
      <w:r w:rsidRPr="006A2393">
        <w:rPr>
          <w:rFonts w:ascii="Arial" w:hAnsi="Arial" w:cs="Arial"/>
          <w:b/>
          <w:bCs/>
          <w:sz w:val="18"/>
          <w:szCs w:val="18"/>
        </w:rPr>
        <w:t xml:space="preserve"> do Umowy </w:t>
      </w:r>
    </w:p>
    <w:p w14:paraId="5B61537A" w14:textId="77777777" w:rsidR="0063281E" w:rsidRPr="006A2393" w:rsidRDefault="0063281E" w:rsidP="000C23F8">
      <w:pPr>
        <w:spacing w:before="120"/>
        <w:ind w:left="0"/>
        <w:contextualSpacing w:val="0"/>
        <w:jc w:val="both"/>
        <w:rPr>
          <w:rFonts w:ascii="Arial" w:hAnsi="Arial" w:cs="Arial"/>
          <w:bCs/>
          <w:sz w:val="18"/>
          <w:szCs w:val="18"/>
          <w:highlight w:val="yellow"/>
        </w:rPr>
      </w:pPr>
    </w:p>
    <w:p w14:paraId="3FCC63E9" w14:textId="77777777" w:rsidR="0063281E" w:rsidRPr="006A2393" w:rsidRDefault="0063281E" w:rsidP="00AC6995">
      <w:pPr>
        <w:spacing w:before="120"/>
        <w:ind w:left="0"/>
        <w:contextualSpacing w:val="0"/>
        <w:jc w:val="center"/>
        <w:rPr>
          <w:rFonts w:ascii="Arial" w:hAnsi="Arial" w:cs="Arial"/>
          <w:b/>
          <w:bCs/>
          <w:sz w:val="18"/>
          <w:szCs w:val="18"/>
        </w:rPr>
      </w:pPr>
      <w:bookmarkStart w:id="296" w:name="_Hlk156480698"/>
      <w:r w:rsidRPr="006A2393">
        <w:rPr>
          <w:rFonts w:ascii="Arial" w:hAnsi="Arial" w:cs="Arial"/>
          <w:b/>
          <w:bCs/>
          <w:sz w:val="18"/>
          <w:szCs w:val="18"/>
        </w:rPr>
        <w:t xml:space="preserve">OŚWIADCZENIE </w:t>
      </w:r>
      <w:r w:rsidRPr="006A2393">
        <w:rPr>
          <w:rFonts w:ascii="Arial" w:hAnsi="Arial" w:cs="Arial"/>
          <w:b/>
          <w:sz w:val="18"/>
          <w:szCs w:val="18"/>
        </w:rPr>
        <w:t xml:space="preserve">O POSIADANIU STATUSU </w:t>
      </w:r>
      <w:r w:rsidRPr="006A2393">
        <w:rPr>
          <w:rFonts w:ascii="Arial" w:hAnsi="Arial" w:cs="Arial"/>
          <w:b/>
          <w:sz w:val="18"/>
          <w:szCs w:val="18"/>
        </w:rPr>
        <w:br/>
        <w:t>MIKROPRZEDSIĘBIORCY, MAŁEGO PRZEDSIĘBIORCY, ŚREDNIEGO PRZEDSIĘBIORCY, DUŻEGO PRZEDSIĘBIORCY</w:t>
      </w:r>
    </w:p>
    <w:p w14:paraId="1F21AD66" w14:textId="77777777" w:rsidR="0063281E" w:rsidRPr="006A2393" w:rsidRDefault="0063281E" w:rsidP="00AC6995">
      <w:pPr>
        <w:spacing w:before="120"/>
        <w:ind w:left="0"/>
        <w:contextualSpacing w:val="0"/>
        <w:jc w:val="both"/>
        <w:rPr>
          <w:rFonts w:ascii="Arial" w:hAnsi="Arial" w:cs="Arial"/>
          <w:b/>
          <w:color w:val="0070C0"/>
          <w:sz w:val="18"/>
          <w:szCs w:val="18"/>
        </w:rPr>
      </w:pPr>
    </w:p>
    <w:p w14:paraId="6A05EE08" w14:textId="77777777" w:rsidR="0063281E" w:rsidRPr="006A2393" w:rsidRDefault="0063281E" w:rsidP="00AC6995">
      <w:pPr>
        <w:spacing w:before="120"/>
        <w:ind w:left="0"/>
        <w:contextualSpacing w:val="0"/>
        <w:jc w:val="both"/>
        <w:rPr>
          <w:rFonts w:ascii="Arial" w:hAnsi="Arial" w:cs="Arial"/>
          <w:b/>
          <w:color w:val="0070C0"/>
          <w:sz w:val="18"/>
          <w:szCs w:val="18"/>
        </w:rPr>
      </w:pPr>
    </w:p>
    <w:p w14:paraId="008989CB" w14:textId="77777777" w:rsidR="0063281E" w:rsidRPr="006A2393" w:rsidRDefault="0063281E" w:rsidP="00AC6995">
      <w:pPr>
        <w:spacing w:before="120"/>
        <w:ind w:left="0"/>
        <w:contextualSpacing w:val="0"/>
        <w:jc w:val="both"/>
        <w:rPr>
          <w:rFonts w:ascii="Arial" w:hAnsi="Arial" w:cs="Arial"/>
          <w:bCs/>
          <w:sz w:val="18"/>
          <w:szCs w:val="18"/>
        </w:rPr>
      </w:pPr>
      <w:r w:rsidRPr="006A2393">
        <w:rPr>
          <w:rFonts w:ascii="Arial" w:hAnsi="Arial" w:cs="Arial"/>
          <w:bCs/>
          <w:sz w:val="18"/>
          <w:szCs w:val="18"/>
        </w:rPr>
        <w:t>Nazwa Wykonawcy:</w:t>
      </w:r>
    </w:p>
    <w:p w14:paraId="3777DEE7" w14:textId="77777777" w:rsidR="0063281E" w:rsidRPr="006A2393" w:rsidRDefault="0063281E" w:rsidP="00AC6995">
      <w:pPr>
        <w:spacing w:before="120"/>
        <w:ind w:left="0"/>
        <w:contextualSpacing w:val="0"/>
        <w:jc w:val="both"/>
        <w:rPr>
          <w:rFonts w:ascii="Arial" w:hAnsi="Arial" w:cs="Arial"/>
          <w:bCs/>
          <w:sz w:val="18"/>
          <w:szCs w:val="18"/>
        </w:rPr>
      </w:pPr>
      <w:r w:rsidRPr="006A2393">
        <w:rPr>
          <w:rFonts w:ascii="Arial" w:hAnsi="Arial" w:cs="Arial"/>
          <w:bCs/>
          <w:sz w:val="18"/>
          <w:szCs w:val="18"/>
        </w:rPr>
        <w:t>……………………………………………………………………….……</w:t>
      </w:r>
    </w:p>
    <w:p w14:paraId="0CAF1991" w14:textId="77777777" w:rsidR="0063281E" w:rsidRPr="006A2393" w:rsidRDefault="0063281E" w:rsidP="00AC6995">
      <w:pPr>
        <w:spacing w:before="120"/>
        <w:ind w:left="0"/>
        <w:contextualSpacing w:val="0"/>
        <w:jc w:val="both"/>
        <w:rPr>
          <w:rFonts w:ascii="Arial" w:hAnsi="Arial" w:cs="Arial"/>
          <w:b/>
          <w:color w:val="0070C0"/>
          <w:sz w:val="18"/>
          <w:szCs w:val="18"/>
          <w:highlight w:val="yellow"/>
        </w:rPr>
      </w:pPr>
    </w:p>
    <w:p w14:paraId="34747FDB" w14:textId="77777777" w:rsidR="0063281E" w:rsidRPr="006A2393" w:rsidRDefault="0063281E" w:rsidP="00AC6995">
      <w:pPr>
        <w:spacing w:before="120" w:line="312" w:lineRule="auto"/>
        <w:ind w:left="0"/>
        <w:contextualSpacing w:val="0"/>
        <w:jc w:val="both"/>
        <w:rPr>
          <w:rFonts w:ascii="Arial" w:hAnsi="Arial" w:cs="Arial"/>
          <w:sz w:val="18"/>
          <w:szCs w:val="18"/>
        </w:rPr>
      </w:pPr>
      <w:r w:rsidRPr="006A2393">
        <w:rPr>
          <w:rFonts w:ascii="Arial" w:hAnsi="Arial" w:cs="Arial"/>
          <w:iCs/>
          <w:sz w:val="18"/>
          <w:szCs w:val="18"/>
        </w:rPr>
        <w:t xml:space="preserve">Wykonawca oświadcza, że </w:t>
      </w:r>
      <w:r w:rsidRPr="006A2393">
        <w:rPr>
          <w:rFonts w:ascii="Arial" w:hAnsi="Arial" w:cs="Arial"/>
          <w:b/>
          <w:bCs/>
          <w:i/>
          <w:sz w:val="18"/>
          <w:szCs w:val="18"/>
        </w:rPr>
        <w:t>spełnia warunki / nie spełnia warunków</w:t>
      </w:r>
      <w:r w:rsidRPr="006A2393">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459C687" w14:textId="77777777" w:rsidR="0063281E" w:rsidRPr="006A2393" w:rsidRDefault="0063281E" w:rsidP="00AC6995">
      <w:pPr>
        <w:spacing w:before="120"/>
        <w:ind w:left="0"/>
        <w:contextualSpacing w:val="0"/>
        <w:jc w:val="both"/>
        <w:rPr>
          <w:rFonts w:ascii="Arial" w:hAnsi="Arial" w:cs="Arial"/>
          <w:iCs/>
          <w:sz w:val="18"/>
          <w:szCs w:val="18"/>
          <w:highlight w:val="yellow"/>
        </w:rPr>
      </w:pPr>
    </w:p>
    <w:p w14:paraId="33221E4F" w14:textId="77777777" w:rsidR="0063281E" w:rsidRPr="006A2393" w:rsidRDefault="0063281E" w:rsidP="000C23F8">
      <w:pPr>
        <w:spacing w:before="120"/>
        <w:ind w:left="0"/>
        <w:contextualSpacing w:val="0"/>
        <w:jc w:val="both"/>
        <w:rPr>
          <w:rFonts w:ascii="Arial" w:hAnsi="Arial" w:cs="Arial"/>
          <w:iCs/>
          <w:sz w:val="18"/>
          <w:szCs w:val="18"/>
          <w:highlight w:val="yellow"/>
        </w:rPr>
      </w:pPr>
    </w:p>
    <w:p w14:paraId="3EF17A84" w14:textId="77777777" w:rsidR="0063281E" w:rsidRPr="006A2393" w:rsidRDefault="0063281E" w:rsidP="000C23F8">
      <w:pPr>
        <w:spacing w:before="120"/>
        <w:ind w:left="0"/>
        <w:contextualSpacing w:val="0"/>
        <w:jc w:val="both"/>
        <w:rPr>
          <w:rFonts w:ascii="Arial" w:hAnsi="Arial" w:cs="Arial"/>
          <w:iCs/>
          <w:sz w:val="18"/>
          <w:szCs w:val="18"/>
          <w:highlight w:val="yellow"/>
        </w:rPr>
      </w:pPr>
    </w:p>
    <w:p w14:paraId="50F5EE2C" w14:textId="77777777" w:rsidR="0063281E" w:rsidRPr="006A2393" w:rsidRDefault="0063281E" w:rsidP="000C23F8">
      <w:pPr>
        <w:spacing w:before="120"/>
        <w:ind w:left="0"/>
        <w:contextualSpacing w:val="0"/>
        <w:jc w:val="both"/>
        <w:rPr>
          <w:rFonts w:ascii="Arial" w:hAnsi="Arial" w:cs="Arial"/>
          <w:iCs/>
          <w:strike/>
          <w:sz w:val="18"/>
          <w:szCs w:val="18"/>
          <w:highlight w:val="yellow"/>
        </w:rPr>
      </w:pPr>
    </w:p>
    <w:p w14:paraId="05BEEE1F" w14:textId="77777777" w:rsidR="0063281E" w:rsidRPr="006A2393" w:rsidRDefault="0063281E" w:rsidP="000C23F8">
      <w:pPr>
        <w:spacing w:before="120"/>
        <w:ind w:left="0"/>
        <w:contextualSpacing w:val="0"/>
        <w:jc w:val="both"/>
        <w:rPr>
          <w:rFonts w:ascii="Arial" w:hAnsi="Arial" w:cs="Arial"/>
          <w:iCs/>
          <w:strike/>
          <w:sz w:val="18"/>
          <w:szCs w:val="18"/>
          <w:highlight w:val="yellow"/>
        </w:rPr>
      </w:pPr>
    </w:p>
    <w:p w14:paraId="08C1D077" w14:textId="77777777" w:rsidR="0063281E" w:rsidRPr="006A2393" w:rsidRDefault="0063281E" w:rsidP="000C23F8">
      <w:pPr>
        <w:spacing w:before="120"/>
        <w:ind w:left="0"/>
        <w:contextualSpacing w:val="0"/>
        <w:jc w:val="both"/>
        <w:rPr>
          <w:rFonts w:ascii="Arial" w:hAnsi="Arial" w:cs="Arial"/>
          <w:strike/>
          <w:sz w:val="18"/>
          <w:szCs w:val="18"/>
          <w:highlight w:val="yellow"/>
        </w:rPr>
      </w:pPr>
    </w:p>
    <w:p w14:paraId="0E67175C" w14:textId="77777777" w:rsidR="0063281E" w:rsidRPr="006A2393" w:rsidRDefault="0063281E" w:rsidP="000C23F8">
      <w:pPr>
        <w:spacing w:before="120"/>
        <w:ind w:left="0"/>
        <w:contextualSpacing w:val="0"/>
        <w:jc w:val="both"/>
        <w:rPr>
          <w:rFonts w:ascii="Arial" w:hAnsi="Arial" w:cs="Arial"/>
          <w:bCs/>
          <w:sz w:val="18"/>
          <w:szCs w:val="18"/>
        </w:rPr>
      </w:pPr>
      <w:r w:rsidRPr="006A2393">
        <w:rPr>
          <w:rFonts w:ascii="Arial" w:hAnsi="Arial" w:cs="Arial"/>
          <w:bCs/>
          <w:sz w:val="18"/>
          <w:szCs w:val="18"/>
        </w:rPr>
        <w:t>* - skreślić niewłaściwe</w:t>
      </w:r>
    </w:p>
    <w:p w14:paraId="23F7EBC1" w14:textId="77777777" w:rsidR="0063281E" w:rsidRPr="006A2393" w:rsidRDefault="0063281E" w:rsidP="000C23F8">
      <w:pPr>
        <w:ind w:left="0"/>
        <w:contextualSpacing w:val="0"/>
        <w:rPr>
          <w:rFonts w:ascii="Arial" w:hAnsi="Arial" w:cs="Arial"/>
          <w:strike/>
          <w:sz w:val="18"/>
          <w:szCs w:val="18"/>
        </w:rPr>
      </w:pPr>
    </w:p>
    <w:p w14:paraId="791C21F4" w14:textId="77777777" w:rsidR="0063281E" w:rsidRPr="006A2393" w:rsidRDefault="0063281E" w:rsidP="000C23F8">
      <w:pPr>
        <w:ind w:left="0"/>
        <w:contextualSpacing w:val="0"/>
        <w:rPr>
          <w:rFonts w:ascii="Arial" w:hAnsi="Arial" w:cs="Arial"/>
          <w:i/>
          <w:iCs/>
          <w:sz w:val="18"/>
          <w:szCs w:val="18"/>
        </w:rPr>
      </w:pPr>
      <w:r w:rsidRPr="006A2393">
        <w:rPr>
          <w:rFonts w:ascii="Arial" w:hAnsi="Arial" w:cs="Arial"/>
          <w:i/>
          <w:iCs/>
          <w:sz w:val="18"/>
          <w:szCs w:val="18"/>
        </w:rPr>
        <w:t>Podpisuje Wykonawca lub każdy z członków Konsorcjum</w:t>
      </w:r>
      <w:bookmarkEnd w:id="295"/>
    </w:p>
    <w:bookmarkEnd w:id="110"/>
    <w:bookmarkEnd w:id="296"/>
    <w:p w14:paraId="474F7B7C" w14:textId="77777777" w:rsidR="0063281E" w:rsidRDefault="0063281E">
      <w:pPr>
        <w:spacing w:after="160" w:line="259" w:lineRule="auto"/>
        <w:ind w:left="0"/>
        <w:contextualSpacing w:val="0"/>
      </w:pPr>
    </w:p>
    <w:p w14:paraId="4F4128FA" w14:textId="77777777" w:rsidR="006F401A" w:rsidRDefault="006F401A">
      <w:pPr>
        <w:spacing w:after="160" w:line="259" w:lineRule="auto"/>
        <w:ind w:left="0"/>
        <w:contextualSpacing w:val="0"/>
      </w:pPr>
    </w:p>
    <w:p w14:paraId="11CDCC00" w14:textId="77777777" w:rsidR="0063281E" w:rsidRDefault="0063281E" w:rsidP="0013237D">
      <w:pPr>
        <w:ind w:left="0"/>
        <w:contextualSpacing w:val="0"/>
      </w:pPr>
      <w:bookmarkStart w:id="297" w:name="_Hlk106958642"/>
    </w:p>
    <w:p w14:paraId="1F17D2ED" w14:textId="77777777" w:rsidR="006F401A" w:rsidRDefault="006F401A" w:rsidP="0013237D">
      <w:pPr>
        <w:ind w:left="0"/>
        <w:contextualSpacing w:val="0"/>
      </w:pPr>
    </w:p>
    <w:p w14:paraId="7003870A" w14:textId="77777777" w:rsidR="006F401A" w:rsidRDefault="006F401A" w:rsidP="0013237D">
      <w:pPr>
        <w:ind w:left="0"/>
        <w:contextualSpacing w:val="0"/>
      </w:pPr>
    </w:p>
    <w:p w14:paraId="52608CA2" w14:textId="77777777" w:rsidR="006F401A" w:rsidRDefault="006F401A" w:rsidP="0013237D">
      <w:pPr>
        <w:ind w:left="0"/>
        <w:contextualSpacing w:val="0"/>
      </w:pPr>
    </w:p>
    <w:p w14:paraId="5D000262" w14:textId="77777777" w:rsidR="006F401A" w:rsidRDefault="006F401A" w:rsidP="0013237D">
      <w:pPr>
        <w:ind w:left="0"/>
        <w:contextualSpacing w:val="0"/>
      </w:pPr>
    </w:p>
    <w:p w14:paraId="64685A24" w14:textId="77777777" w:rsidR="006F401A" w:rsidRDefault="006F401A" w:rsidP="0013237D">
      <w:pPr>
        <w:ind w:left="0"/>
        <w:contextualSpacing w:val="0"/>
      </w:pPr>
    </w:p>
    <w:p w14:paraId="1257108A" w14:textId="77777777" w:rsidR="006F401A" w:rsidRDefault="006F401A" w:rsidP="0013237D">
      <w:pPr>
        <w:ind w:left="0"/>
        <w:contextualSpacing w:val="0"/>
      </w:pPr>
    </w:p>
    <w:p w14:paraId="31224278" w14:textId="77777777" w:rsidR="006F401A" w:rsidRDefault="006F401A" w:rsidP="0013237D">
      <w:pPr>
        <w:ind w:left="0"/>
        <w:contextualSpacing w:val="0"/>
      </w:pPr>
    </w:p>
    <w:p w14:paraId="0A5CC240" w14:textId="77777777" w:rsidR="006F401A" w:rsidRDefault="006F401A" w:rsidP="0013237D">
      <w:pPr>
        <w:ind w:left="0"/>
        <w:contextualSpacing w:val="0"/>
      </w:pPr>
    </w:p>
    <w:p w14:paraId="2394BDC2" w14:textId="77777777" w:rsidR="006F401A" w:rsidRDefault="006F401A" w:rsidP="0013237D">
      <w:pPr>
        <w:ind w:left="0"/>
        <w:contextualSpacing w:val="0"/>
      </w:pPr>
    </w:p>
    <w:p w14:paraId="1C409146" w14:textId="77777777" w:rsidR="006F401A" w:rsidRDefault="006F401A" w:rsidP="0013237D">
      <w:pPr>
        <w:ind w:left="0"/>
        <w:contextualSpacing w:val="0"/>
      </w:pPr>
    </w:p>
    <w:p w14:paraId="7411DD14" w14:textId="77777777" w:rsidR="006F401A" w:rsidRDefault="006F401A" w:rsidP="0013237D">
      <w:pPr>
        <w:ind w:left="0"/>
        <w:contextualSpacing w:val="0"/>
      </w:pPr>
    </w:p>
    <w:p w14:paraId="6C5B4060" w14:textId="77777777" w:rsidR="006F401A" w:rsidRDefault="006F401A" w:rsidP="0013237D">
      <w:pPr>
        <w:ind w:left="0"/>
        <w:contextualSpacing w:val="0"/>
      </w:pPr>
    </w:p>
    <w:p w14:paraId="03C18350" w14:textId="77777777" w:rsidR="006F401A" w:rsidRDefault="006F401A" w:rsidP="0013237D">
      <w:pPr>
        <w:ind w:left="0"/>
        <w:contextualSpacing w:val="0"/>
      </w:pPr>
    </w:p>
    <w:p w14:paraId="31D73ED9" w14:textId="77777777" w:rsidR="006F401A" w:rsidRDefault="006F401A" w:rsidP="0013237D">
      <w:pPr>
        <w:ind w:left="0"/>
        <w:contextualSpacing w:val="0"/>
      </w:pPr>
    </w:p>
    <w:bookmarkEnd w:id="297"/>
    <w:p w14:paraId="2992D9CF" w14:textId="77777777" w:rsidR="006F401A" w:rsidRDefault="006F401A" w:rsidP="0013237D">
      <w:pPr>
        <w:ind w:left="0"/>
        <w:contextualSpacing w:val="0"/>
      </w:pPr>
    </w:p>
    <w:sectPr w:rsidR="006F401A" w:rsidSect="008075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37781" w14:textId="77777777" w:rsidR="006F4AD8" w:rsidRDefault="006F4AD8" w:rsidP="0079756C">
      <w:pPr>
        <w:ind w:left="0"/>
        <w:contextualSpacing w:val="0"/>
        <w:rPr>
          <w:sz w:val="20"/>
          <w:szCs w:val="20"/>
        </w:rPr>
      </w:pPr>
      <w:r>
        <w:rPr>
          <w:sz w:val="20"/>
          <w:szCs w:val="20"/>
        </w:rPr>
        <w:separator/>
      </w:r>
    </w:p>
  </w:endnote>
  <w:endnote w:type="continuationSeparator" w:id="0">
    <w:p w14:paraId="1BF46007" w14:textId="77777777" w:rsidR="006F4AD8" w:rsidRDefault="006F4AD8" w:rsidP="0079756C">
      <w:pPr>
        <w:ind w:left="0"/>
        <w:contextualSpacing w:val="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D928" w14:textId="77777777" w:rsidR="00372F2D" w:rsidRDefault="00372F2D" w:rsidP="0022543C">
    <w:pPr>
      <w:pStyle w:val="Stopka"/>
    </w:pPr>
    <w:r>
      <w:t>Nr postępowania 492500002</w:t>
    </w:r>
  </w:p>
  <w:p w14:paraId="5C20CDAA" w14:textId="77777777" w:rsidR="00372F2D" w:rsidRDefault="00372F2D" w:rsidP="0022543C">
    <w:pPr>
      <w:pStyle w:val="Stopka"/>
      <w:rPr>
        <w:i/>
        <w:iCs/>
      </w:rPr>
    </w:pPr>
  </w:p>
  <w:p w14:paraId="717ECF71" w14:textId="77777777" w:rsidR="00372F2D" w:rsidRDefault="00372F2D" w:rsidP="0022543C">
    <w:pPr>
      <w:pStyle w:val="Stopka"/>
    </w:pPr>
    <w:r w:rsidRPr="0013078A">
      <w:rPr>
        <w:i/>
        <w:iCs/>
        <w:sz w:val="16"/>
        <w:szCs w:val="16"/>
      </w:rPr>
      <w:t>Wzór nr NP/</w:t>
    </w:r>
    <w:r>
      <w:rPr>
        <w:i/>
        <w:iCs/>
        <w:sz w:val="16"/>
        <w:szCs w:val="16"/>
      </w:rPr>
      <w:t>11</w:t>
    </w:r>
    <w:r w:rsidRPr="0013078A">
      <w:rPr>
        <w:i/>
        <w:iCs/>
        <w:sz w:val="16"/>
        <w:szCs w:val="16"/>
      </w:rPr>
      <w:t>/2024/v</w:t>
    </w:r>
    <w:r>
      <w:rPr>
        <w:i/>
        <w:iCs/>
        <w:sz w:val="16"/>
        <w:szCs w:val="16"/>
      </w:rPr>
      <w:t>1</w:t>
    </w:r>
    <w:r>
      <w:tab/>
    </w:r>
    <w:r>
      <w:tab/>
    </w:r>
    <w:r>
      <w:fldChar w:fldCharType="begin"/>
    </w:r>
    <w:r>
      <w:instrText>PAGE   \* MERGEFORMAT</w:instrText>
    </w:r>
    <w:r>
      <w:fldChar w:fldCharType="separate"/>
    </w:r>
    <w:r w:rsidR="005031FB">
      <w:rPr>
        <w:noProof/>
      </w:rPr>
      <w:t>71</w:t>
    </w:r>
    <w:r>
      <w:rPr>
        <w:noProof/>
      </w:rPr>
      <w:fldChar w:fldCharType="end"/>
    </w:r>
  </w:p>
  <w:p w14:paraId="28E91657" w14:textId="77777777" w:rsidR="00372F2D" w:rsidRDefault="00372F2D" w:rsidP="0022543C">
    <w:pPr>
      <w:pStyle w:val="Stopka"/>
    </w:pPr>
  </w:p>
  <w:p w14:paraId="110ADDDA" w14:textId="77777777" w:rsidR="00372F2D" w:rsidRPr="00535B2A" w:rsidRDefault="00372F2D" w:rsidP="0022543C">
    <w:pPr>
      <w:pStyle w:val="Stopka"/>
      <w:rPr>
        <w:i/>
        <w:iCs/>
      </w:rPr>
    </w:pPr>
  </w:p>
  <w:p w14:paraId="68EDAA4B" w14:textId="77777777" w:rsidR="00372F2D" w:rsidRPr="00DD199C" w:rsidRDefault="00372F2D"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6C0E" w14:textId="77777777" w:rsidR="006F4AD8" w:rsidRDefault="006F4AD8" w:rsidP="0079756C">
      <w:pPr>
        <w:ind w:left="0"/>
        <w:contextualSpacing w:val="0"/>
        <w:rPr>
          <w:sz w:val="20"/>
          <w:szCs w:val="20"/>
        </w:rPr>
      </w:pPr>
      <w:r>
        <w:rPr>
          <w:sz w:val="20"/>
          <w:szCs w:val="20"/>
        </w:rPr>
        <w:separator/>
      </w:r>
    </w:p>
  </w:footnote>
  <w:footnote w:type="continuationSeparator" w:id="0">
    <w:p w14:paraId="7714FF8F" w14:textId="77777777" w:rsidR="006F4AD8" w:rsidRDefault="006F4AD8" w:rsidP="0079756C">
      <w:pPr>
        <w:ind w:left="0"/>
        <w:contextualSpacing w:val="0"/>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6624" w14:textId="77777777" w:rsidR="00372F2D" w:rsidRPr="006147A0" w:rsidRDefault="00372F2D" w:rsidP="00160015">
    <w:pPr>
      <w:pStyle w:val="Nagwek"/>
      <w:tabs>
        <w:tab w:val="clear" w:pos="4536"/>
        <w:tab w:val="clear" w:pos="9072"/>
        <w:tab w:val="left" w:pos="3456"/>
      </w:tabs>
      <w:jc w:val="center"/>
      <w:rPr>
        <w:i/>
      </w:rPr>
    </w:pPr>
    <w:r w:rsidRPr="006147A0">
      <w:rPr>
        <w:i/>
      </w:rPr>
      <w:t xml:space="preserve">Polska Grupa Górnicza </w:t>
    </w:r>
    <w:r>
      <w:rPr>
        <w:i/>
      </w:rPr>
      <w:t>S.A.</w:t>
    </w:r>
  </w:p>
  <w:p w14:paraId="42293EAE" w14:textId="77777777" w:rsidR="00372F2D" w:rsidRDefault="00372F2D" w:rsidP="00160015">
    <w:pPr>
      <w:pStyle w:val="Nagwek"/>
      <w:jc w:val="center"/>
    </w:pPr>
    <w:r>
      <w:rPr>
        <w:noProof/>
      </w:rPr>
      <mc:AlternateContent>
        <mc:Choice Requires="wps">
          <w:drawing>
            <wp:anchor distT="0" distB="0" distL="114300" distR="114300" simplePos="0" relativeHeight="251660288" behindDoc="0" locked="0" layoutInCell="1" allowOverlap="1" wp14:anchorId="4402D90F" wp14:editId="3C4DE380">
              <wp:simplePos x="0" y="0"/>
              <wp:positionH relativeFrom="column">
                <wp:posOffset>27305</wp:posOffset>
              </wp:positionH>
              <wp:positionV relativeFrom="paragraph">
                <wp:posOffset>57785</wp:posOffset>
              </wp:positionV>
              <wp:extent cx="9042400" cy="12700"/>
              <wp:effectExtent l="0" t="0" r="6350" b="6350"/>
              <wp:wrapNone/>
              <wp:docPr id="192577365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322F76"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eRBgIAAOgDAAAOAAAAZHJzL2Uyb0RvYy54bWysU8tu2zAQvBfoPxC815LVOE4EyznESC9p&#10;ayDpB2woyiLCF7iMZffWQ/+s/a8uKdtpkltRHQhyH8Od4WhxtTOabWVA5WzDp5OSM2mFa5XdNPzb&#10;/c2HC84wgm1BOysbvpfIr5bv3y0GX8vK9U63MjACsVgPvuF9jL4uChS9NIAT56WlZOeCgUjHsCna&#10;AAOhG11UZXleDC60PjghESm6GpN8mfG7Tor4tetQRqYbTrPFvIa8PqS1WC6g3gTwvRKHMeAfpjCg&#10;LF16glpBBPYU1Bsoo0Rw6Lo4Ec4UruuUkJkDsZmWr9jc9eBl5kLioD/JhP8PVnzZrgNTLb3dZTWb&#10;zz+ez6acWTD0Vr9//Popvlv1yEhgjHs2TXINHmvqurbrkAiLnb3zt048IuWKF8l0QD+W7bpgUjkx&#10;Zrss//4kv9xFJih4WZ5VZyW9kqDctJrTNmFCfWz2AeMn6QzNg/SSWtmkDtSwvcU4lh5LUti6G6U1&#10;xaHWlg2JYjlL8EBG6zRE2hpP1NFuOAO9IQeLGDIkOq3a1J66cY/XOrAtkInIe60b7mlmzjRgpAQR&#10;yV9u1E/ms2vH2vmM4qPFKExGHMPVMUzURujM8sWViccKsB87cmoEMirSD6OVafjFeOtIXNs0qcyW&#10;P6jxrH/aPbh2vw6pOJ3ITvnSg/WTX/8+56rnH3T5BwAA//8DAFBLAwQUAAYACAAAACEAN+WSkN4A&#10;AAAHAQAADwAAAGRycy9kb3ducmV2LnhtbEyOQU/DMAyF70j8h8hI3FiabYJRmk5QMQkhhMQ2EMes&#10;8dqKxqmarCv8erwT3Gy/5/e+bDm6VgzYh8aTBjVJQCCV3jZUadhuVlcLECEasqb1hBq+McAyPz/L&#10;TGr9kd5wWMdKcAiF1GioY+xSKUNZozNh4jsk1va+dyby2lfS9ubI4a6V0yS5ls40xA216bCosfxa&#10;HxxjvOyfZ4+fqnh//fgZbh5MuXoqgtaXF+P9HYiIY/wzwwmffyBnpp0/kA2i1TCfsVHDrQJxUufT&#10;BR92PCkFMs/kf/78FwAA//8DAFBLAQItABQABgAIAAAAIQC2gziS/gAAAOEBAAATAAAAAAAAAAAA&#10;AAAAAAAAAABbQ29udGVudF9UeXBlc10ueG1sUEsBAi0AFAAGAAgAAAAhADj9If/WAAAAlAEAAAsA&#10;AAAAAAAAAAAAAAAALwEAAF9yZWxzLy5yZWxzUEsBAi0AFAAGAAgAAAAhANCcR5EGAgAA6AMAAA4A&#10;AAAAAAAAAAAAAAAALgIAAGRycy9lMm9Eb2MueG1sUEsBAi0AFAAGAAgAAAAhADflkpDeAAAABwEA&#10;AA8AAAAAAAAAAAAAAAAAYAQAAGRycy9kb3ducmV2LnhtbFBLBQYAAAAABAAEAPMAAABrBQ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hanging="284"/>
      </w:pPr>
      <w:rPr>
        <w:rFonts w:ascii="Symbol" w:hAnsi="Symbol"/>
        <w:b/>
        <w:color w:val="000000"/>
      </w:rPr>
    </w:lvl>
    <w:lvl w:ilvl="1">
      <w:start w:val="1"/>
      <w:numFmt w:val="decimal"/>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lowerLetter"/>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cs="Times New Roman" w:hint="default"/>
        <w:strike w:val="0"/>
        <w:color w:val="auto"/>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Courier New" w:hAnsi="Courier New" w:hint="default"/>
      </w:rPr>
    </w:lvl>
    <w:lvl w:ilvl="3">
      <w:start w:val="1"/>
      <w:numFmt w:val="decimal"/>
      <w:lvlText w:val="(%4)"/>
      <w:lvlJc w:val="left"/>
      <w:pPr>
        <w:ind w:left="1700" w:hanging="425"/>
      </w:pPr>
      <w:rPr>
        <w:rFonts w:cs="Times New Roman" w:hint="default"/>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color w:val="auto"/>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05CA8572"/>
    <w:lvl w:ilvl="0">
      <w:start w:val="3"/>
      <w:numFmt w:val="decimal"/>
      <w:lvlText w:val="%1."/>
      <w:lvlJc w:val="left"/>
      <w:pPr>
        <w:ind w:left="360" w:hanging="360"/>
      </w:pPr>
      <w:rPr>
        <w:rFonts w:cs="Times New Roman" w:hint="default"/>
        <w:b w:val="0"/>
        <w:bCs/>
        <w:strike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0DF53493"/>
    <w:multiLevelType w:val="hybridMultilevel"/>
    <w:tmpl w:val="30045F38"/>
    <w:lvl w:ilvl="0" w:tplc="6C9C15BE">
      <w:start w:val="1"/>
      <w:numFmt w:val="decimal"/>
      <w:lvlText w:val="%1."/>
      <w:lvlJc w:val="left"/>
      <w:pPr>
        <w:ind w:left="1440" w:hanging="360"/>
      </w:pPr>
      <w:rPr>
        <w:rFonts w:cs="Times New Roman" w:hint="default"/>
        <w:b w:val="0"/>
        <w:bCs/>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bCs w:val="0"/>
        <w:color w:val="auto"/>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0E755BD8"/>
    <w:multiLevelType w:val="hybridMultilevel"/>
    <w:tmpl w:val="62D640A6"/>
    <w:lvl w:ilvl="0" w:tplc="C2EA0488">
      <w:start w:val="1"/>
      <w:numFmt w:val="bullet"/>
      <w:lvlText w:val=""/>
      <w:lvlJc w:val="righ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0F5D04BE"/>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3CF2ECA"/>
    <w:multiLevelType w:val="hybridMultilevel"/>
    <w:tmpl w:val="59F45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172934C2"/>
    <w:multiLevelType w:val="hybridMultilevel"/>
    <w:tmpl w:val="45B0FA04"/>
    <w:lvl w:ilvl="0" w:tplc="EBAE1436">
      <w:start w:val="7"/>
      <w:numFmt w:val="upperRoman"/>
      <w:lvlText w:val="%1."/>
      <w:lvlJc w:val="right"/>
      <w:pPr>
        <w:ind w:left="1440" w:hanging="360"/>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7C47319"/>
    <w:multiLevelType w:val="hybridMultilevel"/>
    <w:tmpl w:val="ABB23C38"/>
    <w:lvl w:ilvl="0" w:tplc="71E83C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186A5C1D"/>
    <w:multiLevelType w:val="hybridMultilevel"/>
    <w:tmpl w:val="05A4DA42"/>
    <w:lvl w:ilvl="0" w:tplc="C2EA0488">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cs="Times New Roman" w:hint="default"/>
        <w:b w:val="0"/>
        <w:bCs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cs="Times New Roman" w:hint="default"/>
        <w:i w:val="0"/>
        <w:strike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F286D43"/>
    <w:multiLevelType w:val="multilevel"/>
    <w:tmpl w:val="6478AC8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4D078E"/>
    <w:multiLevelType w:val="hybridMultilevel"/>
    <w:tmpl w:val="DCFA1108"/>
    <w:lvl w:ilvl="0" w:tplc="DD186DA2">
      <w:start w:val="1"/>
      <w:numFmt w:val="decimal"/>
      <w:lvlText w:val="%1."/>
      <w:lvlJc w:val="left"/>
      <w:pPr>
        <w:tabs>
          <w:tab w:val="num" w:pos="720"/>
        </w:tabs>
        <w:ind w:left="720" w:hanging="360"/>
      </w:pPr>
      <w:rPr>
        <w:rFonts w:cs="Times New Roman" w:hint="default"/>
      </w:rPr>
    </w:lvl>
    <w:lvl w:ilvl="1" w:tplc="60040EDE">
      <w:start w:val="1"/>
      <w:numFmt w:val="upp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0C67EB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222C2926"/>
    <w:multiLevelType w:val="multilevel"/>
    <w:tmpl w:val="1F323EC4"/>
    <w:lvl w:ilvl="0">
      <w:start w:val="4"/>
      <w:numFmt w:val="decimal"/>
      <w:lvlText w:val="%1."/>
      <w:lvlJc w:val="left"/>
      <w:pPr>
        <w:ind w:left="360" w:hanging="360"/>
      </w:pPr>
      <w:rPr>
        <w:rFonts w:cs="Times New Roman" w:hint="default"/>
      </w:rPr>
    </w:lvl>
    <w:lvl w:ilvl="1">
      <w:start w:val="4"/>
      <w:numFmt w:val="decimal"/>
      <w:lvlText w:val="%2)"/>
      <w:lvlJc w:val="left"/>
      <w:pPr>
        <w:ind w:left="720" w:hanging="360"/>
      </w:pPr>
      <w:rPr>
        <w:rFonts w:cs="Times New Roman" w:hint="default"/>
        <w:b w:val="0"/>
        <w:bCs/>
        <w:color w:val="auto"/>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23082358"/>
    <w:multiLevelType w:val="multilevel"/>
    <w:tmpl w:val="43601C8C"/>
    <w:lvl w:ilvl="0">
      <w:start w:val="1"/>
      <w:numFmt w:val="upperRoman"/>
      <w:lvlText w:val="%1II"/>
      <w:lvlJc w:val="left"/>
      <w:pPr>
        <w:tabs>
          <w:tab w:val="num" w:pos="720"/>
        </w:tabs>
        <w:ind w:left="720" w:hanging="720"/>
      </w:pPr>
      <w:rPr>
        <w:rFonts w:cs="Times New Roman" w:hint="default"/>
      </w:rPr>
    </w:lvl>
    <w:lvl w:ilvl="1">
      <w:start w:val="1"/>
      <w:numFmt w:val="lowerLetter"/>
      <w:lvlText w:val="%2)"/>
      <w:lvlJc w:val="left"/>
      <w:pPr>
        <w:tabs>
          <w:tab w:val="num" w:pos="720"/>
        </w:tabs>
        <w:ind w:left="700" w:hanging="340"/>
      </w:pPr>
      <w:rPr>
        <w:rFonts w:cs="Times New Roman" w:hint="default"/>
        <w:b w:val="0"/>
        <w:bCs w:val="0"/>
        <w:i w:val="0"/>
        <w:i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279658FF"/>
    <w:multiLevelType w:val="hybridMultilevel"/>
    <w:tmpl w:val="EC647EA0"/>
    <w:lvl w:ilvl="0" w:tplc="5BB45B50">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7DF4D60"/>
    <w:multiLevelType w:val="multilevel"/>
    <w:tmpl w:val="95E86A42"/>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292939AF"/>
    <w:multiLevelType w:val="multilevel"/>
    <w:tmpl w:val="507E6EEA"/>
    <w:lvl w:ilvl="0">
      <w:start w:val="1"/>
      <w:numFmt w:val="decimal"/>
      <w:lvlText w:val="%1."/>
      <w:lvlJc w:val="left"/>
      <w:pPr>
        <w:ind w:left="357" w:hanging="357"/>
      </w:pPr>
      <w:rPr>
        <w:rFonts w:cs="Times New Roman"/>
      </w:rPr>
    </w:lvl>
    <w:lvl w:ilvl="1">
      <w:start w:val="1"/>
      <w:numFmt w:val="lowerLetter"/>
      <w:lvlText w:val="%2)"/>
      <w:lvlJc w:val="left"/>
      <w:pPr>
        <w:ind w:left="851" w:hanging="426"/>
      </w:pPr>
      <w:rPr>
        <w:rFonts w:cs="Times New Roman"/>
      </w:rPr>
    </w:lvl>
    <w:lvl w:ilvl="2">
      <w:numFmt w:val="bullet"/>
      <w:lvlText w:val="-"/>
      <w:lvlJc w:val="left"/>
      <w:pPr>
        <w:ind w:left="1276" w:hanging="425"/>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29BC3DED"/>
    <w:multiLevelType w:val="hybridMultilevel"/>
    <w:tmpl w:val="A7724E12"/>
    <w:lvl w:ilvl="0" w:tplc="1D021C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E0E0338"/>
    <w:multiLevelType w:val="hybridMultilevel"/>
    <w:tmpl w:val="6B4CDD04"/>
    <w:lvl w:ilvl="0" w:tplc="56E02A5A">
      <w:start w:val="1"/>
      <w:numFmt w:val="lowerLetter"/>
      <w:lvlText w:val="%1)"/>
      <w:lvlJc w:val="left"/>
      <w:pPr>
        <w:ind w:left="1778" w:hanging="360"/>
      </w:pPr>
      <w:rPr>
        <w:rFonts w:cs="Times New Roman" w:hint="default"/>
        <w:b w:val="0"/>
      </w:rPr>
    </w:lvl>
    <w:lvl w:ilvl="1" w:tplc="04150003" w:tentative="1">
      <w:start w:val="1"/>
      <w:numFmt w:val="bullet"/>
      <w:lvlText w:val="o"/>
      <w:lvlJc w:val="left"/>
      <w:pPr>
        <w:ind w:left="2498" w:hanging="360"/>
      </w:pPr>
      <w:rPr>
        <w:rFonts w:ascii="Courier New" w:hAnsi="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0" w15:restartNumberingAfterBreak="0">
    <w:nsid w:val="2E8D0062"/>
    <w:multiLevelType w:val="multilevel"/>
    <w:tmpl w:val="F05463AE"/>
    <w:lvl w:ilvl="0">
      <w:start w:val="1"/>
      <w:numFmt w:val="decimal"/>
      <w:lvlText w:val="%1."/>
      <w:lvlJc w:val="left"/>
      <w:pPr>
        <w:ind w:left="360" w:hanging="360"/>
      </w:pPr>
      <w:rPr>
        <w:rFonts w:cs="Times New Roman" w:hint="default"/>
        <w:b w:val="0"/>
        <w:i w:val="0"/>
        <w:iCs/>
        <w:strike w:val="0"/>
        <w:color w:val="auto"/>
        <w:sz w:val="18"/>
        <w:szCs w:val="18"/>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2F557F0F"/>
    <w:multiLevelType w:val="multilevel"/>
    <w:tmpl w:val="43601C8C"/>
    <w:lvl w:ilvl="0">
      <w:start w:val="1"/>
      <w:numFmt w:val="upperRoman"/>
      <w:lvlText w:val="%1II"/>
      <w:lvlJc w:val="left"/>
      <w:pPr>
        <w:tabs>
          <w:tab w:val="num" w:pos="720"/>
        </w:tabs>
        <w:ind w:left="720" w:hanging="720"/>
      </w:pPr>
      <w:rPr>
        <w:rFonts w:cs="Times New Roman" w:hint="default"/>
      </w:rPr>
    </w:lvl>
    <w:lvl w:ilvl="1">
      <w:start w:val="1"/>
      <w:numFmt w:val="lowerLetter"/>
      <w:lvlText w:val="%2)"/>
      <w:lvlJc w:val="left"/>
      <w:pPr>
        <w:tabs>
          <w:tab w:val="num" w:pos="720"/>
        </w:tabs>
        <w:ind w:left="700" w:hanging="340"/>
      </w:pPr>
      <w:rPr>
        <w:rFonts w:cs="Times New Roman" w:hint="default"/>
        <w:b w:val="0"/>
        <w:bCs w:val="0"/>
        <w:i w:val="0"/>
        <w:i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66D34FD"/>
    <w:multiLevelType w:val="hybridMultilevel"/>
    <w:tmpl w:val="07C45638"/>
    <w:lvl w:ilvl="0" w:tplc="484E44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6AB089B"/>
    <w:multiLevelType w:val="hybridMultilevel"/>
    <w:tmpl w:val="88A6CE0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7A876E7"/>
    <w:multiLevelType w:val="hybridMultilevel"/>
    <w:tmpl w:val="BAC4886C"/>
    <w:lvl w:ilvl="0" w:tplc="71E83CBA">
      <w:start w:val="1"/>
      <w:numFmt w:val="bullet"/>
      <w:lvlText w:val=""/>
      <w:lvlJc w:val="left"/>
      <w:pPr>
        <w:ind w:left="1429" w:hanging="360"/>
      </w:pPr>
      <w:rPr>
        <w:rFonts w:ascii="Symbol" w:hAnsi="Symbol" w:hint="default"/>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7" w15:restartNumberingAfterBreak="0">
    <w:nsid w:val="38717620"/>
    <w:multiLevelType w:val="multilevel"/>
    <w:tmpl w:val="9B36EC30"/>
    <w:lvl w:ilvl="0">
      <w:start w:val="1"/>
      <w:numFmt w:val="decimal"/>
      <w:lvlText w:val="%1."/>
      <w:lvlJc w:val="left"/>
      <w:rPr>
        <w:rFonts w:cs="Times New Roman" w:hint="default"/>
        <w:b w:val="0"/>
        <w:bCs/>
        <w:strike w:val="0"/>
        <w:color w:val="auto"/>
      </w:rPr>
    </w:lvl>
    <w:lvl w:ilvl="1">
      <w:start w:val="1"/>
      <w:numFmt w:val="decimal"/>
      <w:lvlText w:val="%2)"/>
      <w:lvlJc w:val="left"/>
      <w:pPr>
        <w:ind w:left="502" w:hanging="360"/>
      </w:pPr>
      <w:rPr>
        <w:rFonts w:cs="Times New Roman"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39135967"/>
    <w:multiLevelType w:val="singleLevel"/>
    <w:tmpl w:val="B5C0191E"/>
    <w:lvl w:ilvl="0">
      <w:start w:val="1"/>
      <w:numFmt w:val="lowerLetter"/>
      <w:lvlText w:val="%1)"/>
      <w:lvlJc w:val="left"/>
      <w:pPr>
        <w:tabs>
          <w:tab w:val="num" w:pos="360"/>
        </w:tabs>
        <w:ind w:left="360" w:hanging="360"/>
      </w:pPr>
      <w:rPr>
        <w:rFonts w:cs="Times New Roman"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cs="Times New Roman" w:hint="default"/>
        <w:b/>
        <w:i w:val="0"/>
        <w:iCs w:val="0"/>
        <w:color w:val="auto"/>
        <w:u w:val="single"/>
      </w:rPr>
    </w:lvl>
    <w:lvl w:ilvl="1" w:tplc="04150019" w:tentative="1">
      <w:start w:val="1"/>
      <w:numFmt w:val="lowerLetter"/>
      <w:lvlText w:val="%2."/>
      <w:lvlJc w:val="left"/>
      <w:pPr>
        <w:ind w:left="1069" w:hanging="360"/>
      </w:pPr>
      <w:rPr>
        <w:rFonts w:cs="Times New Roman"/>
      </w:rPr>
    </w:lvl>
    <w:lvl w:ilvl="2" w:tplc="0415001B" w:tentative="1">
      <w:start w:val="1"/>
      <w:numFmt w:val="lowerRoman"/>
      <w:lvlText w:val="%3."/>
      <w:lvlJc w:val="right"/>
      <w:pPr>
        <w:ind w:left="1789" w:hanging="180"/>
      </w:pPr>
      <w:rPr>
        <w:rFonts w:cs="Times New Roman"/>
      </w:rPr>
    </w:lvl>
    <w:lvl w:ilvl="3" w:tplc="0415000F" w:tentative="1">
      <w:start w:val="1"/>
      <w:numFmt w:val="decimal"/>
      <w:lvlText w:val="%4."/>
      <w:lvlJc w:val="left"/>
      <w:pPr>
        <w:ind w:left="2509" w:hanging="360"/>
      </w:pPr>
      <w:rPr>
        <w:rFonts w:cs="Times New Roman"/>
      </w:rPr>
    </w:lvl>
    <w:lvl w:ilvl="4" w:tplc="04150019" w:tentative="1">
      <w:start w:val="1"/>
      <w:numFmt w:val="lowerLetter"/>
      <w:lvlText w:val="%5."/>
      <w:lvlJc w:val="left"/>
      <w:pPr>
        <w:ind w:left="3229" w:hanging="360"/>
      </w:pPr>
      <w:rPr>
        <w:rFonts w:cs="Times New Roman"/>
      </w:rPr>
    </w:lvl>
    <w:lvl w:ilvl="5" w:tplc="0415001B" w:tentative="1">
      <w:start w:val="1"/>
      <w:numFmt w:val="lowerRoman"/>
      <w:lvlText w:val="%6."/>
      <w:lvlJc w:val="right"/>
      <w:pPr>
        <w:ind w:left="3949" w:hanging="180"/>
      </w:pPr>
      <w:rPr>
        <w:rFonts w:cs="Times New Roman"/>
      </w:rPr>
    </w:lvl>
    <w:lvl w:ilvl="6" w:tplc="0415000F" w:tentative="1">
      <w:start w:val="1"/>
      <w:numFmt w:val="decimal"/>
      <w:lvlText w:val="%7."/>
      <w:lvlJc w:val="left"/>
      <w:pPr>
        <w:ind w:left="4669" w:hanging="360"/>
      </w:pPr>
      <w:rPr>
        <w:rFonts w:cs="Times New Roman"/>
      </w:rPr>
    </w:lvl>
    <w:lvl w:ilvl="7" w:tplc="04150019" w:tentative="1">
      <w:start w:val="1"/>
      <w:numFmt w:val="lowerLetter"/>
      <w:lvlText w:val="%8."/>
      <w:lvlJc w:val="left"/>
      <w:pPr>
        <w:ind w:left="5389" w:hanging="360"/>
      </w:pPr>
      <w:rPr>
        <w:rFonts w:cs="Times New Roman"/>
      </w:rPr>
    </w:lvl>
    <w:lvl w:ilvl="8" w:tplc="0415001B" w:tentative="1">
      <w:start w:val="1"/>
      <w:numFmt w:val="lowerRoman"/>
      <w:lvlText w:val="%9."/>
      <w:lvlJc w:val="right"/>
      <w:pPr>
        <w:ind w:left="6109" w:hanging="180"/>
      </w:pPr>
      <w:rPr>
        <w:rFonts w:cs="Times New Roman"/>
      </w:rPr>
    </w:lvl>
  </w:abstractNum>
  <w:abstractNum w:abstractNumId="51" w15:restartNumberingAfterBreak="0">
    <w:nsid w:val="3C333FD9"/>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2" w15:restartNumberingAfterBreak="0">
    <w:nsid w:val="3C7F03BF"/>
    <w:multiLevelType w:val="multilevel"/>
    <w:tmpl w:val="B02E8966"/>
    <w:lvl w:ilvl="0">
      <w:start w:val="1"/>
      <w:numFmt w:val="bullet"/>
      <w:lvlText w:val=""/>
      <w:lvlJc w:val="right"/>
      <w:pPr>
        <w:tabs>
          <w:tab w:val="num" w:pos="0"/>
        </w:tabs>
        <w:ind w:hanging="284"/>
      </w:pPr>
      <w:rPr>
        <w:rFonts w:ascii="Symbol" w:hAnsi="Symbol" w:hint="default"/>
        <w:b/>
        <w:color w:val="000000"/>
      </w:rPr>
    </w:lvl>
    <w:lvl w:ilvl="1">
      <w:start w:val="1"/>
      <w:numFmt w:val="decimal"/>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lowerLetter"/>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53" w15:restartNumberingAfterBreak="0">
    <w:nsid w:val="3D7E3D06"/>
    <w:multiLevelType w:val="multilevel"/>
    <w:tmpl w:val="ECB45806"/>
    <w:lvl w:ilvl="0">
      <w:start w:val="1"/>
      <w:numFmt w:val="decimal"/>
      <w:lvlText w:val="%1."/>
      <w:lvlJc w:val="left"/>
      <w:pPr>
        <w:ind w:left="360" w:hanging="360"/>
      </w:pPr>
      <w:rPr>
        <w:rFonts w:cs="Times New Roman" w:hint="default"/>
      </w:rPr>
    </w:lvl>
    <w:lvl w:ilvl="1">
      <w:start w:val="1"/>
      <w:numFmt w:val="decimal"/>
      <w:lvlText w:val="%2)"/>
      <w:lvlJc w:val="left"/>
      <w:pPr>
        <w:ind w:left="1070" w:hanging="360"/>
      </w:pPr>
      <w:rPr>
        <w:rFonts w:cs="Times New Roman" w:hint="default"/>
        <w:i w:val="0"/>
        <w:strike w:val="0"/>
        <w:color w:val="auto"/>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3D87130C"/>
    <w:multiLevelType w:val="hybridMultilevel"/>
    <w:tmpl w:val="E72AED56"/>
    <w:lvl w:ilvl="0" w:tplc="C2EA0488">
      <w:start w:val="1"/>
      <w:numFmt w:val="bullet"/>
      <w:lvlText w:val=""/>
      <w:lvlJc w:val="righ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EFF71E2"/>
    <w:multiLevelType w:val="hybridMultilevel"/>
    <w:tmpl w:val="E9B2E9FC"/>
    <w:lvl w:ilvl="0" w:tplc="FFFFFFFF">
      <w:start w:val="1"/>
      <w:numFmt w:val="upperLetter"/>
      <w:lvlText w:val="%1."/>
      <w:lvlJc w:val="left"/>
      <w:pPr>
        <w:ind w:left="1440" w:hanging="360"/>
      </w:pPr>
      <w:rPr>
        <w:rFonts w:cs="Times New Roman"/>
      </w:rPr>
    </w:lvl>
    <w:lvl w:ilvl="1" w:tplc="04150015">
      <w:start w:val="1"/>
      <w:numFmt w:val="upp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6" w15:restartNumberingAfterBreak="0">
    <w:nsid w:val="414D77FD"/>
    <w:multiLevelType w:val="multilevel"/>
    <w:tmpl w:val="D4D46D94"/>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417D0AFD"/>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8" w15:restartNumberingAfterBreak="0">
    <w:nsid w:val="41D95F71"/>
    <w:multiLevelType w:val="multilevel"/>
    <w:tmpl w:val="29028C34"/>
    <w:lvl w:ilvl="0">
      <w:start w:val="1"/>
      <w:numFmt w:val="decimal"/>
      <w:lvlText w:val="%1."/>
      <w:lvlJc w:val="left"/>
      <w:pPr>
        <w:ind w:left="360" w:hanging="360"/>
      </w:pPr>
      <w:rPr>
        <w:rFonts w:cs="Times New Roman" w:hint="default"/>
        <w:strike w:val="0"/>
        <w:sz w:val="22"/>
        <w:szCs w:val="22"/>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8E6718"/>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7AA0791"/>
    <w:multiLevelType w:val="hybridMultilevel"/>
    <w:tmpl w:val="D03C2D02"/>
    <w:lvl w:ilvl="0" w:tplc="F0B26756">
      <w:start w:val="1"/>
      <w:numFmt w:val="decimal"/>
      <w:lvlText w:val="%1."/>
      <w:lvlJc w:val="left"/>
      <w:pPr>
        <w:ind w:left="1440" w:hanging="360"/>
      </w:pPr>
      <w:rPr>
        <w:rFonts w:cs="Times New Roman" w:hint="default"/>
        <w:b w:val="0"/>
        <w:bCs/>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48082399"/>
    <w:multiLevelType w:val="hybridMultilevel"/>
    <w:tmpl w:val="3EBC1378"/>
    <w:lvl w:ilvl="0" w:tplc="6A523108">
      <w:start w:val="1"/>
      <w:numFmt w:val="decimal"/>
      <w:lvlText w:val="%1)"/>
      <w:lvlJc w:val="left"/>
      <w:pPr>
        <w:ind w:left="1252" w:hanging="360"/>
      </w:pPr>
      <w:rPr>
        <w:rFonts w:cs="Times New Roman"/>
        <w:sz w:val="18"/>
        <w:szCs w:val="18"/>
      </w:rPr>
    </w:lvl>
    <w:lvl w:ilvl="1" w:tplc="B9D810BE" w:tentative="1">
      <w:start w:val="1"/>
      <w:numFmt w:val="lowerLetter"/>
      <w:lvlText w:val="%2."/>
      <w:lvlJc w:val="left"/>
      <w:pPr>
        <w:ind w:left="1972" w:hanging="360"/>
      </w:pPr>
      <w:rPr>
        <w:rFonts w:cs="Times New Roman"/>
      </w:rPr>
    </w:lvl>
    <w:lvl w:ilvl="2" w:tplc="918C2F6E" w:tentative="1">
      <w:start w:val="1"/>
      <w:numFmt w:val="lowerRoman"/>
      <w:lvlText w:val="%3."/>
      <w:lvlJc w:val="right"/>
      <w:pPr>
        <w:ind w:left="2692" w:hanging="180"/>
      </w:pPr>
      <w:rPr>
        <w:rFonts w:cs="Times New Roman"/>
      </w:rPr>
    </w:lvl>
    <w:lvl w:ilvl="3" w:tplc="04150017" w:tentative="1">
      <w:start w:val="1"/>
      <w:numFmt w:val="decimal"/>
      <w:lvlText w:val="%4."/>
      <w:lvlJc w:val="left"/>
      <w:pPr>
        <w:ind w:left="3412" w:hanging="360"/>
      </w:pPr>
      <w:rPr>
        <w:rFonts w:cs="Times New Roman"/>
      </w:rPr>
    </w:lvl>
    <w:lvl w:ilvl="4" w:tplc="E50826D6" w:tentative="1">
      <w:start w:val="1"/>
      <w:numFmt w:val="lowerLetter"/>
      <w:lvlText w:val="%5."/>
      <w:lvlJc w:val="left"/>
      <w:pPr>
        <w:ind w:left="4132" w:hanging="360"/>
      </w:pPr>
      <w:rPr>
        <w:rFonts w:cs="Times New Roman"/>
      </w:rPr>
    </w:lvl>
    <w:lvl w:ilvl="5" w:tplc="0415001B" w:tentative="1">
      <w:start w:val="1"/>
      <w:numFmt w:val="lowerRoman"/>
      <w:lvlText w:val="%6."/>
      <w:lvlJc w:val="right"/>
      <w:pPr>
        <w:ind w:left="4852" w:hanging="180"/>
      </w:pPr>
      <w:rPr>
        <w:rFonts w:cs="Times New Roman"/>
      </w:rPr>
    </w:lvl>
    <w:lvl w:ilvl="6" w:tplc="0415000F" w:tentative="1">
      <w:start w:val="1"/>
      <w:numFmt w:val="decimal"/>
      <w:lvlText w:val="%7."/>
      <w:lvlJc w:val="left"/>
      <w:pPr>
        <w:ind w:left="5572" w:hanging="360"/>
      </w:pPr>
      <w:rPr>
        <w:rFonts w:cs="Times New Roman"/>
      </w:rPr>
    </w:lvl>
    <w:lvl w:ilvl="7" w:tplc="04150019" w:tentative="1">
      <w:start w:val="1"/>
      <w:numFmt w:val="lowerLetter"/>
      <w:lvlText w:val="%8."/>
      <w:lvlJc w:val="left"/>
      <w:pPr>
        <w:ind w:left="6292" w:hanging="360"/>
      </w:pPr>
      <w:rPr>
        <w:rFonts w:cs="Times New Roman"/>
      </w:rPr>
    </w:lvl>
    <w:lvl w:ilvl="8" w:tplc="0415001B" w:tentative="1">
      <w:start w:val="1"/>
      <w:numFmt w:val="lowerRoman"/>
      <w:lvlText w:val="%9."/>
      <w:lvlJc w:val="right"/>
      <w:pPr>
        <w:ind w:left="7012" w:hanging="180"/>
      </w:pPr>
      <w:rPr>
        <w:rFonts w:cs="Times New Roman"/>
      </w:rPr>
    </w:lvl>
  </w:abstractNum>
  <w:abstractNum w:abstractNumId="64" w15:restartNumberingAfterBreak="0">
    <w:nsid w:val="48535B5A"/>
    <w:multiLevelType w:val="hybridMultilevel"/>
    <w:tmpl w:val="BEA0AC36"/>
    <w:lvl w:ilvl="0" w:tplc="76C042E8">
      <w:start w:val="8"/>
      <w:numFmt w:val="upperRoman"/>
      <w:lvlText w:val="%1."/>
      <w:lvlJc w:val="right"/>
      <w:pPr>
        <w:ind w:left="1440" w:hanging="360"/>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9657C3C"/>
    <w:multiLevelType w:val="hybridMultilevel"/>
    <w:tmpl w:val="9DAC4A9A"/>
    <w:lvl w:ilvl="0" w:tplc="C2EA0488">
      <w:start w:val="1"/>
      <w:numFmt w:val="bullet"/>
      <w:lvlText w:val=""/>
      <w:lvlJc w:val="righ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98C3D1C"/>
    <w:multiLevelType w:val="hybridMultilevel"/>
    <w:tmpl w:val="21400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A7228A"/>
    <w:multiLevelType w:val="hybridMultilevel"/>
    <w:tmpl w:val="F30817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B17080F"/>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0" w15:restartNumberingAfterBreak="0">
    <w:nsid w:val="4C981BF3"/>
    <w:multiLevelType w:val="hybridMultilevel"/>
    <w:tmpl w:val="5DF030EE"/>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15:restartNumberingAfterBreak="0">
    <w:nsid w:val="4CB73DB9"/>
    <w:multiLevelType w:val="hybridMultilevel"/>
    <w:tmpl w:val="414E9E0A"/>
    <w:lvl w:ilvl="0" w:tplc="5DC0E4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464211"/>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3" w15:restartNumberingAfterBreak="0">
    <w:nsid w:val="4E137494"/>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15:restartNumberingAfterBreak="0">
    <w:nsid w:val="4EA01F2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501A4056"/>
    <w:multiLevelType w:val="hybridMultilevel"/>
    <w:tmpl w:val="A3E65EEC"/>
    <w:lvl w:ilvl="0" w:tplc="2096A2D2">
      <w:start w:val="1"/>
      <w:numFmt w:val="upperRoman"/>
      <w:lvlText w:val="%1."/>
      <w:lvlJc w:val="left"/>
      <w:pPr>
        <w:tabs>
          <w:tab w:val="num" w:pos="720"/>
        </w:tabs>
        <w:ind w:left="720" w:hanging="720"/>
      </w:pPr>
      <w:rPr>
        <w:rFonts w:cs="Times New Roman" w:hint="default"/>
      </w:rPr>
    </w:lvl>
    <w:lvl w:ilvl="1" w:tplc="F77A919A">
      <w:start w:val="1"/>
      <w:numFmt w:val="decimal"/>
      <w:lvlText w:val="%2."/>
      <w:lvlJc w:val="left"/>
      <w:pPr>
        <w:tabs>
          <w:tab w:val="num" w:pos="1440"/>
        </w:tabs>
        <w:ind w:left="1440" w:hanging="360"/>
      </w:pPr>
      <w:rPr>
        <w:rFonts w:cs="Times New Roman" w:hint="default"/>
        <w:b/>
        <w:bCs w:val="0"/>
      </w:rPr>
    </w:lvl>
    <w:lvl w:ilvl="2" w:tplc="04150005">
      <w:start w:val="1"/>
      <w:numFmt w:val="lowerRoman"/>
      <w:lvlText w:val="%3."/>
      <w:lvlJc w:val="right"/>
      <w:pPr>
        <w:tabs>
          <w:tab w:val="num" w:pos="2160"/>
        </w:tabs>
        <w:ind w:left="2160" w:hanging="180"/>
      </w:pPr>
      <w:rPr>
        <w:rFonts w:cs="Times New Roman"/>
      </w:rPr>
    </w:lvl>
    <w:lvl w:ilvl="3" w:tplc="235A8B7C">
      <w:start w:val="1"/>
      <w:numFmt w:val="decimal"/>
      <w:lvlText w:val="%4."/>
      <w:lvlJc w:val="left"/>
      <w:pPr>
        <w:tabs>
          <w:tab w:val="num" w:pos="2880"/>
        </w:tabs>
        <w:ind w:left="2880" w:hanging="360"/>
      </w:pPr>
      <w:rPr>
        <w:rFonts w:cs="Times New Roman"/>
        <w:b w:val="0"/>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847060A6">
      <w:start w:val="1"/>
      <w:numFmt w:val="decimal"/>
      <w:lvlText w:val="%7)"/>
      <w:lvlJc w:val="left"/>
      <w:pPr>
        <w:tabs>
          <w:tab w:val="num" w:pos="5040"/>
        </w:tabs>
        <w:ind w:left="5040" w:hanging="360"/>
      </w:pPr>
      <w:rPr>
        <w:rFonts w:cs="Times New Roman"/>
        <w:b w:val="0"/>
        <w:i w:val="0"/>
        <w:color w:val="auto"/>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6" w15:restartNumberingAfterBreak="0">
    <w:nsid w:val="508376F6"/>
    <w:multiLevelType w:val="hybridMultilevel"/>
    <w:tmpl w:val="258E2A9A"/>
    <w:lvl w:ilvl="0" w:tplc="04150017">
      <w:start w:val="1"/>
      <w:numFmt w:val="lowerLetter"/>
      <w:lvlText w:val="%1)"/>
      <w:lvlJc w:val="left"/>
      <w:pPr>
        <w:ind w:left="720" w:hanging="360"/>
      </w:pPr>
      <w:rPr>
        <w:rFonts w:cs="Times New Roman" w:hint="default"/>
        <w:b w:val="0"/>
        <w:bCs w:val="0"/>
        <w:i w:val="0"/>
        <w:iCs w:val="0"/>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3233564"/>
    <w:multiLevelType w:val="multilevel"/>
    <w:tmpl w:val="57B6552E"/>
    <w:lvl w:ilvl="0">
      <w:start w:val="1"/>
      <w:numFmt w:val="decimal"/>
      <w:lvlText w:val="%1."/>
      <w:lvlJc w:val="left"/>
      <w:pPr>
        <w:ind w:left="360" w:hanging="360"/>
      </w:pPr>
      <w:rPr>
        <w:rFonts w:cs="Times New Roman" w:hint="default"/>
        <w:strike w:val="0"/>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54AB72AA"/>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83" w15:restartNumberingAfterBreak="0">
    <w:nsid w:val="54B30F8A"/>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57E07D24"/>
    <w:multiLevelType w:val="hybridMultilevel"/>
    <w:tmpl w:val="0C185040"/>
    <w:lvl w:ilvl="0" w:tplc="13CAA71E">
      <w:start w:val="1"/>
      <w:numFmt w:val="decimal"/>
      <w:lvlText w:val="%1."/>
      <w:lvlJc w:val="left"/>
      <w:pPr>
        <w:ind w:left="1004" w:hanging="360"/>
      </w:pPr>
      <w:rPr>
        <w:rFonts w:cs="Times New Roman" w:hint="default"/>
        <w:b w:val="0"/>
        <w:sz w:val="20"/>
        <w:szCs w:val="20"/>
      </w:rPr>
    </w:lvl>
    <w:lvl w:ilvl="1" w:tplc="BC42E6D6">
      <w:start w:val="7"/>
      <w:numFmt w:val="upperRoman"/>
      <w:lvlText w:val="%2."/>
      <w:lvlJc w:val="right"/>
      <w:pPr>
        <w:tabs>
          <w:tab w:val="num" w:pos="436"/>
        </w:tabs>
        <w:ind w:left="1440" w:hanging="360"/>
      </w:pPr>
      <w:rPr>
        <w:rFonts w:cs="Times New Roman" w:hint="default"/>
        <w:b/>
        <w:i w:val="0"/>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8766145"/>
    <w:multiLevelType w:val="multilevel"/>
    <w:tmpl w:val="06AC4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86" w15:restartNumberingAfterBreak="0">
    <w:nsid w:val="58F1666C"/>
    <w:multiLevelType w:val="hybridMultilevel"/>
    <w:tmpl w:val="E584970E"/>
    <w:lvl w:ilvl="0" w:tplc="04150017">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7" w15:restartNumberingAfterBreak="0">
    <w:nsid w:val="5A147A53"/>
    <w:multiLevelType w:val="hybridMultilevel"/>
    <w:tmpl w:val="2A520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DEB544A"/>
    <w:multiLevelType w:val="hybridMultilevel"/>
    <w:tmpl w:val="A3D21A4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1136D40"/>
    <w:multiLevelType w:val="multilevel"/>
    <w:tmpl w:val="F60A944C"/>
    <w:lvl w:ilvl="0">
      <w:start w:val="1"/>
      <w:numFmt w:val="decimal"/>
      <w:lvlText w:val="%1."/>
      <w:lvlJc w:val="left"/>
      <w:pPr>
        <w:ind w:left="4330" w:hanging="360"/>
      </w:pPr>
      <w:rPr>
        <w:rFonts w:cs="Times New Roman" w:hint="default"/>
      </w:rPr>
    </w:lvl>
    <w:lvl w:ilvl="1">
      <w:start w:val="1"/>
      <w:numFmt w:val="decimal"/>
      <w:lvlText w:val="%2)"/>
      <w:lvlJc w:val="left"/>
      <w:pPr>
        <w:ind w:left="4690" w:hanging="360"/>
      </w:pPr>
      <w:rPr>
        <w:rFonts w:cs="Times New Roman" w:hint="default"/>
        <w:b w:val="0"/>
        <w:i w:val="0"/>
        <w:strike w:val="0"/>
      </w:rPr>
    </w:lvl>
    <w:lvl w:ilvl="2">
      <w:start w:val="1"/>
      <w:numFmt w:val="lowerLetter"/>
      <w:lvlText w:val="%3)"/>
      <w:lvlJc w:val="left"/>
      <w:pPr>
        <w:ind w:left="5050" w:hanging="360"/>
      </w:pPr>
      <w:rPr>
        <w:rFonts w:cs="Times New Roman" w:hint="default"/>
      </w:rPr>
    </w:lvl>
    <w:lvl w:ilvl="3">
      <w:start w:val="1"/>
      <w:numFmt w:val="lowerRoman"/>
      <w:lvlText w:val="(%4)"/>
      <w:lvlJc w:val="left"/>
      <w:pPr>
        <w:ind w:left="5410" w:hanging="360"/>
      </w:pPr>
      <w:rPr>
        <w:rFonts w:cs="Times New Roman" w:hint="default"/>
      </w:rPr>
    </w:lvl>
    <w:lvl w:ilvl="4">
      <w:start w:val="1"/>
      <w:numFmt w:val="lowerLetter"/>
      <w:lvlText w:val="(%5)"/>
      <w:lvlJc w:val="left"/>
      <w:pPr>
        <w:ind w:left="5770" w:hanging="360"/>
      </w:pPr>
      <w:rPr>
        <w:rFonts w:cs="Times New Roman" w:hint="default"/>
      </w:rPr>
    </w:lvl>
    <w:lvl w:ilvl="5">
      <w:start w:val="1"/>
      <w:numFmt w:val="lowerRoman"/>
      <w:lvlText w:val="(%6)"/>
      <w:lvlJc w:val="left"/>
      <w:pPr>
        <w:ind w:left="6130" w:hanging="360"/>
      </w:pPr>
      <w:rPr>
        <w:rFonts w:cs="Times New Roman" w:hint="default"/>
      </w:rPr>
    </w:lvl>
    <w:lvl w:ilvl="6">
      <w:start w:val="1"/>
      <w:numFmt w:val="decimal"/>
      <w:lvlText w:val="%7."/>
      <w:lvlJc w:val="left"/>
      <w:pPr>
        <w:ind w:left="6490" w:hanging="360"/>
      </w:pPr>
      <w:rPr>
        <w:rFonts w:cs="Times New Roman" w:hint="default"/>
      </w:rPr>
    </w:lvl>
    <w:lvl w:ilvl="7">
      <w:start w:val="1"/>
      <w:numFmt w:val="lowerLetter"/>
      <w:lvlText w:val="%8."/>
      <w:lvlJc w:val="left"/>
      <w:pPr>
        <w:ind w:left="6850" w:hanging="360"/>
      </w:pPr>
      <w:rPr>
        <w:rFonts w:cs="Times New Roman" w:hint="default"/>
      </w:rPr>
    </w:lvl>
    <w:lvl w:ilvl="8">
      <w:start w:val="1"/>
      <w:numFmt w:val="lowerRoman"/>
      <w:lvlText w:val="%9."/>
      <w:lvlJc w:val="left"/>
      <w:pPr>
        <w:ind w:left="7210" w:hanging="360"/>
      </w:pPr>
      <w:rPr>
        <w:rFonts w:cs="Times New Roman"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2" w15:restartNumberingAfterBreak="0">
    <w:nsid w:val="640F66DC"/>
    <w:multiLevelType w:val="multilevel"/>
    <w:tmpl w:val="2E224A60"/>
    <w:lvl w:ilvl="0">
      <w:start w:val="2"/>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color w:val="auto"/>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6581599B"/>
    <w:multiLevelType w:val="hybridMultilevel"/>
    <w:tmpl w:val="B9941D1E"/>
    <w:lvl w:ilvl="0" w:tplc="C2EA0488">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5A77A31"/>
    <w:multiLevelType w:val="hybridMultilevel"/>
    <w:tmpl w:val="DCF89D48"/>
    <w:lvl w:ilvl="0" w:tplc="C2EA0488">
      <w:start w:val="1"/>
      <w:numFmt w:val="bullet"/>
      <w:lvlText w:val=""/>
      <w:lvlJc w:val="right"/>
      <w:pPr>
        <w:ind w:left="1429" w:hanging="360"/>
      </w:pPr>
      <w:rPr>
        <w:rFonts w:ascii="Symbol" w:hAnsi="Symbol" w:hint="default"/>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5" w15:restartNumberingAfterBreak="0">
    <w:nsid w:val="661C1D2E"/>
    <w:multiLevelType w:val="multilevel"/>
    <w:tmpl w:val="541E8788"/>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6" w15:restartNumberingAfterBreak="0">
    <w:nsid w:val="66CB3CB4"/>
    <w:multiLevelType w:val="hybridMultilevel"/>
    <w:tmpl w:val="F336F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EF3BD1"/>
    <w:multiLevelType w:val="multilevel"/>
    <w:tmpl w:val="2BAA8FE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color w:val="auto"/>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8" w15:restartNumberingAfterBreak="0">
    <w:nsid w:val="683F7EC2"/>
    <w:multiLevelType w:val="hybridMultilevel"/>
    <w:tmpl w:val="5C886BCC"/>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99" w15:restartNumberingAfterBreak="0">
    <w:nsid w:val="6BD04D89"/>
    <w:multiLevelType w:val="hybridMultilevel"/>
    <w:tmpl w:val="97200FF4"/>
    <w:lvl w:ilvl="0" w:tplc="71E83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CAF3BE9"/>
    <w:multiLevelType w:val="multilevel"/>
    <w:tmpl w:val="5448AB90"/>
    <w:lvl w:ilvl="0">
      <w:start w:val="1"/>
      <w:numFmt w:val="decimal"/>
      <w:lvlText w:val="%1."/>
      <w:lvlJc w:val="left"/>
      <w:pPr>
        <w:ind w:left="360" w:hanging="360"/>
      </w:pPr>
      <w:rPr>
        <w:rFonts w:cs="Times New Roman" w:hint="default"/>
        <w:b w:val="0"/>
        <w:i w:val="0"/>
        <w:strike w:val="0"/>
        <w:color w:val="auto"/>
      </w:rPr>
    </w:lvl>
    <w:lvl w:ilvl="1">
      <w:start w:val="1"/>
      <w:numFmt w:val="decimal"/>
      <w:lvlText w:val="%2)"/>
      <w:lvlJc w:val="left"/>
      <w:pPr>
        <w:ind w:left="720" w:hanging="360"/>
      </w:pPr>
      <w:rPr>
        <w:rFonts w:cs="Times New Roman" w:hint="default"/>
        <w:b w:val="0"/>
        <w:bCs/>
        <w:i w:val="0"/>
        <w:iCs w:val="0"/>
        <w:color w:val="auto"/>
      </w:rPr>
    </w:lvl>
    <w:lvl w:ilvl="2">
      <w:start w:val="1"/>
      <w:numFmt w:val="decimal"/>
      <w:lvlText w:val="%3)"/>
      <w:lvlJc w:val="left"/>
      <w:pPr>
        <w:ind w:left="1080" w:hanging="360"/>
      </w:pPr>
      <w:rPr>
        <w:rFonts w:cs="Times New Roman"/>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1" w15:restartNumberingAfterBreak="0">
    <w:nsid w:val="6CDF02DF"/>
    <w:multiLevelType w:val="hybridMultilevel"/>
    <w:tmpl w:val="ADD8D4DA"/>
    <w:lvl w:ilvl="0" w:tplc="C2EA0488">
      <w:start w:val="1"/>
      <w:numFmt w:val="bullet"/>
      <w:lvlText w:val=""/>
      <w:lvlJc w:val="right"/>
      <w:pPr>
        <w:tabs>
          <w:tab w:val="num" w:pos="1931"/>
        </w:tabs>
        <w:ind w:left="1931"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6D3B4720"/>
    <w:multiLevelType w:val="hybridMultilevel"/>
    <w:tmpl w:val="CAE8A260"/>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03" w15:restartNumberingAfterBreak="0">
    <w:nsid w:val="6E824B02"/>
    <w:multiLevelType w:val="hybridMultilevel"/>
    <w:tmpl w:val="F8C2D46C"/>
    <w:lvl w:ilvl="0" w:tplc="04150017">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4" w15:restartNumberingAfterBreak="0">
    <w:nsid w:val="6F4169AB"/>
    <w:multiLevelType w:val="multilevel"/>
    <w:tmpl w:val="208620A8"/>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strike w:val="0"/>
      </w:rPr>
    </w:lvl>
    <w:lvl w:ilvl="2">
      <w:start w:val="1"/>
      <w:numFmt w:val="lowerLetter"/>
      <w:lvlText w:val="%3)"/>
      <w:lvlJc w:val="left"/>
      <w:pPr>
        <w:ind w:left="1080" w:hanging="360"/>
      </w:pPr>
      <w:rPr>
        <w:rFonts w:cs="Times New Roman" w:hint="default"/>
        <w:color w:val="auto"/>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70CE611C"/>
    <w:multiLevelType w:val="multilevel"/>
    <w:tmpl w:val="C34CE28E"/>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53A790E"/>
    <w:multiLevelType w:val="hybridMultilevel"/>
    <w:tmpl w:val="A0B831B2"/>
    <w:lvl w:ilvl="0" w:tplc="04150017">
      <w:start w:val="1"/>
      <w:numFmt w:val="lowerLetter"/>
      <w:lvlText w:val="%1)"/>
      <w:lvlJc w:val="left"/>
      <w:pPr>
        <w:ind w:left="1429" w:hanging="360"/>
      </w:pPr>
      <w:rPr>
        <w:rFonts w:cs="Times New Roman"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15:restartNumberingAfterBreak="0">
    <w:nsid w:val="757F5F4B"/>
    <w:multiLevelType w:val="hybridMultilevel"/>
    <w:tmpl w:val="022CD508"/>
    <w:lvl w:ilvl="0" w:tplc="DEC82544">
      <w:start w:val="5"/>
      <w:numFmt w:val="upperRoman"/>
      <w:lvlText w:val="%1."/>
      <w:lvlJc w:val="right"/>
      <w:pPr>
        <w:ind w:left="1440" w:hanging="360"/>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757180D"/>
    <w:multiLevelType w:val="multilevel"/>
    <w:tmpl w:val="5AC847A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1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B570F2B"/>
    <w:multiLevelType w:val="hybridMultilevel"/>
    <w:tmpl w:val="DA94E2B6"/>
    <w:lvl w:ilvl="0" w:tplc="04150011">
      <w:start w:val="1"/>
      <w:numFmt w:val="decimal"/>
      <w:lvlText w:val="%1)"/>
      <w:lvlJc w:val="left"/>
      <w:pPr>
        <w:ind w:left="767" w:hanging="360"/>
      </w:pPr>
      <w:rPr>
        <w:rFonts w:cs="Times New Roman"/>
      </w:rPr>
    </w:lvl>
    <w:lvl w:ilvl="1" w:tplc="04150019" w:tentative="1">
      <w:start w:val="1"/>
      <w:numFmt w:val="lowerLetter"/>
      <w:lvlText w:val="%2."/>
      <w:lvlJc w:val="left"/>
      <w:pPr>
        <w:ind w:left="1487" w:hanging="360"/>
      </w:pPr>
      <w:rPr>
        <w:rFonts w:cs="Times New Roman"/>
      </w:rPr>
    </w:lvl>
    <w:lvl w:ilvl="2" w:tplc="0415001B" w:tentative="1">
      <w:start w:val="1"/>
      <w:numFmt w:val="lowerRoman"/>
      <w:lvlText w:val="%3."/>
      <w:lvlJc w:val="right"/>
      <w:pPr>
        <w:ind w:left="2207" w:hanging="180"/>
      </w:pPr>
      <w:rPr>
        <w:rFonts w:cs="Times New Roman"/>
      </w:rPr>
    </w:lvl>
    <w:lvl w:ilvl="3" w:tplc="0415000F" w:tentative="1">
      <w:start w:val="1"/>
      <w:numFmt w:val="decimal"/>
      <w:lvlText w:val="%4."/>
      <w:lvlJc w:val="left"/>
      <w:pPr>
        <w:ind w:left="2927" w:hanging="360"/>
      </w:pPr>
      <w:rPr>
        <w:rFonts w:cs="Times New Roman"/>
      </w:rPr>
    </w:lvl>
    <w:lvl w:ilvl="4" w:tplc="04150019" w:tentative="1">
      <w:start w:val="1"/>
      <w:numFmt w:val="lowerLetter"/>
      <w:lvlText w:val="%5."/>
      <w:lvlJc w:val="left"/>
      <w:pPr>
        <w:ind w:left="3647" w:hanging="360"/>
      </w:pPr>
      <w:rPr>
        <w:rFonts w:cs="Times New Roman"/>
      </w:rPr>
    </w:lvl>
    <w:lvl w:ilvl="5" w:tplc="0415001B" w:tentative="1">
      <w:start w:val="1"/>
      <w:numFmt w:val="lowerRoman"/>
      <w:lvlText w:val="%6."/>
      <w:lvlJc w:val="right"/>
      <w:pPr>
        <w:ind w:left="4367" w:hanging="180"/>
      </w:pPr>
      <w:rPr>
        <w:rFonts w:cs="Times New Roman"/>
      </w:rPr>
    </w:lvl>
    <w:lvl w:ilvl="6" w:tplc="0415000F" w:tentative="1">
      <w:start w:val="1"/>
      <w:numFmt w:val="decimal"/>
      <w:lvlText w:val="%7."/>
      <w:lvlJc w:val="left"/>
      <w:pPr>
        <w:ind w:left="5087" w:hanging="360"/>
      </w:pPr>
      <w:rPr>
        <w:rFonts w:cs="Times New Roman"/>
      </w:rPr>
    </w:lvl>
    <w:lvl w:ilvl="7" w:tplc="04150019" w:tentative="1">
      <w:start w:val="1"/>
      <w:numFmt w:val="lowerLetter"/>
      <w:lvlText w:val="%8."/>
      <w:lvlJc w:val="left"/>
      <w:pPr>
        <w:ind w:left="5807" w:hanging="360"/>
      </w:pPr>
      <w:rPr>
        <w:rFonts w:cs="Times New Roman"/>
      </w:rPr>
    </w:lvl>
    <w:lvl w:ilvl="8" w:tplc="0415001B" w:tentative="1">
      <w:start w:val="1"/>
      <w:numFmt w:val="lowerRoman"/>
      <w:lvlText w:val="%9."/>
      <w:lvlJc w:val="right"/>
      <w:pPr>
        <w:ind w:left="6527" w:hanging="180"/>
      </w:pPr>
      <w:rPr>
        <w:rFonts w:cs="Times New Roman"/>
      </w:rPr>
    </w:lvl>
  </w:abstractNum>
  <w:abstractNum w:abstractNumId="113" w15:restartNumberingAfterBreak="0">
    <w:nsid w:val="7D1B3D09"/>
    <w:multiLevelType w:val="multilevel"/>
    <w:tmpl w:val="B0FAE0F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color w:val="auto"/>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4" w15:restartNumberingAfterBreak="0">
    <w:nsid w:val="7D6F6420"/>
    <w:multiLevelType w:val="multilevel"/>
    <w:tmpl w:val="F60A944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i w:val="0"/>
        <w:strike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150101361">
    <w:abstractNumId w:val="26"/>
  </w:num>
  <w:num w:numId="2" w16cid:durableId="2018268446">
    <w:abstractNumId w:val="104"/>
  </w:num>
  <w:num w:numId="3" w16cid:durableId="538711716">
    <w:abstractNumId w:val="91"/>
  </w:num>
  <w:num w:numId="4" w16cid:durableId="1857426038">
    <w:abstractNumId w:val="97"/>
  </w:num>
  <w:num w:numId="5" w16cid:durableId="562639082">
    <w:abstractNumId w:val="8"/>
  </w:num>
  <w:num w:numId="6" w16cid:durableId="17241572">
    <w:abstractNumId w:val="21"/>
  </w:num>
  <w:num w:numId="7" w16cid:durableId="1345013496">
    <w:abstractNumId w:val="47"/>
  </w:num>
  <w:num w:numId="8" w16cid:durableId="1990397195">
    <w:abstractNumId w:val="100"/>
  </w:num>
  <w:num w:numId="9" w16cid:durableId="1438406146">
    <w:abstractNumId w:val="80"/>
  </w:num>
  <w:num w:numId="10" w16cid:durableId="218446945">
    <w:abstractNumId w:val="113"/>
  </w:num>
  <w:num w:numId="11" w16cid:durableId="1784424841">
    <w:abstractNumId w:val="81"/>
  </w:num>
  <w:num w:numId="12" w16cid:durableId="1301034599">
    <w:abstractNumId w:val="69"/>
  </w:num>
  <w:num w:numId="13" w16cid:durableId="246698961">
    <w:abstractNumId w:val="60"/>
  </w:num>
  <w:num w:numId="14" w16cid:durableId="1583491393">
    <w:abstractNumId w:val="36"/>
  </w:num>
  <w:num w:numId="15" w16cid:durableId="1980451674">
    <w:abstractNumId w:val="32"/>
  </w:num>
  <w:num w:numId="16" w16cid:durableId="1814978308">
    <w:abstractNumId w:val="13"/>
  </w:num>
  <w:num w:numId="17" w16cid:durableId="616178684">
    <w:abstractNumId w:val="58"/>
  </w:num>
  <w:num w:numId="18" w16cid:durableId="708143299">
    <w:abstractNumId w:val="110"/>
  </w:num>
  <w:num w:numId="19" w16cid:durableId="489324052">
    <w:abstractNumId w:val="12"/>
  </w:num>
  <w:num w:numId="20" w16cid:durableId="1309557293">
    <w:abstractNumId w:val="88"/>
    <w:lvlOverride w:ilvl="0">
      <w:startOverride w:val="1"/>
    </w:lvlOverride>
  </w:num>
  <w:num w:numId="21" w16cid:durableId="679160816">
    <w:abstractNumId w:val="59"/>
    <w:lvlOverride w:ilvl="0">
      <w:startOverride w:val="1"/>
    </w:lvlOverride>
  </w:num>
  <w:num w:numId="22" w16cid:durableId="999892457">
    <w:abstractNumId w:val="33"/>
  </w:num>
  <w:num w:numId="23" w16cid:durableId="1835877403">
    <w:abstractNumId w:val="4"/>
  </w:num>
  <w:num w:numId="24" w16cid:durableId="1982078627">
    <w:abstractNumId w:val="3"/>
  </w:num>
  <w:num w:numId="25" w16cid:durableId="1614360645">
    <w:abstractNumId w:val="2"/>
  </w:num>
  <w:num w:numId="26" w16cid:durableId="1215774079">
    <w:abstractNumId w:val="1"/>
  </w:num>
  <w:num w:numId="27" w16cid:durableId="1435327577">
    <w:abstractNumId w:val="0"/>
  </w:num>
  <w:num w:numId="28" w16cid:durableId="1602030608">
    <w:abstractNumId w:val="10"/>
  </w:num>
  <w:num w:numId="29" w16cid:durableId="403724509">
    <w:abstractNumId w:val="105"/>
  </w:num>
  <w:num w:numId="30" w16cid:durableId="203949770">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9428953">
    <w:abstractNumId w:val="106"/>
  </w:num>
  <w:num w:numId="32" w16cid:durableId="1040978819">
    <w:abstractNumId w:val="79"/>
  </w:num>
  <w:num w:numId="33" w16cid:durableId="995568129">
    <w:abstractNumId w:val="7"/>
  </w:num>
  <w:num w:numId="34" w16cid:durableId="1084760493">
    <w:abstractNumId w:val="92"/>
  </w:num>
  <w:num w:numId="35" w16cid:durableId="666707694">
    <w:abstractNumId w:val="28"/>
  </w:num>
  <w:num w:numId="36" w16cid:durableId="100229286">
    <w:abstractNumId w:val="111"/>
  </w:num>
  <w:num w:numId="37" w16cid:durableId="1981767884">
    <w:abstractNumId w:val="18"/>
  </w:num>
  <w:num w:numId="38" w16cid:durableId="383531083">
    <w:abstractNumId w:val="49"/>
  </w:num>
  <w:num w:numId="39" w16cid:durableId="1108085153">
    <w:abstractNumId w:val="61"/>
  </w:num>
  <w:num w:numId="40" w16cid:durableId="701512317">
    <w:abstractNumId w:val="78"/>
  </w:num>
  <w:num w:numId="41" w16cid:durableId="1043872174">
    <w:abstractNumId w:val="40"/>
  </w:num>
  <w:num w:numId="42" w16cid:durableId="1224944012">
    <w:abstractNumId w:val="73"/>
  </w:num>
  <w:num w:numId="43" w16cid:durableId="1183007202">
    <w:abstractNumId w:val="114"/>
  </w:num>
  <w:num w:numId="44" w16cid:durableId="1814640430">
    <w:abstractNumId w:val="72"/>
  </w:num>
  <w:num w:numId="45" w16cid:durableId="1368070548">
    <w:abstractNumId w:val="42"/>
  </w:num>
  <w:num w:numId="46" w16cid:durableId="179585245">
    <w:abstractNumId w:val="53"/>
  </w:num>
  <w:num w:numId="47" w16cid:durableId="633876825">
    <w:abstractNumId w:val="15"/>
  </w:num>
  <w:num w:numId="48" w16cid:durableId="1124277428">
    <w:abstractNumId w:val="83"/>
  </w:num>
  <w:num w:numId="49" w16cid:durableId="1337684043">
    <w:abstractNumId w:val="25"/>
  </w:num>
  <w:num w:numId="50" w16cid:durableId="1865092378">
    <w:abstractNumId w:val="27"/>
  </w:num>
  <w:num w:numId="51" w16cid:durableId="1330982080">
    <w:abstractNumId w:val="74"/>
  </w:num>
  <w:num w:numId="52" w16cid:durableId="1006711892">
    <w:abstractNumId w:val="77"/>
  </w:num>
  <w:num w:numId="53" w16cid:durableId="2004310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4177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1073364">
    <w:abstractNumId w:val="107"/>
  </w:num>
  <w:num w:numId="56" w16cid:durableId="526261346">
    <w:abstractNumId w:val="9"/>
  </w:num>
  <w:num w:numId="57" w16cid:durableId="521941989">
    <w:abstractNumId w:val="63"/>
  </w:num>
  <w:num w:numId="58" w16cid:durableId="1332022456">
    <w:abstractNumId w:val="95"/>
  </w:num>
  <w:num w:numId="59" w16cid:durableId="551622703">
    <w:abstractNumId w:val="50"/>
  </w:num>
  <w:num w:numId="60" w16cid:durableId="1172984863">
    <w:abstractNumId w:val="56"/>
  </w:num>
  <w:num w:numId="61" w16cid:durableId="975380253">
    <w:abstractNumId w:val="68"/>
  </w:num>
  <w:num w:numId="62" w16cid:durableId="286860122">
    <w:abstractNumId w:val="31"/>
  </w:num>
  <w:num w:numId="63" w16cid:durableId="1543249003">
    <w:abstractNumId w:val="57"/>
  </w:num>
  <w:num w:numId="64" w16cid:durableId="441387443">
    <w:abstractNumId w:val="85"/>
  </w:num>
  <w:num w:numId="65" w16cid:durableId="1862084262">
    <w:abstractNumId w:val="51"/>
  </w:num>
  <w:num w:numId="66" w16cid:durableId="2085183001">
    <w:abstractNumId w:val="82"/>
  </w:num>
  <w:num w:numId="67" w16cid:durableId="753278403">
    <w:abstractNumId w:val="17"/>
  </w:num>
  <w:num w:numId="68" w16cid:durableId="146091654">
    <w:abstractNumId w:val="75"/>
  </w:num>
  <w:num w:numId="69" w16cid:durableId="2042823786">
    <w:abstractNumId w:val="109"/>
  </w:num>
  <w:num w:numId="70" w16cid:durableId="239028278">
    <w:abstractNumId w:val="38"/>
  </w:num>
  <w:num w:numId="71" w16cid:durableId="289285547">
    <w:abstractNumId w:val="22"/>
  </w:num>
  <w:num w:numId="72" w16cid:durableId="1052659265">
    <w:abstractNumId w:val="64"/>
  </w:num>
  <w:num w:numId="73" w16cid:durableId="616760237">
    <w:abstractNumId w:val="101"/>
  </w:num>
  <w:num w:numId="74" w16cid:durableId="47992873">
    <w:abstractNumId w:val="30"/>
  </w:num>
  <w:num w:numId="75" w16cid:durableId="1993824785">
    <w:abstractNumId w:val="108"/>
  </w:num>
  <w:num w:numId="76" w16cid:durableId="943540146">
    <w:abstractNumId w:val="89"/>
  </w:num>
  <w:num w:numId="77" w16cid:durableId="1985306399">
    <w:abstractNumId w:val="55"/>
  </w:num>
  <w:num w:numId="78" w16cid:durableId="643313531">
    <w:abstractNumId w:val="5"/>
  </w:num>
  <w:num w:numId="79" w16cid:durableId="616988495">
    <w:abstractNumId w:val="70"/>
  </w:num>
  <w:num w:numId="80" w16cid:durableId="1348755366">
    <w:abstractNumId w:val="65"/>
  </w:num>
  <w:num w:numId="81" w16cid:durableId="1271354031">
    <w:abstractNumId w:val="93"/>
  </w:num>
  <w:num w:numId="82" w16cid:durableId="1022127231">
    <w:abstractNumId w:val="54"/>
  </w:num>
  <w:num w:numId="83" w16cid:durableId="1932815988">
    <w:abstractNumId w:val="87"/>
  </w:num>
  <w:num w:numId="84" w16cid:durableId="810558240">
    <w:abstractNumId w:val="24"/>
  </w:num>
  <w:num w:numId="85" w16cid:durableId="1563178494">
    <w:abstractNumId w:val="46"/>
  </w:num>
  <w:num w:numId="86" w16cid:durableId="1417554002">
    <w:abstractNumId w:val="16"/>
  </w:num>
  <w:num w:numId="87" w16cid:durableId="78603614">
    <w:abstractNumId w:val="52"/>
  </w:num>
  <w:num w:numId="88" w16cid:durableId="1088699082">
    <w:abstractNumId w:val="94"/>
  </w:num>
  <w:num w:numId="89" w16cid:durableId="1385173954">
    <w:abstractNumId w:val="99"/>
  </w:num>
  <w:num w:numId="90" w16cid:durableId="2083408253">
    <w:abstractNumId w:val="23"/>
  </w:num>
  <w:num w:numId="91" w16cid:durableId="1350449583">
    <w:abstractNumId w:val="44"/>
  </w:num>
  <w:num w:numId="92" w16cid:durableId="895894095">
    <w:abstractNumId w:val="71"/>
  </w:num>
  <w:num w:numId="93" w16cid:durableId="786235459">
    <w:abstractNumId w:val="103"/>
  </w:num>
  <w:num w:numId="94" w16cid:durableId="1236630464">
    <w:abstractNumId w:val="34"/>
  </w:num>
  <w:num w:numId="95" w16cid:durableId="360400049">
    <w:abstractNumId w:val="62"/>
  </w:num>
  <w:num w:numId="96" w16cid:durableId="2063677298">
    <w:abstractNumId w:val="84"/>
  </w:num>
  <w:num w:numId="97" w16cid:durableId="1631129227">
    <w:abstractNumId w:val="39"/>
  </w:num>
  <w:num w:numId="98" w16cid:durableId="742415909">
    <w:abstractNumId w:val="45"/>
  </w:num>
  <w:num w:numId="99" w16cid:durableId="1984121039">
    <w:abstractNumId w:val="102"/>
  </w:num>
  <w:num w:numId="100" w16cid:durableId="1253709673">
    <w:abstractNumId w:val="35"/>
  </w:num>
  <w:num w:numId="101" w16cid:durableId="1078017280">
    <w:abstractNumId w:val="48"/>
  </w:num>
  <w:num w:numId="102" w16cid:durableId="2004166510">
    <w:abstractNumId w:val="37"/>
  </w:num>
  <w:num w:numId="103" w16cid:durableId="950282747">
    <w:abstractNumId w:val="14"/>
  </w:num>
  <w:num w:numId="104" w16cid:durableId="82267672">
    <w:abstractNumId w:val="86"/>
  </w:num>
  <w:num w:numId="105" w16cid:durableId="1718776826">
    <w:abstractNumId w:val="76"/>
  </w:num>
  <w:num w:numId="106" w16cid:durableId="815217491">
    <w:abstractNumId w:val="112"/>
  </w:num>
  <w:num w:numId="107" w16cid:durableId="1050305600">
    <w:abstractNumId w:val="41"/>
  </w:num>
  <w:num w:numId="108" w16cid:durableId="19733650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88277030">
    <w:abstractNumId w:val="98"/>
  </w:num>
  <w:num w:numId="110" w16cid:durableId="106582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91007380">
    <w:abstractNumId w:val="29"/>
  </w:num>
  <w:num w:numId="112" w16cid:durableId="579559403">
    <w:abstractNumId w:val="20"/>
  </w:num>
  <w:num w:numId="113" w16cid:durableId="1993753889">
    <w:abstractNumId w:val="67"/>
  </w:num>
  <w:num w:numId="114" w16cid:durableId="2048293054">
    <w:abstractNumId w:val="9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0D65"/>
    <w:rsid w:val="0000117E"/>
    <w:rsid w:val="00004569"/>
    <w:rsid w:val="00006579"/>
    <w:rsid w:val="00007EDF"/>
    <w:rsid w:val="00011297"/>
    <w:rsid w:val="00011CF8"/>
    <w:rsid w:val="00011F3E"/>
    <w:rsid w:val="000122ED"/>
    <w:rsid w:val="00014CC7"/>
    <w:rsid w:val="000157D8"/>
    <w:rsid w:val="0001694E"/>
    <w:rsid w:val="00020222"/>
    <w:rsid w:val="00020C79"/>
    <w:rsid w:val="00022A9D"/>
    <w:rsid w:val="000241D8"/>
    <w:rsid w:val="00024F72"/>
    <w:rsid w:val="00026951"/>
    <w:rsid w:val="00026BD1"/>
    <w:rsid w:val="000276F3"/>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77F"/>
    <w:rsid w:val="00062BD6"/>
    <w:rsid w:val="0006341A"/>
    <w:rsid w:val="000648EF"/>
    <w:rsid w:val="00064EEF"/>
    <w:rsid w:val="000654CA"/>
    <w:rsid w:val="00065C74"/>
    <w:rsid w:val="00067331"/>
    <w:rsid w:val="00067E41"/>
    <w:rsid w:val="00072189"/>
    <w:rsid w:val="00074CD5"/>
    <w:rsid w:val="00076FD1"/>
    <w:rsid w:val="00077C78"/>
    <w:rsid w:val="0008035C"/>
    <w:rsid w:val="000804FD"/>
    <w:rsid w:val="000806E4"/>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C66"/>
    <w:rsid w:val="000D2581"/>
    <w:rsid w:val="000D2865"/>
    <w:rsid w:val="000D42D6"/>
    <w:rsid w:val="000D48CE"/>
    <w:rsid w:val="000D6315"/>
    <w:rsid w:val="000D6AF5"/>
    <w:rsid w:val="000D7929"/>
    <w:rsid w:val="000D7BDE"/>
    <w:rsid w:val="000E01CD"/>
    <w:rsid w:val="000E208D"/>
    <w:rsid w:val="000E2451"/>
    <w:rsid w:val="000E2457"/>
    <w:rsid w:val="000E40FD"/>
    <w:rsid w:val="000E7D96"/>
    <w:rsid w:val="000E7F0A"/>
    <w:rsid w:val="000F11F0"/>
    <w:rsid w:val="000F3538"/>
    <w:rsid w:val="000F4E10"/>
    <w:rsid w:val="000F6329"/>
    <w:rsid w:val="000F6F0B"/>
    <w:rsid w:val="000F7B2E"/>
    <w:rsid w:val="001002B8"/>
    <w:rsid w:val="0010071A"/>
    <w:rsid w:val="001007BE"/>
    <w:rsid w:val="0010086C"/>
    <w:rsid w:val="00104207"/>
    <w:rsid w:val="00104344"/>
    <w:rsid w:val="0010687C"/>
    <w:rsid w:val="00107F43"/>
    <w:rsid w:val="00110E6E"/>
    <w:rsid w:val="00111016"/>
    <w:rsid w:val="00111A9E"/>
    <w:rsid w:val="00112408"/>
    <w:rsid w:val="00112495"/>
    <w:rsid w:val="00112973"/>
    <w:rsid w:val="001137A8"/>
    <w:rsid w:val="00113C7E"/>
    <w:rsid w:val="00113FA0"/>
    <w:rsid w:val="001150ED"/>
    <w:rsid w:val="0011583F"/>
    <w:rsid w:val="00117F9F"/>
    <w:rsid w:val="001208F9"/>
    <w:rsid w:val="00120DBD"/>
    <w:rsid w:val="00122498"/>
    <w:rsid w:val="001229DB"/>
    <w:rsid w:val="00123F33"/>
    <w:rsid w:val="00125D6E"/>
    <w:rsid w:val="0012707C"/>
    <w:rsid w:val="00127C46"/>
    <w:rsid w:val="0013078A"/>
    <w:rsid w:val="0013237D"/>
    <w:rsid w:val="0013238E"/>
    <w:rsid w:val="001326BE"/>
    <w:rsid w:val="00133433"/>
    <w:rsid w:val="00134DA6"/>
    <w:rsid w:val="00135DB3"/>
    <w:rsid w:val="00136556"/>
    <w:rsid w:val="00136567"/>
    <w:rsid w:val="0014085E"/>
    <w:rsid w:val="0014177E"/>
    <w:rsid w:val="001444A8"/>
    <w:rsid w:val="00144650"/>
    <w:rsid w:val="001452F9"/>
    <w:rsid w:val="00146E99"/>
    <w:rsid w:val="001506E4"/>
    <w:rsid w:val="0015317F"/>
    <w:rsid w:val="00153961"/>
    <w:rsid w:val="00156688"/>
    <w:rsid w:val="00160015"/>
    <w:rsid w:val="00160C0C"/>
    <w:rsid w:val="001622EB"/>
    <w:rsid w:val="001633B8"/>
    <w:rsid w:val="00166BF5"/>
    <w:rsid w:val="00167A90"/>
    <w:rsid w:val="00170673"/>
    <w:rsid w:val="00171248"/>
    <w:rsid w:val="001731DB"/>
    <w:rsid w:val="001757A8"/>
    <w:rsid w:val="00176354"/>
    <w:rsid w:val="00180AF0"/>
    <w:rsid w:val="001820CF"/>
    <w:rsid w:val="001827EB"/>
    <w:rsid w:val="00182B15"/>
    <w:rsid w:val="0018339E"/>
    <w:rsid w:val="001835CD"/>
    <w:rsid w:val="00191800"/>
    <w:rsid w:val="001921E3"/>
    <w:rsid w:val="001929BA"/>
    <w:rsid w:val="00192A50"/>
    <w:rsid w:val="00196DFC"/>
    <w:rsid w:val="001A01D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4850"/>
    <w:rsid w:val="001C6EEF"/>
    <w:rsid w:val="001C76D2"/>
    <w:rsid w:val="001D08D4"/>
    <w:rsid w:val="001D23C5"/>
    <w:rsid w:val="001D341E"/>
    <w:rsid w:val="001D363C"/>
    <w:rsid w:val="001D40C7"/>
    <w:rsid w:val="001D5D95"/>
    <w:rsid w:val="001D6857"/>
    <w:rsid w:val="001D7181"/>
    <w:rsid w:val="001E0CBE"/>
    <w:rsid w:val="001E3F2B"/>
    <w:rsid w:val="001E4197"/>
    <w:rsid w:val="001E430B"/>
    <w:rsid w:val="001E5646"/>
    <w:rsid w:val="001E6D91"/>
    <w:rsid w:val="001F1D80"/>
    <w:rsid w:val="001F228E"/>
    <w:rsid w:val="001F655F"/>
    <w:rsid w:val="00202054"/>
    <w:rsid w:val="00202340"/>
    <w:rsid w:val="00207098"/>
    <w:rsid w:val="00210345"/>
    <w:rsid w:val="002140F7"/>
    <w:rsid w:val="002144CE"/>
    <w:rsid w:val="00214EE7"/>
    <w:rsid w:val="00217FCC"/>
    <w:rsid w:val="002220EF"/>
    <w:rsid w:val="002228DF"/>
    <w:rsid w:val="002233F7"/>
    <w:rsid w:val="00223E60"/>
    <w:rsid w:val="00224631"/>
    <w:rsid w:val="0022543C"/>
    <w:rsid w:val="00227546"/>
    <w:rsid w:val="00227957"/>
    <w:rsid w:val="002311F9"/>
    <w:rsid w:val="00233186"/>
    <w:rsid w:val="0023347E"/>
    <w:rsid w:val="002351FE"/>
    <w:rsid w:val="002354E3"/>
    <w:rsid w:val="00235CCD"/>
    <w:rsid w:val="00242367"/>
    <w:rsid w:val="0024277A"/>
    <w:rsid w:val="00243B2D"/>
    <w:rsid w:val="002442FA"/>
    <w:rsid w:val="002447B2"/>
    <w:rsid w:val="00244A9E"/>
    <w:rsid w:val="00244FEC"/>
    <w:rsid w:val="00250933"/>
    <w:rsid w:val="0025177A"/>
    <w:rsid w:val="00254367"/>
    <w:rsid w:val="00255F42"/>
    <w:rsid w:val="002578F8"/>
    <w:rsid w:val="0025799E"/>
    <w:rsid w:val="00257D50"/>
    <w:rsid w:val="00260371"/>
    <w:rsid w:val="002635BF"/>
    <w:rsid w:val="00264D3D"/>
    <w:rsid w:val="002652AD"/>
    <w:rsid w:val="00266169"/>
    <w:rsid w:val="002672D7"/>
    <w:rsid w:val="00273E3E"/>
    <w:rsid w:val="00273EAA"/>
    <w:rsid w:val="002768F5"/>
    <w:rsid w:val="00280D52"/>
    <w:rsid w:val="00286A1A"/>
    <w:rsid w:val="00286EED"/>
    <w:rsid w:val="00287D2F"/>
    <w:rsid w:val="00287EBD"/>
    <w:rsid w:val="002910B6"/>
    <w:rsid w:val="00291925"/>
    <w:rsid w:val="00292A4C"/>
    <w:rsid w:val="002935D5"/>
    <w:rsid w:val="00295BF5"/>
    <w:rsid w:val="00295CF9"/>
    <w:rsid w:val="00295E0C"/>
    <w:rsid w:val="002A0BD5"/>
    <w:rsid w:val="002A3212"/>
    <w:rsid w:val="002A4AD9"/>
    <w:rsid w:val="002A4CEC"/>
    <w:rsid w:val="002A6217"/>
    <w:rsid w:val="002B048C"/>
    <w:rsid w:val="002B3992"/>
    <w:rsid w:val="002B419E"/>
    <w:rsid w:val="002B47FB"/>
    <w:rsid w:val="002B5B55"/>
    <w:rsid w:val="002B7751"/>
    <w:rsid w:val="002C2C0B"/>
    <w:rsid w:val="002C3537"/>
    <w:rsid w:val="002C7907"/>
    <w:rsid w:val="002D0634"/>
    <w:rsid w:val="002D11ED"/>
    <w:rsid w:val="002D2414"/>
    <w:rsid w:val="002D7CF3"/>
    <w:rsid w:val="002E0AA3"/>
    <w:rsid w:val="002E1144"/>
    <w:rsid w:val="002E181C"/>
    <w:rsid w:val="002E209E"/>
    <w:rsid w:val="002E2C02"/>
    <w:rsid w:val="002E4F64"/>
    <w:rsid w:val="002E576F"/>
    <w:rsid w:val="002E59AA"/>
    <w:rsid w:val="002E7238"/>
    <w:rsid w:val="002F03E7"/>
    <w:rsid w:val="002F2F73"/>
    <w:rsid w:val="002F4C33"/>
    <w:rsid w:val="002F665D"/>
    <w:rsid w:val="002F6795"/>
    <w:rsid w:val="002F79B2"/>
    <w:rsid w:val="00301894"/>
    <w:rsid w:val="00303421"/>
    <w:rsid w:val="0030355E"/>
    <w:rsid w:val="0030370B"/>
    <w:rsid w:val="00303EE8"/>
    <w:rsid w:val="00307C5E"/>
    <w:rsid w:val="003108A9"/>
    <w:rsid w:val="00315C5A"/>
    <w:rsid w:val="00317822"/>
    <w:rsid w:val="003178E0"/>
    <w:rsid w:val="00321AB7"/>
    <w:rsid w:val="00322B0F"/>
    <w:rsid w:val="00323C02"/>
    <w:rsid w:val="00325455"/>
    <w:rsid w:val="003259A0"/>
    <w:rsid w:val="00326D7B"/>
    <w:rsid w:val="00327B6C"/>
    <w:rsid w:val="0033001C"/>
    <w:rsid w:val="00330420"/>
    <w:rsid w:val="00330DC0"/>
    <w:rsid w:val="003328D3"/>
    <w:rsid w:val="00332BC8"/>
    <w:rsid w:val="00334BBD"/>
    <w:rsid w:val="00334DDE"/>
    <w:rsid w:val="003352E2"/>
    <w:rsid w:val="00337447"/>
    <w:rsid w:val="00340D47"/>
    <w:rsid w:val="003413B9"/>
    <w:rsid w:val="003415EC"/>
    <w:rsid w:val="00344A22"/>
    <w:rsid w:val="00346E9C"/>
    <w:rsid w:val="00347F5F"/>
    <w:rsid w:val="0035089B"/>
    <w:rsid w:val="003510EE"/>
    <w:rsid w:val="00352119"/>
    <w:rsid w:val="00352236"/>
    <w:rsid w:val="0035235E"/>
    <w:rsid w:val="003526E0"/>
    <w:rsid w:val="003532A1"/>
    <w:rsid w:val="00353E0F"/>
    <w:rsid w:val="00356F4D"/>
    <w:rsid w:val="0035754B"/>
    <w:rsid w:val="00360DA8"/>
    <w:rsid w:val="0036198B"/>
    <w:rsid w:val="003631E9"/>
    <w:rsid w:val="0036339B"/>
    <w:rsid w:val="00363954"/>
    <w:rsid w:val="003654B6"/>
    <w:rsid w:val="00366B4A"/>
    <w:rsid w:val="00367195"/>
    <w:rsid w:val="003674BB"/>
    <w:rsid w:val="00367BB3"/>
    <w:rsid w:val="00372F2D"/>
    <w:rsid w:val="003736E4"/>
    <w:rsid w:val="00374209"/>
    <w:rsid w:val="003761A2"/>
    <w:rsid w:val="00376577"/>
    <w:rsid w:val="0038163E"/>
    <w:rsid w:val="003817DE"/>
    <w:rsid w:val="00382754"/>
    <w:rsid w:val="00382F7B"/>
    <w:rsid w:val="003835B6"/>
    <w:rsid w:val="00383966"/>
    <w:rsid w:val="00384A65"/>
    <w:rsid w:val="00385770"/>
    <w:rsid w:val="003857E4"/>
    <w:rsid w:val="00391199"/>
    <w:rsid w:val="003925E1"/>
    <w:rsid w:val="00393586"/>
    <w:rsid w:val="003951EC"/>
    <w:rsid w:val="00395D4A"/>
    <w:rsid w:val="00396655"/>
    <w:rsid w:val="00396EFC"/>
    <w:rsid w:val="00396FD0"/>
    <w:rsid w:val="003A1E4D"/>
    <w:rsid w:val="003A2D9A"/>
    <w:rsid w:val="003A3058"/>
    <w:rsid w:val="003A4A6D"/>
    <w:rsid w:val="003A4FF8"/>
    <w:rsid w:val="003B0D63"/>
    <w:rsid w:val="003B296A"/>
    <w:rsid w:val="003B2C57"/>
    <w:rsid w:val="003B4873"/>
    <w:rsid w:val="003B4FDA"/>
    <w:rsid w:val="003B54FC"/>
    <w:rsid w:val="003B616D"/>
    <w:rsid w:val="003B61BE"/>
    <w:rsid w:val="003B6201"/>
    <w:rsid w:val="003B64B9"/>
    <w:rsid w:val="003B6DA7"/>
    <w:rsid w:val="003C0B55"/>
    <w:rsid w:val="003C2C0F"/>
    <w:rsid w:val="003C7137"/>
    <w:rsid w:val="003C7958"/>
    <w:rsid w:val="003C7D71"/>
    <w:rsid w:val="003D04FA"/>
    <w:rsid w:val="003D115E"/>
    <w:rsid w:val="003D3B75"/>
    <w:rsid w:val="003D54EB"/>
    <w:rsid w:val="003D5510"/>
    <w:rsid w:val="003D6ED9"/>
    <w:rsid w:val="003D785B"/>
    <w:rsid w:val="003F17E0"/>
    <w:rsid w:val="003F37C4"/>
    <w:rsid w:val="003F401A"/>
    <w:rsid w:val="003F56C2"/>
    <w:rsid w:val="004009BA"/>
    <w:rsid w:val="00401E87"/>
    <w:rsid w:val="00402D8C"/>
    <w:rsid w:val="00402E09"/>
    <w:rsid w:val="00402E0B"/>
    <w:rsid w:val="00406B75"/>
    <w:rsid w:val="00412333"/>
    <w:rsid w:val="004126EE"/>
    <w:rsid w:val="00414954"/>
    <w:rsid w:val="00415395"/>
    <w:rsid w:val="00417D76"/>
    <w:rsid w:val="0042158C"/>
    <w:rsid w:val="0042237A"/>
    <w:rsid w:val="0042265E"/>
    <w:rsid w:val="00425664"/>
    <w:rsid w:val="0042688C"/>
    <w:rsid w:val="0042695A"/>
    <w:rsid w:val="00426E34"/>
    <w:rsid w:val="00427BC2"/>
    <w:rsid w:val="00430097"/>
    <w:rsid w:val="00430FED"/>
    <w:rsid w:val="00431D64"/>
    <w:rsid w:val="00432112"/>
    <w:rsid w:val="00435C7C"/>
    <w:rsid w:val="00435D4B"/>
    <w:rsid w:val="00436CE2"/>
    <w:rsid w:val="00437F70"/>
    <w:rsid w:val="0044112A"/>
    <w:rsid w:val="004414E1"/>
    <w:rsid w:val="004419E8"/>
    <w:rsid w:val="00446FF7"/>
    <w:rsid w:val="004477C6"/>
    <w:rsid w:val="00452185"/>
    <w:rsid w:val="00452506"/>
    <w:rsid w:val="004532D2"/>
    <w:rsid w:val="0045580A"/>
    <w:rsid w:val="00455E7B"/>
    <w:rsid w:val="00457356"/>
    <w:rsid w:val="0046067B"/>
    <w:rsid w:val="00460DB1"/>
    <w:rsid w:val="0046220E"/>
    <w:rsid w:val="00463EF4"/>
    <w:rsid w:val="00465CD6"/>
    <w:rsid w:val="00465D79"/>
    <w:rsid w:val="004660A4"/>
    <w:rsid w:val="004674A4"/>
    <w:rsid w:val="00467B42"/>
    <w:rsid w:val="004706C8"/>
    <w:rsid w:val="00470A76"/>
    <w:rsid w:val="0047103E"/>
    <w:rsid w:val="00472FF4"/>
    <w:rsid w:val="004734C6"/>
    <w:rsid w:val="00473C39"/>
    <w:rsid w:val="00475F9F"/>
    <w:rsid w:val="00476609"/>
    <w:rsid w:val="00480043"/>
    <w:rsid w:val="00481489"/>
    <w:rsid w:val="00483016"/>
    <w:rsid w:val="00483E04"/>
    <w:rsid w:val="004868D2"/>
    <w:rsid w:val="00487324"/>
    <w:rsid w:val="00490259"/>
    <w:rsid w:val="004942CF"/>
    <w:rsid w:val="00496564"/>
    <w:rsid w:val="00496C53"/>
    <w:rsid w:val="004A04E7"/>
    <w:rsid w:val="004A2676"/>
    <w:rsid w:val="004A2711"/>
    <w:rsid w:val="004A3719"/>
    <w:rsid w:val="004A7943"/>
    <w:rsid w:val="004B004E"/>
    <w:rsid w:val="004B1C40"/>
    <w:rsid w:val="004B24AC"/>
    <w:rsid w:val="004B28A2"/>
    <w:rsid w:val="004B3065"/>
    <w:rsid w:val="004B52C8"/>
    <w:rsid w:val="004B64BD"/>
    <w:rsid w:val="004B6C36"/>
    <w:rsid w:val="004B74E3"/>
    <w:rsid w:val="004B7EEE"/>
    <w:rsid w:val="004D0300"/>
    <w:rsid w:val="004D0940"/>
    <w:rsid w:val="004D0C43"/>
    <w:rsid w:val="004D2A8B"/>
    <w:rsid w:val="004D2E57"/>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2CA9"/>
    <w:rsid w:val="004F3468"/>
    <w:rsid w:val="004F4305"/>
    <w:rsid w:val="004F6CF7"/>
    <w:rsid w:val="00500097"/>
    <w:rsid w:val="005006F3"/>
    <w:rsid w:val="00501126"/>
    <w:rsid w:val="00501870"/>
    <w:rsid w:val="00503077"/>
    <w:rsid w:val="005031FB"/>
    <w:rsid w:val="00504835"/>
    <w:rsid w:val="00504CC3"/>
    <w:rsid w:val="00504FC4"/>
    <w:rsid w:val="00510949"/>
    <w:rsid w:val="00510D82"/>
    <w:rsid w:val="00510E2E"/>
    <w:rsid w:val="00513DCE"/>
    <w:rsid w:val="0051416D"/>
    <w:rsid w:val="00517E18"/>
    <w:rsid w:val="00522F2D"/>
    <w:rsid w:val="005251E0"/>
    <w:rsid w:val="00526BCE"/>
    <w:rsid w:val="00527F8D"/>
    <w:rsid w:val="00530028"/>
    <w:rsid w:val="005349B5"/>
    <w:rsid w:val="00535B2A"/>
    <w:rsid w:val="00540C55"/>
    <w:rsid w:val="00541EE7"/>
    <w:rsid w:val="00542812"/>
    <w:rsid w:val="005431FF"/>
    <w:rsid w:val="00546640"/>
    <w:rsid w:val="00550913"/>
    <w:rsid w:val="005526CB"/>
    <w:rsid w:val="00554352"/>
    <w:rsid w:val="005552A4"/>
    <w:rsid w:val="00555424"/>
    <w:rsid w:val="0055652B"/>
    <w:rsid w:val="00560825"/>
    <w:rsid w:val="0056144A"/>
    <w:rsid w:val="005644CB"/>
    <w:rsid w:val="005652FC"/>
    <w:rsid w:val="00572C2B"/>
    <w:rsid w:val="00572F49"/>
    <w:rsid w:val="00576A8C"/>
    <w:rsid w:val="0057758F"/>
    <w:rsid w:val="005812ED"/>
    <w:rsid w:val="005819A1"/>
    <w:rsid w:val="0058347A"/>
    <w:rsid w:val="0058495C"/>
    <w:rsid w:val="005915B2"/>
    <w:rsid w:val="0059217D"/>
    <w:rsid w:val="005926BE"/>
    <w:rsid w:val="005951D1"/>
    <w:rsid w:val="00595487"/>
    <w:rsid w:val="00595DBA"/>
    <w:rsid w:val="00596FCD"/>
    <w:rsid w:val="00597893"/>
    <w:rsid w:val="005A0239"/>
    <w:rsid w:val="005A060C"/>
    <w:rsid w:val="005A17BF"/>
    <w:rsid w:val="005A228C"/>
    <w:rsid w:val="005A2B6A"/>
    <w:rsid w:val="005A3576"/>
    <w:rsid w:val="005A3C07"/>
    <w:rsid w:val="005A3D22"/>
    <w:rsid w:val="005A3D92"/>
    <w:rsid w:val="005A566C"/>
    <w:rsid w:val="005B23AC"/>
    <w:rsid w:val="005B2581"/>
    <w:rsid w:val="005B3F2C"/>
    <w:rsid w:val="005B47CB"/>
    <w:rsid w:val="005B4AB4"/>
    <w:rsid w:val="005B730F"/>
    <w:rsid w:val="005B7EA5"/>
    <w:rsid w:val="005C18B1"/>
    <w:rsid w:val="005C316A"/>
    <w:rsid w:val="005C4237"/>
    <w:rsid w:val="005C66D3"/>
    <w:rsid w:val="005D153F"/>
    <w:rsid w:val="005D233E"/>
    <w:rsid w:val="005D724D"/>
    <w:rsid w:val="005E39FC"/>
    <w:rsid w:val="005E5681"/>
    <w:rsid w:val="005F0AAD"/>
    <w:rsid w:val="005F1DD0"/>
    <w:rsid w:val="005F2D16"/>
    <w:rsid w:val="005F32F9"/>
    <w:rsid w:val="005F337E"/>
    <w:rsid w:val="005F3B4C"/>
    <w:rsid w:val="005F4F08"/>
    <w:rsid w:val="005F559E"/>
    <w:rsid w:val="006005EB"/>
    <w:rsid w:val="00602FAA"/>
    <w:rsid w:val="00606655"/>
    <w:rsid w:val="006076C8"/>
    <w:rsid w:val="006109FF"/>
    <w:rsid w:val="006137A4"/>
    <w:rsid w:val="006147A0"/>
    <w:rsid w:val="00614D1C"/>
    <w:rsid w:val="00614F1A"/>
    <w:rsid w:val="00620FED"/>
    <w:rsid w:val="006224E6"/>
    <w:rsid w:val="00622857"/>
    <w:rsid w:val="00624801"/>
    <w:rsid w:val="00626082"/>
    <w:rsid w:val="00626273"/>
    <w:rsid w:val="006267E2"/>
    <w:rsid w:val="00627BDE"/>
    <w:rsid w:val="006322B0"/>
    <w:rsid w:val="00632403"/>
    <w:rsid w:val="0063241D"/>
    <w:rsid w:val="0063281E"/>
    <w:rsid w:val="00632901"/>
    <w:rsid w:val="00632ABC"/>
    <w:rsid w:val="00636091"/>
    <w:rsid w:val="00640DA1"/>
    <w:rsid w:val="006418B0"/>
    <w:rsid w:val="00641BD1"/>
    <w:rsid w:val="006446A2"/>
    <w:rsid w:val="00646AF4"/>
    <w:rsid w:val="006476F0"/>
    <w:rsid w:val="006527D0"/>
    <w:rsid w:val="00655B5B"/>
    <w:rsid w:val="00655F23"/>
    <w:rsid w:val="00657B07"/>
    <w:rsid w:val="00660D3D"/>
    <w:rsid w:val="006623D7"/>
    <w:rsid w:val="006640AD"/>
    <w:rsid w:val="00666CD7"/>
    <w:rsid w:val="00666EF5"/>
    <w:rsid w:val="00667DA8"/>
    <w:rsid w:val="00670FD1"/>
    <w:rsid w:val="00671284"/>
    <w:rsid w:val="00674216"/>
    <w:rsid w:val="00681BB2"/>
    <w:rsid w:val="00681BE9"/>
    <w:rsid w:val="0068452D"/>
    <w:rsid w:val="006845B3"/>
    <w:rsid w:val="00685BEC"/>
    <w:rsid w:val="0068649E"/>
    <w:rsid w:val="00687547"/>
    <w:rsid w:val="006912D1"/>
    <w:rsid w:val="0069309C"/>
    <w:rsid w:val="00694060"/>
    <w:rsid w:val="00695302"/>
    <w:rsid w:val="0069554C"/>
    <w:rsid w:val="006A01E6"/>
    <w:rsid w:val="006A20E0"/>
    <w:rsid w:val="006A2393"/>
    <w:rsid w:val="006A252B"/>
    <w:rsid w:val="006A5D84"/>
    <w:rsid w:val="006A6EE7"/>
    <w:rsid w:val="006A7608"/>
    <w:rsid w:val="006A7D4F"/>
    <w:rsid w:val="006B0420"/>
    <w:rsid w:val="006B0815"/>
    <w:rsid w:val="006B13CA"/>
    <w:rsid w:val="006B17D9"/>
    <w:rsid w:val="006B380A"/>
    <w:rsid w:val="006B41E1"/>
    <w:rsid w:val="006B7860"/>
    <w:rsid w:val="006C04A7"/>
    <w:rsid w:val="006C33E5"/>
    <w:rsid w:val="006C3853"/>
    <w:rsid w:val="006C7E43"/>
    <w:rsid w:val="006D109B"/>
    <w:rsid w:val="006D1BFC"/>
    <w:rsid w:val="006D1E90"/>
    <w:rsid w:val="006D24A0"/>
    <w:rsid w:val="006D4938"/>
    <w:rsid w:val="006D5019"/>
    <w:rsid w:val="006D5894"/>
    <w:rsid w:val="006D59A8"/>
    <w:rsid w:val="006D5EA8"/>
    <w:rsid w:val="006D7842"/>
    <w:rsid w:val="006E5FB0"/>
    <w:rsid w:val="006E60E3"/>
    <w:rsid w:val="006F2173"/>
    <w:rsid w:val="006F401A"/>
    <w:rsid w:val="006F41A7"/>
    <w:rsid w:val="006F45F6"/>
    <w:rsid w:val="006F4AD8"/>
    <w:rsid w:val="006F5CE9"/>
    <w:rsid w:val="006F715D"/>
    <w:rsid w:val="00701CC9"/>
    <w:rsid w:val="00702596"/>
    <w:rsid w:val="00704477"/>
    <w:rsid w:val="007049B4"/>
    <w:rsid w:val="00704FB3"/>
    <w:rsid w:val="007068CE"/>
    <w:rsid w:val="00711A5B"/>
    <w:rsid w:val="00712AEC"/>
    <w:rsid w:val="00715D96"/>
    <w:rsid w:val="00717802"/>
    <w:rsid w:val="00720FF0"/>
    <w:rsid w:val="007237F2"/>
    <w:rsid w:val="007240C3"/>
    <w:rsid w:val="0072470D"/>
    <w:rsid w:val="00724AA2"/>
    <w:rsid w:val="00730096"/>
    <w:rsid w:val="0073406F"/>
    <w:rsid w:val="00734BEF"/>
    <w:rsid w:val="00735028"/>
    <w:rsid w:val="0073621A"/>
    <w:rsid w:val="0074465C"/>
    <w:rsid w:val="00744F79"/>
    <w:rsid w:val="007472CF"/>
    <w:rsid w:val="007506C3"/>
    <w:rsid w:val="007530FC"/>
    <w:rsid w:val="007532BA"/>
    <w:rsid w:val="00753381"/>
    <w:rsid w:val="0075504B"/>
    <w:rsid w:val="00755CD0"/>
    <w:rsid w:val="00756788"/>
    <w:rsid w:val="0075786A"/>
    <w:rsid w:val="00760BE5"/>
    <w:rsid w:val="00760E93"/>
    <w:rsid w:val="00761D24"/>
    <w:rsid w:val="007622AA"/>
    <w:rsid w:val="00771863"/>
    <w:rsid w:val="0077283A"/>
    <w:rsid w:val="00772981"/>
    <w:rsid w:val="00772F10"/>
    <w:rsid w:val="0077462D"/>
    <w:rsid w:val="00775E5A"/>
    <w:rsid w:val="00782561"/>
    <w:rsid w:val="007836E6"/>
    <w:rsid w:val="007838AB"/>
    <w:rsid w:val="007857CA"/>
    <w:rsid w:val="00786C48"/>
    <w:rsid w:val="00786E1D"/>
    <w:rsid w:val="0078720F"/>
    <w:rsid w:val="007875DA"/>
    <w:rsid w:val="00787ACE"/>
    <w:rsid w:val="00790989"/>
    <w:rsid w:val="00793D38"/>
    <w:rsid w:val="0079472A"/>
    <w:rsid w:val="00796ABA"/>
    <w:rsid w:val="0079756C"/>
    <w:rsid w:val="00797626"/>
    <w:rsid w:val="007A0CFD"/>
    <w:rsid w:val="007A2FCD"/>
    <w:rsid w:val="007A4971"/>
    <w:rsid w:val="007A4AB0"/>
    <w:rsid w:val="007A4EE6"/>
    <w:rsid w:val="007A62F2"/>
    <w:rsid w:val="007B04FB"/>
    <w:rsid w:val="007B44A9"/>
    <w:rsid w:val="007B558F"/>
    <w:rsid w:val="007B7876"/>
    <w:rsid w:val="007C494C"/>
    <w:rsid w:val="007C4BF3"/>
    <w:rsid w:val="007C59DC"/>
    <w:rsid w:val="007C6B00"/>
    <w:rsid w:val="007C6EE5"/>
    <w:rsid w:val="007D01B3"/>
    <w:rsid w:val="007D04B4"/>
    <w:rsid w:val="007D221B"/>
    <w:rsid w:val="007D37FE"/>
    <w:rsid w:val="007D3967"/>
    <w:rsid w:val="007D44E3"/>
    <w:rsid w:val="007D6C99"/>
    <w:rsid w:val="007E00B2"/>
    <w:rsid w:val="007E4297"/>
    <w:rsid w:val="007E4964"/>
    <w:rsid w:val="007E50A2"/>
    <w:rsid w:val="007E5F0F"/>
    <w:rsid w:val="007E63E9"/>
    <w:rsid w:val="007E7A83"/>
    <w:rsid w:val="007F0707"/>
    <w:rsid w:val="007F0815"/>
    <w:rsid w:val="007F0D6C"/>
    <w:rsid w:val="007F10EA"/>
    <w:rsid w:val="007F513E"/>
    <w:rsid w:val="007F63D9"/>
    <w:rsid w:val="007F7E9C"/>
    <w:rsid w:val="0080151F"/>
    <w:rsid w:val="008020FF"/>
    <w:rsid w:val="00803264"/>
    <w:rsid w:val="00804500"/>
    <w:rsid w:val="008052E8"/>
    <w:rsid w:val="008057B2"/>
    <w:rsid w:val="0080711C"/>
    <w:rsid w:val="008074DE"/>
    <w:rsid w:val="00807501"/>
    <w:rsid w:val="0080751A"/>
    <w:rsid w:val="008127E8"/>
    <w:rsid w:val="00812A19"/>
    <w:rsid w:val="00813229"/>
    <w:rsid w:val="0081369C"/>
    <w:rsid w:val="00814054"/>
    <w:rsid w:val="008154CA"/>
    <w:rsid w:val="00817766"/>
    <w:rsid w:val="00820105"/>
    <w:rsid w:val="00821C6C"/>
    <w:rsid w:val="00822FC7"/>
    <w:rsid w:val="00826C9F"/>
    <w:rsid w:val="0082768D"/>
    <w:rsid w:val="00830557"/>
    <w:rsid w:val="008326BE"/>
    <w:rsid w:val="00834229"/>
    <w:rsid w:val="0083458D"/>
    <w:rsid w:val="00834C32"/>
    <w:rsid w:val="00837530"/>
    <w:rsid w:val="008377B7"/>
    <w:rsid w:val="00837A89"/>
    <w:rsid w:val="00844790"/>
    <w:rsid w:val="008468AB"/>
    <w:rsid w:val="008470E8"/>
    <w:rsid w:val="00850D8B"/>
    <w:rsid w:val="008512DA"/>
    <w:rsid w:val="00852CA7"/>
    <w:rsid w:val="008616AB"/>
    <w:rsid w:val="0086280D"/>
    <w:rsid w:val="00863E2C"/>
    <w:rsid w:val="0086502F"/>
    <w:rsid w:val="00865920"/>
    <w:rsid w:val="008660AA"/>
    <w:rsid w:val="0086772C"/>
    <w:rsid w:val="00871506"/>
    <w:rsid w:val="00873A0D"/>
    <w:rsid w:val="00873BE1"/>
    <w:rsid w:val="00873F36"/>
    <w:rsid w:val="00874562"/>
    <w:rsid w:val="00875801"/>
    <w:rsid w:val="00880181"/>
    <w:rsid w:val="0088137E"/>
    <w:rsid w:val="0088276D"/>
    <w:rsid w:val="00885BF3"/>
    <w:rsid w:val="00885C5D"/>
    <w:rsid w:val="008869AE"/>
    <w:rsid w:val="008871D9"/>
    <w:rsid w:val="00887548"/>
    <w:rsid w:val="008877C7"/>
    <w:rsid w:val="008914D5"/>
    <w:rsid w:val="00891F06"/>
    <w:rsid w:val="008933D4"/>
    <w:rsid w:val="00895B46"/>
    <w:rsid w:val="00895B8E"/>
    <w:rsid w:val="00896ED4"/>
    <w:rsid w:val="008A32B5"/>
    <w:rsid w:val="008A3598"/>
    <w:rsid w:val="008A3F08"/>
    <w:rsid w:val="008A46E0"/>
    <w:rsid w:val="008A4B52"/>
    <w:rsid w:val="008B111C"/>
    <w:rsid w:val="008B18D7"/>
    <w:rsid w:val="008B1D84"/>
    <w:rsid w:val="008B40FD"/>
    <w:rsid w:val="008B44AA"/>
    <w:rsid w:val="008B48AD"/>
    <w:rsid w:val="008B6CC2"/>
    <w:rsid w:val="008C0106"/>
    <w:rsid w:val="008C0BE3"/>
    <w:rsid w:val="008C1ABC"/>
    <w:rsid w:val="008C24D7"/>
    <w:rsid w:val="008C3210"/>
    <w:rsid w:val="008C522A"/>
    <w:rsid w:val="008C7556"/>
    <w:rsid w:val="008D148E"/>
    <w:rsid w:val="008D3149"/>
    <w:rsid w:val="008D3F97"/>
    <w:rsid w:val="008D4800"/>
    <w:rsid w:val="008D67DE"/>
    <w:rsid w:val="008E2EB5"/>
    <w:rsid w:val="008E67A3"/>
    <w:rsid w:val="008E6BB5"/>
    <w:rsid w:val="008F0E1B"/>
    <w:rsid w:val="008F1B0C"/>
    <w:rsid w:val="008F2B27"/>
    <w:rsid w:val="008F2FBD"/>
    <w:rsid w:val="008F53DC"/>
    <w:rsid w:val="00901489"/>
    <w:rsid w:val="00901671"/>
    <w:rsid w:val="00901745"/>
    <w:rsid w:val="00903A14"/>
    <w:rsid w:val="00907954"/>
    <w:rsid w:val="00910A45"/>
    <w:rsid w:val="00911060"/>
    <w:rsid w:val="00911FCE"/>
    <w:rsid w:val="00913B05"/>
    <w:rsid w:val="0091409B"/>
    <w:rsid w:val="00914CCD"/>
    <w:rsid w:val="009164B4"/>
    <w:rsid w:val="00920360"/>
    <w:rsid w:val="0092064B"/>
    <w:rsid w:val="00921060"/>
    <w:rsid w:val="00923042"/>
    <w:rsid w:val="00924727"/>
    <w:rsid w:val="009255C9"/>
    <w:rsid w:val="0093318B"/>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49F0"/>
    <w:rsid w:val="00955D5C"/>
    <w:rsid w:val="009561AE"/>
    <w:rsid w:val="009568C7"/>
    <w:rsid w:val="009611BC"/>
    <w:rsid w:val="00962632"/>
    <w:rsid w:val="00962BC4"/>
    <w:rsid w:val="009651F7"/>
    <w:rsid w:val="0096598A"/>
    <w:rsid w:val="00965D01"/>
    <w:rsid w:val="00966996"/>
    <w:rsid w:val="009669CB"/>
    <w:rsid w:val="00977443"/>
    <w:rsid w:val="0097752A"/>
    <w:rsid w:val="00977C90"/>
    <w:rsid w:val="00980715"/>
    <w:rsid w:val="00982B0A"/>
    <w:rsid w:val="00984605"/>
    <w:rsid w:val="00984E3C"/>
    <w:rsid w:val="0098570B"/>
    <w:rsid w:val="00986F42"/>
    <w:rsid w:val="00994AB9"/>
    <w:rsid w:val="00995DA2"/>
    <w:rsid w:val="0099627D"/>
    <w:rsid w:val="009A0427"/>
    <w:rsid w:val="009A4313"/>
    <w:rsid w:val="009A5C35"/>
    <w:rsid w:val="009A5DE7"/>
    <w:rsid w:val="009A66C9"/>
    <w:rsid w:val="009A74A0"/>
    <w:rsid w:val="009B1B86"/>
    <w:rsid w:val="009B29FF"/>
    <w:rsid w:val="009B3722"/>
    <w:rsid w:val="009B3D12"/>
    <w:rsid w:val="009B5447"/>
    <w:rsid w:val="009B6C0D"/>
    <w:rsid w:val="009B6D74"/>
    <w:rsid w:val="009B75C3"/>
    <w:rsid w:val="009C024D"/>
    <w:rsid w:val="009C0362"/>
    <w:rsid w:val="009C49E5"/>
    <w:rsid w:val="009C6458"/>
    <w:rsid w:val="009D1656"/>
    <w:rsid w:val="009D64A2"/>
    <w:rsid w:val="009D669C"/>
    <w:rsid w:val="009E0B3B"/>
    <w:rsid w:val="009E28F0"/>
    <w:rsid w:val="009E34FA"/>
    <w:rsid w:val="009E6A8C"/>
    <w:rsid w:val="009E6FDA"/>
    <w:rsid w:val="009E7310"/>
    <w:rsid w:val="009F070C"/>
    <w:rsid w:val="009F23D3"/>
    <w:rsid w:val="009F263B"/>
    <w:rsid w:val="009F6120"/>
    <w:rsid w:val="00A002AB"/>
    <w:rsid w:val="00A016BE"/>
    <w:rsid w:val="00A02094"/>
    <w:rsid w:val="00A021EF"/>
    <w:rsid w:val="00A02997"/>
    <w:rsid w:val="00A02CBB"/>
    <w:rsid w:val="00A04EE8"/>
    <w:rsid w:val="00A057C7"/>
    <w:rsid w:val="00A05A0A"/>
    <w:rsid w:val="00A07BD8"/>
    <w:rsid w:val="00A07CB0"/>
    <w:rsid w:val="00A10844"/>
    <w:rsid w:val="00A11668"/>
    <w:rsid w:val="00A11ABA"/>
    <w:rsid w:val="00A13F86"/>
    <w:rsid w:val="00A154CF"/>
    <w:rsid w:val="00A2075D"/>
    <w:rsid w:val="00A23A96"/>
    <w:rsid w:val="00A24AA3"/>
    <w:rsid w:val="00A24BB3"/>
    <w:rsid w:val="00A25816"/>
    <w:rsid w:val="00A27222"/>
    <w:rsid w:val="00A31915"/>
    <w:rsid w:val="00A31F9C"/>
    <w:rsid w:val="00A32244"/>
    <w:rsid w:val="00A326D5"/>
    <w:rsid w:val="00A33535"/>
    <w:rsid w:val="00A34AC1"/>
    <w:rsid w:val="00A34DDB"/>
    <w:rsid w:val="00A35C26"/>
    <w:rsid w:val="00A37963"/>
    <w:rsid w:val="00A37A89"/>
    <w:rsid w:val="00A42BF6"/>
    <w:rsid w:val="00A4387E"/>
    <w:rsid w:val="00A445CD"/>
    <w:rsid w:val="00A4514D"/>
    <w:rsid w:val="00A46C64"/>
    <w:rsid w:val="00A52231"/>
    <w:rsid w:val="00A5432C"/>
    <w:rsid w:val="00A56FDF"/>
    <w:rsid w:val="00A60098"/>
    <w:rsid w:val="00A603EC"/>
    <w:rsid w:val="00A615B0"/>
    <w:rsid w:val="00A61858"/>
    <w:rsid w:val="00A61FF6"/>
    <w:rsid w:val="00A64F3A"/>
    <w:rsid w:val="00A6620A"/>
    <w:rsid w:val="00A66608"/>
    <w:rsid w:val="00A74E61"/>
    <w:rsid w:val="00A74E7C"/>
    <w:rsid w:val="00A75E63"/>
    <w:rsid w:val="00A7608D"/>
    <w:rsid w:val="00A76426"/>
    <w:rsid w:val="00A77593"/>
    <w:rsid w:val="00A832B5"/>
    <w:rsid w:val="00A84009"/>
    <w:rsid w:val="00A846ED"/>
    <w:rsid w:val="00A862AB"/>
    <w:rsid w:val="00A86B3D"/>
    <w:rsid w:val="00A87336"/>
    <w:rsid w:val="00A91F32"/>
    <w:rsid w:val="00A9465F"/>
    <w:rsid w:val="00A949E8"/>
    <w:rsid w:val="00A95C13"/>
    <w:rsid w:val="00A9608E"/>
    <w:rsid w:val="00A966B2"/>
    <w:rsid w:val="00A96B0E"/>
    <w:rsid w:val="00A97CF6"/>
    <w:rsid w:val="00A97E12"/>
    <w:rsid w:val="00AA001F"/>
    <w:rsid w:val="00AA02D6"/>
    <w:rsid w:val="00AA035A"/>
    <w:rsid w:val="00AA170F"/>
    <w:rsid w:val="00AA302D"/>
    <w:rsid w:val="00AA4C98"/>
    <w:rsid w:val="00AA5DFD"/>
    <w:rsid w:val="00AA726F"/>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09C1"/>
    <w:rsid w:val="00AE1450"/>
    <w:rsid w:val="00AE24A8"/>
    <w:rsid w:val="00AE4812"/>
    <w:rsid w:val="00AF2B01"/>
    <w:rsid w:val="00AF6682"/>
    <w:rsid w:val="00B00968"/>
    <w:rsid w:val="00B00974"/>
    <w:rsid w:val="00B01AED"/>
    <w:rsid w:val="00B03020"/>
    <w:rsid w:val="00B03AE4"/>
    <w:rsid w:val="00B059CD"/>
    <w:rsid w:val="00B0705F"/>
    <w:rsid w:val="00B07C41"/>
    <w:rsid w:val="00B14F06"/>
    <w:rsid w:val="00B15CB3"/>
    <w:rsid w:val="00B166C5"/>
    <w:rsid w:val="00B176D2"/>
    <w:rsid w:val="00B17C0B"/>
    <w:rsid w:val="00B20168"/>
    <w:rsid w:val="00B22A19"/>
    <w:rsid w:val="00B22CC0"/>
    <w:rsid w:val="00B24F0B"/>
    <w:rsid w:val="00B260AA"/>
    <w:rsid w:val="00B2687A"/>
    <w:rsid w:val="00B276CD"/>
    <w:rsid w:val="00B27D77"/>
    <w:rsid w:val="00B30F1F"/>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13B"/>
    <w:rsid w:val="00B91766"/>
    <w:rsid w:val="00B9184D"/>
    <w:rsid w:val="00B93751"/>
    <w:rsid w:val="00B938FD"/>
    <w:rsid w:val="00BA4C99"/>
    <w:rsid w:val="00BB02BC"/>
    <w:rsid w:val="00BB3697"/>
    <w:rsid w:val="00BB4BCA"/>
    <w:rsid w:val="00BB64DC"/>
    <w:rsid w:val="00BB7DA0"/>
    <w:rsid w:val="00BC5A32"/>
    <w:rsid w:val="00BD11D4"/>
    <w:rsid w:val="00BD1FDA"/>
    <w:rsid w:val="00BD3D39"/>
    <w:rsid w:val="00BD42BC"/>
    <w:rsid w:val="00BE2645"/>
    <w:rsid w:val="00BE2779"/>
    <w:rsid w:val="00BE33E4"/>
    <w:rsid w:val="00BE4017"/>
    <w:rsid w:val="00BE4794"/>
    <w:rsid w:val="00BE4ADC"/>
    <w:rsid w:val="00BE6CDE"/>
    <w:rsid w:val="00BE71F8"/>
    <w:rsid w:val="00BE799D"/>
    <w:rsid w:val="00BF1392"/>
    <w:rsid w:val="00BF3103"/>
    <w:rsid w:val="00BF413A"/>
    <w:rsid w:val="00C0105E"/>
    <w:rsid w:val="00C015FC"/>
    <w:rsid w:val="00C02E70"/>
    <w:rsid w:val="00C0407D"/>
    <w:rsid w:val="00C044BC"/>
    <w:rsid w:val="00C04C69"/>
    <w:rsid w:val="00C06536"/>
    <w:rsid w:val="00C075D0"/>
    <w:rsid w:val="00C1155B"/>
    <w:rsid w:val="00C1165A"/>
    <w:rsid w:val="00C1404A"/>
    <w:rsid w:val="00C167F2"/>
    <w:rsid w:val="00C21B8D"/>
    <w:rsid w:val="00C226D7"/>
    <w:rsid w:val="00C24FED"/>
    <w:rsid w:val="00C25E40"/>
    <w:rsid w:val="00C27162"/>
    <w:rsid w:val="00C30D61"/>
    <w:rsid w:val="00C30F34"/>
    <w:rsid w:val="00C31BBA"/>
    <w:rsid w:val="00C34E3C"/>
    <w:rsid w:val="00C354E6"/>
    <w:rsid w:val="00C4009C"/>
    <w:rsid w:val="00C413F4"/>
    <w:rsid w:val="00C46A3F"/>
    <w:rsid w:val="00C46F7B"/>
    <w:rsid w:val="00C512CF"/>
    <w:rsid w:val="00C52E22"/>
    <w:rsid w:val="00C536FB"/>
    <w:rsid w:val="00C555E5"/>
    <w:rsid w:val="00C60E28"/>
    <w:rsid w:val="00C62B39"/>
    <w:rsid w:val="00C63F2C"/>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0EB3"/>
    <w:rsid w:val="00CB1E53"/>
    <w:rsid w:val="00CB277B"/>
    <w:rsid w:val="00CC1556"/>
    <w:rsid w:val="00CC1753"/>
    <w:rsid w:val="00CC1C75"/>
    <w:rsid w:val="00CC29EB"/>
    <w:rsid w:val="00CC2F48"/>
    <w:rsid w:val="00CC498C"/>
    <w:rsid w:val="00CC6100"/>
    <w:rsid w:val="00CC6E6B"/>
    <w:rsid w:val="00CD00A9"/>
    <w:rsid w:val="00CD063E"/>
    <w:rsid w:val="00CD5F05"/>
    <w:rsid w:val="00CD742F"/>
    <w:rsid w:val="00CD7E74"/>
    <w:rsid w:val="00CE1A8D"/>
    <w:rsid w:val="00CE1D62"/>
    <w:rsid w:val="00CE302B"/>
    <w:rsid w:val="00CE382D"/>
    <w:rsid w:val="00CE3AD9"/>
    <w:rsid w:val="00CE6665"/>
    <w:rsid w:val="00CE6D09"/>
    <w:rsid w:val="00CE7089"/>
    <w:rsid w:val="00CF48E6"/>
    <w:rsid w:val="00CF534E"/>
    <w:rsid w:val="00CF5B28"/>
    <w:rsid w:val="00CF6E5D"/>
    <w:rsid w:val="00D0028C"/>
    <w:rsid w:val="00D009F4"/>
    <w:rsid w:val="00D01027"/>
    <w:rsid w:val="00D03994"/>
    <w:rsid w:val="00D04B6F"/>
    <w:rsid w:val="00D04E9B"/>
    <w:rsid w:val="00D04ED3"/>
    <w:rsid w:val="00D0729E"/>
    <w:rsid w:val="00D123C5"/>
    <w:rsid w:val="00D12D1B"/>
    <w:rsid w:val="00D130C9"/>
    <w:rsid w:val="00D13187"/>
    <w:rsid w:val="00D14314"/>
    <w:rsid w:val="00D14F3B"/>
    <w:rsid w:val="00D15C21"/>
    <w:rsid w:val="00D15EF2"/>
    <w:rsid w:val="00D165BF"/>
    <w:rsid w:val="00D167C7"/>
    <w:rsid w:val="00D175BB"/>
    <w:rsid w:val="00D20418"/>
    <w:rsid w:val="00D2127E"/>
    <w:rsid w:val="00D217DE"/>
    <w:rsid w:val="00D23EE1"/>
    <w:rsid w:val="00D30716"/>
    <w:rsid w:val="00D327AF"/>
    <w:rsid w:val="00D32ACE"/>
    <w:rsid w:val="00D346D8"/>
    <w:rsid w:val="00D36BAE"/>
    <w:rsid w:val="00D37BB9"/>
    <w:rsid w:val="00D42106"/>
    <w:rsid w:val="00D42FFB"/>
    <w:rsid w:val="00D433E5"/>
    <w:rsid w:val="00D43D8A"/>
    <w:rsid w:val="00D44D36"/>
    <w:rsid w:val="00D47577"/>
    <w:rsid w:val="00D50111"/>
    <w:rsid w:val="00D5076E"/>
    <w:rsid w:val="00D52625"/>
    <w:rsid w:val="00D5500E"/>
    <w:rsid w:val="00D5531E"/>
    <w:rsid w:val="00D560EB"/>
    <w:rsid w:val="00D564CB"/>
    <w:rsid w:val="00D57A81"/>
    <w:rsid w:val="00D61352"/>
    <w:rsid w:val="00D61B2B"/>
    <w:rsid w:val="00D64A93"/>
    <w:rsid w:val="00D67CE9"/>
    <w:rsid w:val="00D72BB8"/>
    <w:rsid w:val="00D74449"/>
    <w:rsid w:val="00D83686"/>
    <w:rsid w:val="00D8631C"/>
    <w:rsid w:val="00D87590"/>
    <w:rsid w:val="00D92E04"/>
    <w:rsid w:val="00D9424C"/>
    <w:rsid w:val="00D9491E"/>
    <w:rsid w:val="00DA41F8"/>
    <w:rsid w:val="00DA4361"/>
    <w:rsid w:val="00DA5D85"/>
    <w:rsid w:val="00DA6616"/>
    <w:rsid w:val="00DA74C9"/>
    <w:rsid w:val="00DA7CF8"/>
    <w:rsid w:val="00DB08A8"/>
    <w:rsid w:val="00DB1BDC"/>
    <w:rsid w:val="00DB4D9E"/>
    <w:rsid w:val="00DC7A7F"/>
    <w:rsid w:val="00DD0BC1"/>
    <w:rsid w:val="00DD199C"/>
    <w:rsid w:val="00DD4075"/>
    <w:rsid w:val="00DD5389"/>
    <w:rsid w:val="00DD5A7C"/>
    <w:rsid w:val="00DD5F69"/>
    <w:rsid w:val="00DE0294"/>
    <w:rsid w:val="00DE0F1E"/>
    <w:rsid w:val="00DE2E06"/>
    <w:rsid w:val="00DE3255"/>
    <w:rsid w:val="00DE39AC"/>
    <w:rsid w:val="00DE4595"/>
    <w:rsid w:val="00DE5DED"/>
    <w:rsid w:val="00DF0FE9"/>
    <w:rsid w:val="00DF163F"/>
    <w:rsid w:val="00DF3825"/>
    <w:rsid w:val="00E018E8"/>
    <w:rsid w:val="00E020B1"/>
    <w:rsid w:val="00E0291F"/>
    <w:rsid w:val="00E04B63"/>
    <w:rsid w:val="00E05DD1"/>
    <w:rsid w:val="00E073A4"/>
    <w:rsid w:val="00E07458"/>
    <w:rsid w:val="00E11516"/>
    <w:rsid w:val="00E11665"/>
    <w:rsid w:val="00E1327A"/>
    <w:rsid w:val="00E13D66"/>
    <w:rsid w:val="00E142E5"/>
    <w:rsid w:val="00E15A84"/>
    <w:rsid w:val="00E21485"/>
    <w:rsid w:val="00E279CA"/>
    <w:rsid w:val="00E27B1A"/>
    <w:rsid w:val="00E30059"/>
    <w:rsid w:val="00E321A4"/>
    <w:rsid w:val="00E32BAD"/>
    <w:rsid w:val="00E33D79"/>
    <w:rsid w:val="00E34724"/>
    <w:rsid w:val="00E354E8"/>
    <w:rsid w:val="00E35EC8"/>
    <w:rsid w:val="00E423BD"/>
    <w:rsid w:val="00E42A34"/>
    <w:rsid w:val="00E42A3A"/>
    <w:rsid w:val="00E4344A"/>
    <w:rsid w:val="00E44133"/>
    <w:rsid w:val="00E45301"/>
    <w:rsid w:val="00E457D4"/>
    <w:rsid w:val="00E46517"/>
    <w:rsid w:val="00E46833"/>
    <w:rsid w:val="00E50A8E"/>
    <w:rsid w:val="00E50E3A"/>
    <w:rsid w:val="00E5240C"/>
    <w:rsid w:val="00E524CF"/>
    <w:rsid w:val="00E5304F"/>
    <w:rsid w:val="00E5426C"/>
    <w:rsid w:val="00E609A8"/>
    <w:rsid w:val="00E61AE3"/>
    <w:rsid w:val="00E63108"/>
    <w:rsid w:val="00E63E3D"/>
    <w:rsid w:val="00E64B15"/>
    <w:rsid w:val="00E662E9"/>
    <w:rsid w:val="00E666F8"/>
    <w:rsid w:val="00E66F78"/>
    <w:rsid w:val="00E67265"/>
    <w:rsid w:val="00E67F69"/>
    <w:rsid w:val="00E71D4C"/>
    <w:rsid w:val="00E75E6A"/>
    <w:rsid w:val="00E77943"/>
    <w:rsid w:val="00E80040"/>
    <w:rsid w:val="00E82DBD"/>
    <w:rsid w:val="00E8486E"/>
    <w:rsid w:val="00E86C0E"/>
    <w:rsid w:val="00E87EC2"/>
    <w:rsid w:val="00E90E7B"/>
    <w:rsid w:val="00E92B80"/>
    <w:rsid w:val="00E94838"/>
    <w:rsid w:val="00E953CE"/>
    <w:rsid w:val="00E95CD8"/>
    <w:rsid w:val="00E96B76"/>
    <w:rsid w:val="00E96D06"/>
    <w:rsid w:val="00E979CC"/>
    <w:rsid w:val="00EA1A58"/>
    <w:rsid w:val="00EA2EAC"/>
    <w:rsid w:val="00EA6AB1"/>
    <w:rsid w:val="00EB1AE4"/>
    <w:rsid w:val="00EB1B47"/>
    <w:rsid w:val="00EB2511"/>
    <w:rsid w:val="00EB28F9"/>
    <w:rsid w:val="00EB3858"/>
    <w:rsid w:val="00EB4623"/>
    <w:rsid w:val="00EB5E89"/>
    <w:rsid w:val="00EB5EBC"/>
    <w:rsid w:val="00EC0B4F"/>
    <w:rsid w:val="00ED0EF6"/>
    <w:rsid w:val="00ED16B2"/>
    <w:rsid w:val="00ED1E33"/>
    <w:rsid w:val="00ED1FF7"/>
    <w:rsid w:val="00ED28D9"/>
    <w:rsid w:val="00ED3FC9"/>
    <w:rsid w:val="00ED4100"/>
    <w:rsid w:val="00EE2D94"/>
    <w:rsid w:val="00EE31B0"/>
    <w:rsid w:val="00EE44BC"/>
    <w:rsid w:val="00EE5155"/>
    <w:rsid w:val="00EE6DE6"/>
    <w:rsid w:val="00EE7AF1"/>
    <w:rsid w:val="00EF20B7"/>
    <w:rsid w:val="00EF23E7"/>
    <w:rsid w:val="00EF27FF"/>
    <w:rsid w:val="00EF3EC1"/>
    <w:rsid w:val="00EF41EC"/>
    <w:rsid w:val="00EF6520"/>
    <w:rsid w:val="00EF664D"/>
    <w:rsid w:val="00EF6966"/>
    <w:rsid w:val="00EF6D9D"/>
    <w:rsid w:val="00EF7094"/>
    <w:rsid w:val="00EF7964"/>
    <w:rsid w:val="00F01CBF"/>
    <w:rsid w:val="00F03AAD"/>
    <w:rsid w:val="00F067AA"/>
    <w:rsid w:val="00F12B86"/>
    <w:rsid w:val="00F12C6C"/>
    <w:rsid w:val="00F13948"/>
    <w:rsid w:val="00F13DFD"/>
    <w:rsid w:val="00F15876"/>
    <w:rsid w:val="00F16E26"/>
    <w:rsid w:val="00F2020A"/>
    <w:rsid w:val="00F2094E"/>
    <w:rsid w:val="00F2102C"/>
    <w:rsid w:val="00F21C7B"/>
    <w:rsid w:val="00F220B5"/>
    <w:rsid w:val="00F244A3"/>
    <w:rsid w:val="00F2716E"/>
    <w:rsid w:val="00F27863"/>
    <w:rsid w:val="00F306F1"/>
    <w:rsid w:val="00F3092A"/>
    <w:rsid w:val="00F31B75"/>
    <w:rsid w:val="00F332D0"/>
    <w:rsid w:val="00F34667"/>
    <w:rsid w:val="00F359FA"/>
    <w:rsid w:val="00F365AC"/>
    <w:rsid w:val="00F3776D"/>
    <w:rsid w:val="00F436E2"/>
    <w:rsid w:val="00F4422D"/>
    <w:rsid w:val="00F44DEE"/>
    <w:rsid w:val="00F45A8C"/>
    <w:rsid w:val="00F46878"/>
    <w:rsid w:val="00F46AFD"/>
    <w:rsid w:val="00F536DE"/>
    <w:rsid w:val="00F54D34"/>
    <w:rsid w:val="00F54E2F"/>
    <w:rsid w:val="00F56481"/>
    <w:rsid w:val="00F5692A"/>
    <w:rsid w:val="00F56D36"/>
    <w:rsid w:val="00F61CB5"/>
    <w:rsid w:val="00F62369"/>
    <w:rsid w:val="00F625E4"/>
    <w:rsid w:val="00F62891"/>
    <w:rsid w:val="00F62CF0"/>
    <w:rsid w:val="00F634C0"/>
    <w:rsid w:val="00F6492E"/>
    <w:rsid w:val="00F66B98"/>
    <w:rsid w:val="00F67121"/>
    <w:rsid w:val="00F72076"/>
    <w:rsid w:val="00F74F0F"/>
    <w:rsid w:val="00F76785"/>
    <w:rsid w:val="00F7726E"/>
    <w:rsid w:val="00F77798"/>
    <w:rsid w:val="00F8529D"/>
    <w:rsid w:val="00F86CA8"/>
    <w:rsid w:val="00F8774D"/>
    <w:rsid w:val="00F90F93"/>
    <w:rsid w:val="00F91368"/>
    <w:rsid w:val="00F9392B"/>
    <w:rsid w:val="00F9439C"/>
    <w:rsid w:val="00F94856"/>
    <w:rsid w:val="00F960BF"/>
    <w:rsid w:val="00F9681C"/>
    <w:rsid w:val="00F978C3"/>
    <w:rsid w:val="00FA1297"/>
    <w:rsid w:val="00FA1645"/>
    <w:rsid w:val="00FA5A4E"/>
    <w:rsid w:val="00FA6281"/>
    <w:rsid w:val="00FB0388"/>
    <w:rsid w:val="00FB5D59"/>
    <w:rsid w:val="00FB5DEC"/>
    <w:rsid w:val="00FB76E5"/>
    <w:rsid w:val="00FC1824"/>
    <w:rsid w:val="00FC417D"/>
    <w:rsid w:val="00FC4C2D"/>
    <w:rsid w:val="00FC4EBB"/>
    <w:rsid w:val="00FC668A"/>
    <w:rsid w:val="00FC6C9A"/>
    <w:rsid w:val="00FD0133"/>
    <w:rsid w:val="00FD12CF"/>
    <w:rsid w:val="00FD2F34"/>
    <w:rsid w:val="00FD379F"/>
    <w:rsid w:val="00FD556C"/>
    <w:rsid w:val="00FD56C3"/>
    <w:rsid w:val="00FD7E90"/>
    <w:rsid w:val="00FE1325"/>
    <w:rsid w:val="00FE2ABD"/>
    <w:rsid w:val="00FE6756"/>
    <w:rsid w:val="00FE6881"/>
    <w:rsid w:val="00FF0236"/>
    <w:rsid w:val="00FF2455"/>
    <w:rsid w:val="00FF3925"/>
    <w:rsid w:val="00FF7A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BB6B8"/>
  <w15:docId w15:val="{26982E6B-D385-4B25-AA14-320D30FA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List Paragraph2,zwykły tekst,List Paragraph11,BulletC,normalny tekst,Obiekt,Punkt rzymski,Podsis rysunku,Tabela,maz_wyliczenie,opis dzialania,K-P_odwolanie,A_wyliczenie,Akapit z listą 1,L1,lp1,Tytuły,Akapit z listą12"/>
    <w:qFormat/>
    <w:rsid w:val="00F13DFD"/>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6144A"/>
    <w:pPr>
      <w:keepNext/>
      <w:keepLines/>
      <w:spacing w:before="480"/>
      <w:ind w:left="0"/>
      <w:contextualSpacing w:val="0"/>
      <w:outlineLvl w:val="0"/>
    </w:pPr>
    <w:rPr>
      <w:rFonts w:ascii="Calibri Light" w:hAnsi="Calibri Light"/>
      <w:b/>
      <w:bCs/>
      <w:color w:val="2F5496"/>
      <w:sz w:val="28"/>
      <w:szCs w:val="28"/>
    </w:rPr>
  </w:style>
  <w:style w:type="paragraph" w:styleId="Nagwek2">
    <w:name w:val="heading 2"/>
    <w:basedOn w:val="Normalny"/>
    <w:next w:val="Normalny"/>
    <w:link w:val="Nagwek2Znak"/>
    <w:uiPriority w:val="99"/>
    <w:qFormat/>
    <w:rsid w:val="000C23F8"/>
    <w:pPr>
      <w:keepNext/>
      <w:keepLines/>
      <w:spacing w:before="200"/>
      <w:ind w:left="0"/>
      <w:contextualSpacing w:val="0"/>
      <w:jc w:val="center"/>
      <w:outlineLvl w:val="1"/>
    </w:pPr>
    <w:rPr>
      <w:b/>
      <w:bCs/>
    </w:rPr>
  </w:style>
  <w:style w:type="paragraph" w:styleId="Nagwek3">
    <w:name w:val="heading 3"/>
    <w:basedOn w:val="Normalny"/>
    <w:next w:val="Normalny"/>
    <w:link w:val="Nagwek3Znak"/>
    <w:uiPriority w:val="99"/>
    <w:qFormat/>
    <w:rsid w:val="00602FAA"/>
    <w:pPr>
      <w:keepNext/>
      <w:keepLines/>
      <w:spacing w:before="40"/>
      <w:ind w:left="0"/>
      <w:contextualSpacing w:val="0"/>
      <w:outlineLvl w:val="2"/>
    </w:pPr>
    <w:rPr>
      <w:rFonts w:ascii="Calibri Light" w:hAnsi="Calibri Light"/>
      <w:color w:val="1F3763"/>
    </w:rPr>
  </w:style>
  <w:style w:type="paragraph" w:styleId="Nagwek4">
    <w:name w:val="heading 4"/>
    <w:basedOn w:val="Normalny"/>
    <w:next w:val="Normalny"/>
    <w:link w:val="Nagwek4Znak"/>
    <w:uiPriority w:val="99"/>
    <w:qFormat/>
    <w:rsid w:val="00602FAA"/>
    <w:pPr>
      <w:keepNext/>
      <w:keepLines/>
      <w:spacing w:before="40"/>
      <w:ind w:left="0"/>
      <w:contextualSpacing w:val="0"/>
      <w:outlineLvl w:val="3"/>
    </w:pPr>
    <w:rPr>
      <w:rFonts w:ascii="Calibri Light" w:hAnsi="Calibri Light"/>
      <w:i/>
      <w:iCs/>
      <w:color w:val="2F5496"/>
      <w:sz w:val="20"/>
      <w:szCs w:val="20"/>
    </w:rPr>
  </w:style>
  <w:style w:type="paragraph" w:styleId="Nagwek5">
    <w:name w:val="heading 5"/>
    <w:basedOn w:val="Normalny"/>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uiPriority w:val="99"/>
    <w:qFormat/>
    <w:rsid w:val="00602FAA"/>
    <w:pPr>
      <w:keepNext/>
      <w:tabs>
        <w:tab w:val="num" w:pos="1152"/>
      </w:tabs>
      <w:snapToGrid w:val="0"/>
      <w:ind w:left="1152" w:hanging="1152"/>
      <w:contextualSpacing w:val="0"/>
      <w:jc w:val="both"/>
      <w:outlineLvl w:val="5"/>
    </w:pPr>
    <w:rPr>
      <w:u w:val="single"/>
    </w:rPr>
  </w:style>
  <w:style w:type="paragraph" w:styleId="Nagwek7">
    <w:name w:val="heading 7"/>
    <w:basedOn w:val="Normalny"/>
    <w:next w:val="Normalny"/>
    <w:link w:val="Nagwek7Znak"/>
    <w:uiPriority w:val="99"/>
    <w:qFormat/>
    <w:rsid w:val="00602FAA"/>
    <w:pPr>
      <w:keepNext/>
      <w:tabs>
        <w:tab w:val="num" w:pos="1296"/>
      </w:tabs>
      <w:snapToGrid w:val="0"/>
      <w:ind w:left="1296" w:hanging="1296"/>
      <w:contextualSpacing w:val="0"/>
      <w:jc w:val="both"/>
      <w:outlineLvl w:val="6"/>
    </w:pPr>
    <w:rPr>
      <w:u w:val="single"/>
    </w:rPr>
  </w:style>
  <w:style w:type="paragraph" w:styleId="Nagwek8">
    <w:name w:val="heading 8"/>
    <w:basedOn w:val="Normalny"/>
    <w:next w:val="Normalny"/>
    <w:link w:val="Nagwek8Znak"/>
    <w:uiPriority w:val="99"/>
    <w:qFormat/>
    <w:rsid w:val="00602FAA"/>
    <w:pPr>
      <w:keepNext/>
      <w:tabs>
        <w:tab w:val="num" w:pos="1440"/>
      </w:tabs>
      <w:ind w:left="1440" w:hanging="1440"/>
      <w:contextualSpacing w:val="0"/>
      <w:outlineLvl w:val="7"/>
    </w:pPr>
    <w:rPr>
      <w:b/>
      <w:bCs/>
      <w:color w:val="000080"/>
    </w:rPr>
  </w:style>
  <w:style w:type="paragraph" w:styleId="Nagwek9">
    <w:name w:val="heading 9"/>
    <w:basedOn w:val="Normalny"/>
    <w:next w:val="Normalny"/>
    <w:link w:val="Nagwek9Znak"/>
    <w:uiPriority w:val="99"/>
    <w:qFormat/>
    <w:rsid w:val="00602FAA"/>
    <w:pPr>
      <w:keepNext/>
      <w:tabs>
        <w:tab w:val="num" w:pos="1584"/>
      </w:tabs>
      <w:ind w:left="1584" w:hanging="1584"/>
      <w:contextualSpacing w:val="0"/>
      <w:jc w:val="center"/>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6144A"/>
    <w:rPr>
      <w:rFonts w:ascii="Calibri Light" w:hAnsi="Calibri Light" w:cs="Times New Roman"/>
      <w:b/>
      <w:bCs/>
      <w:color w:val="2F5496"/>
      <w:sz w:val="28"/>
      <w:szCs w:val="28"/>
      <w:lang w:eastAsia="pl-PL"/>
    </w:rPr>
  </w:style>
  <w:style w:type="character" w:customStyle="1" w:styleId="Nagwek2Znak">
    <w:name w:val="Nagłówek 2 Znak"/>
    <w:basedOn w:val="Domylnaczcionkaakapitu"/>
    <w:link w:val="Nagwek2"/>
    <w:uiPriority w:val="99"/>
    <w:locked/>
    <w:rsid w:val="000C23F8"/>
    <w:rPr>
      <w:rFonts w:ascii="Times New Roman" w:hAnsi="Times New Roman" w:cs="Times New Roman"/>
      <w:b/>
      <w:bCs/>
      <w:sz w:val="24"/>
      <w:szCs w:val="24"/>
      <w:lang w:eastAsia="pl-PL"/>
    </w:rPr>
  </w:style>
  <w:style w:type="character" w:customStyle="1" w:styleId="Nagwek3Znak">
    <w:name w:val="Nagłówek 3 Znak"/>
    <w:basedOn w:val="Domylnaczcionkaakapitu"/>
    <w:link w:val="Nagwek3"/>
    <w:uiPriority w:val="99"/>
    <w:locked/>
    <w:rsid w:val="00602FAA"/>
    <w:rPr>
      <w:rFonts w:ascii="Calibri Light" w:hAnsi="Calibri Light" w:cs="Times New Roman"/>
      <w:color w:val="1F3763"/>
      <w:sz w:val="24"/>
      <w:szCs w:val="24"/>
      <w:lang w:eastAsia="pl-PL"/>
    </w:rPr>
  </w:style>
  <w:style w:type="character" w:customStyle="1" w:styleId="Nagwek4Znak">
    <w:name w:val="Nagłówek 4 Znak"/>
    <w:basedOn w:val="Domylnaczcionkaakapitu"/>
    <w:link w:val="Nagwek4"/>
    <w:uiPriority w:val="99"/>
    <w:locked/>
    <w:rsid w:val="00602FAA"/>
    <w:rPr>
      <w:rFonts w:ascii="Calibri Light" w:hAnsi="Calibri Light" w:cs="Times New Roman"/>
      <w:i/>
      <w:iCs/>
      <w:color w:val="2F5496"/>
      <w:sz w:val="20"/>
      <w:szCs w:val="20"/>
      <w:lang w:eastAsia="pl-PL"/>
    </w:rPr>
  </w:style>
  <w:style w:type="character" w:customStyle="1" w:styleId="Nagwek5Znak">
    <w:name w:val="Nagłówek 5 Znak"/>
    <w:basedOn w:val="Domylnaczcionkaakapitu"/>
    <w:link w:val="Nagwek5"/>
    <w:uiPriority w:val="99"/>
    <w:locked/>
    <w:rsid w:val="00602FAA"/>
    <w:rPr>
      <w:rFonts w:ascii="Times New Roman" w:hAnsi="Times New Roman" w:cs="Times New Roman"/>
      <w:b/>
      <w:sz w:val="24"/>
      <w:szCs w:val="24"/>
      <w:lang w:eastAsia="pl-PL"/>
    </w:rPr>
  </w:style>
  <w:style w:type="character" w:customStyle="1" w:styleId="Nagwek6Znak">
    <w:name w:val="Nagłówek 6 Znak"/>
    <w:basedOn w:val="Domylnaczcionkaakapitu"/>
    <w:link w:val="Nagwek6"/>
    <w:uiPriority w:val="99"/>
    <w:locked/>
    <w:rsid w:val="00602FAA"/>
    <w:rPr>
      <w:rFonts w:ascii="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locked/>
    <w:rsid w:val="00602FAA"/>
    <w:rPr>
      <w:rFonts w:ascii="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locked/>
    <w:rsid w:val="00602FAA"/>
    <w:rPr>
      <w:rFonts w:ascii="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locked/>
    <w:rsid w:val="00602FAA"/>
    <w:rPr>
      <w:rFonts w:ascii="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F13DFD"/>
    <w:pPr>
      <w:ind w:left="0"/>
      <w:contextualSpacing w:val="0"/>
      <w:jc w:val="center"/>
    </w:pPr>
    <w:rPr>
      <w:b/>
      <w:bCs/>
      <w:sz w:val="32"/>
      <w:szCs w:val="32"/>
    </w:rPr>
  </w:style>
  <w:style w:type="character" w:customStyle="1" w:styleId="BodyTextIndentChar">
    <w:name w:val="Body Text Indent Char"/>
    <w:basedOn w:val="Domylnaczcionkaakapitu"/>
    <w:link w:val="Tekstpodstawowywcity1"/>
    <w:uiPriority w:val="99"/>
    <w:locked/>
    <w:rsid w:val="00602FAA"/>
    <w:rPr>
      <w:rFonts w:ascii="Univers Condensed" w:hAnsi="Univers Condensed"/>
      <w:sz w:val="24"/>
      <w:lang w:eastAsia="pl-PL"/>
    </w:rPr>
  </w:style>
  <w:style w:type="character" w:customStyle="1" w:styleId="TekstpodstawowywcityZnak">
    <w:name w:val="Tekst podstawowy wcięty Znak"/>
    <w:basedOn w:val="Domylnaczcionkaakapitu"/>
    <w:link w:val="Tekstpodstawowywcity"/>
    <w:uiPriority w:val="99"/>
    <w:locked/>
    <w:rsid w:val="00F13DFD"/>
    <w:rPr>
      <w:rFonts w:ascii="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ind w:left="0"/>
      <w:contextualSpacing w:val="0"/>
      <w:jc w:val="both"/>
    </w:pPr>
    <w:rPr>
      <w:b/>
      <w:bCs/>
    </w:rPr>
  </w:style>
  <w:style w:type="character" w:customStyle="1" w:styleId="Tekstpodstawowy3Znak">
    <w:name w:val="Tekst podstawowy 3 Znak"/>
    <w:basedOn w:val="Domylnaczcionkaakapitu"/>
    <w:link w:val="Tekstpodstawowy3"/>
    <w:uiPriority w:val="99"/>
    <w:locked/>
    <w:rsid w:val="00F13DFD"/>
    <w:rPr>
      <w:rFonts w:ascii="Times New Roman" w:hAnsi="Times New Roman" w:cs="Times New Roman"/>
      <w:b/>
      <w:bCs/>
      <w:sz w:val="24"/>
      <w:szCs w:val="24"/>
      <w:lang w:eastAsia="pl-PL"/>
    </w:rPr>
  </w:style>
  <w:style w:type="character" w:styleId="Hipercze">
    <w:name w:val="Hyperlink"/>
    <w:basedOn w:val="Domylnaczcionkaakapitu"/>
    <w:uiPriority w:val="99"/>
    <w:rsid w:val="00F13DFD"/>
    <w:rPr>
      <w:rFonts w:cs="Times New Roman"/>
      <w:color w:val="0000FF"/>
      <w:u w:val="single"/>
    </w:rPr>
  </w:style>
  <w:style w:type="character" w:customStyle="1" w:styleId="ListParagraphChar1">
    <w:name w:val="List Paragraph Char1"/>
    <w:aliases w:val="List Paragraph2 Char,zwykły tekst Char,List Paragraph1 Char,BulletC Char,normalny tekst Char,Obiekt Char,Punkt rzymski Char,Normal Char,Podsis rysunku Char,Tabela Char,maz_wyliczenie Char,opis dzialania Char,K-P_odwolanie Char"/>
    <w:uiPriority w:val="99"/>
    <w:locked/>
    <w:rsid w:val="00F13DFD"/>
    <w:rPr>
      <w:rFonts w:ascii="Times New Roman" w:hAnsi="Times New Roman"/>
      <w:sz w:val="24"/>
      <w:lang w:eastAsia="pl-PL"/>
    </w:rPr>
  </w:style>
  <w:style w:type="paragraph" w:customStyle="1" w:styleId="Default">
    <w:name w:val="Default"/>
    <w:uiPriority w:val="99"/>
    <w:rsid w:val="00F13DFD"/>
    <w:pPr>
      <w:autoSpaceDE w:val="0"/>
      <w:autoSpaceDN w:val="0"/>
      <w:adjustRightInd w:val="0"/>
    </w:pPr>
    <w:rPr>
      <w:rFonts w:ascii="Times New Roman" w:eastAsia="Times New Roman" w:hAnsi="Times New Roman"/>
      <w:color w:val="000000"/>
      <w:sz w:val="24"/>
      <w:szCs w:val="24"/>
      <w:lang w:eastAsia="en-US"/>
    </w:rPr>
  </w:style>
  <w:style w:type="paragraph" w:styleId="Tekstpodstawowy">
    <w:name w:val="Body Text"/>
    <w:aliases w:val="Znak Znak Znak,Znak,Znak Znak Znak Znak Znak Znak,Znak Znak Znak Znak Znak,Znak Znak Znak Znak Znak Znak Znak Znak,Tekst podstawowy Znak Znak Znak"/>
    <w:basedOn w:val="Normalny"/>
    <w:link w:val="TekstpodstawowyZnak"/>
    <w:uiPriority w:val="99"/>
    <w:rsid w:val="00F13DFD"/>
    <w:pPr>
      <w:spacing w:after="120"/>
      <w:ind w:left="0"/>
      <w:contextualSpacing w:val="0"/>
    </w:pPr>
    <w:rPr>
      <w:sz w:val="20"/>
      <w:szCs w:val="20"/>
    </w:rPr>
  </w:style>
  <w:style w:type="character" w:customStyle="1" w:styleId="BodyTextChar">
    <w:name w:val="Body Text Char"/>
    <w:aliases w:val="Znak Znak Znak Char,Znak Char,Znak Znak Znak Znak Znak Znak Char,Znak Znak Znak Znak Znak Char,Znak Znak Znak Znak Znak Znak Znak Znak Char,Tekst podstawowy Znak Znak Znak Char"/>
    <w:basedOn w:val="Domylnaczcionkaakapitu"/>
    <w:uiPriority w:val="99"/>
    <w:semiHidden/>
    <w:rsid w:val="00A57622"/>
    <w:rPr>
      <w:rFonts w:ascii="Times New Roman" w:eastAsia="Times New Roman" w:hAnsi="Times New Roman"/>
      <w:sz w:val="24"/>
      <w:szCs w:val="24"/>
    </w:rPr>
  </w:style>
  <w:style w:type="character" w:customStyle="1" w:styleId="TekstpodstawowyZnak">
    <w:name w:val="Tekst podstawowy Znak"/>
    <w:aliases w:val="Znak Znak Znak Znak1,Znak Znak1,Znak Znak Znak Znak Znak Znak Znak1,Znak Znak Znak Znak Znak Znak2,Znak Znak Znak Znak Znak Znak Znak Znak Znak,Tekst podstawowy Znak Znak Znak Znak"/>
    <w:basedOn w:val="Domylnaczcionkaakapitu"/>
    <w:link w:val="Tekstpodstawowy"/>
    <w:uiPriority w:val="99"/>
    <w:locked/>
    <w:rsid w:val="00F13DFD"/>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F13DFD"/>
    <w:pPr>
      <w:spacing w:after="120" w:line="480" w:lineRule="auto"/>
      <w:ind w:left="0"/>
      <w:contextualSpacing w:val="0"/>
    </w:pPr>
    <w:rPr>
      <w:sz w:val="20"/>
      <w:szCs w:val="20"/>
    </w:rPr>
  </w:style>
  <w:style w:type="character" w:customStyle="1" w:styleId="Tekstpodstawowy2Znak">
    <w:name w:val="Tekst podstawowy 2 Znak"/>
    <w:basedOn w:val="Domylnaczcionkaakapitu"/>
    <w:link w:val="Tekstpodstawowy2"/>
    <w:uiPriority w:val="99"/>
    <w:locked/>
    <w:rsid w:val="00F13DFD"/>
    <w:rPr>
      <w:rFonts w:ascii="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pPr>
      <w:ind w:left="0"/>
      <w:contextualSpacing w:val="0"/>
    </w:pPr>
    <w:rPr>
      <w:sz w:val="20"/>
      <w:szCs w:val="20"/>
    </w:rPr>
  </w:style>
  <w:style w:type="character" w:customStyle="1" w:styleId="TekstkomentarzaZnak">
    <w:name w:val="Tekst komentarza Znak"/>
    <w:basedOn w:val="Domylnaczcionkaakapitu"/>
    <w:link w:val="Tekstkomentarza"/>
    <w:uiPriority w:val="99"/>
    <w:locked/>
    <w:rsid w:val="00F13DFD"/>
    <w:rPr>
      <w:rFonts w:ascii="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contextualSpacing w:val="0"/>
      <w:jc w:val="both"/>
    </w:pPr>
    <w:rPr>
      <w:rFonts w:ascii="Times" w:hAnsi="Times" w:cs="Times"/>
    </w:rPr>
  </w:style>
  <w:style w:type="paragraph" w:styleId="Tekstdymka">
    <w:name w:val="Balloon Text"/>
    <w:basedOn w:val="Normalny"/>
    <w:link w:val="TekstdymkaZnak"/>
    <w:uiPriority w:val="99"/>
    <w:rsid w:val="0083458D"/>
    <w:pPr>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locked/>
    <w:rsid w:val="0083458D"/>
    <w:rPr>
      <w:rFonts w:ascii="Segoe UI" w:hAnsi="Segoe UI" w:cs="Segoe UI"/>
      <w:sz w:val="18"/>
      <w:szCs w:val="18"/>
      <w:lang w:eastAsia="pl-PL"/>
    </w:rPr>
  </w:style>
  <w:style w:type="character" w:styleId="Odwoaniedokomentarza">
    <w:name w:val="annotation reference"/>
    <w:basedOn w:val="Domylnaczcionkaakapitu"/>
    <w:uiPriority w:val="99"/>
    <w:semiHidden/>
    <w:rsid w:val="007506C3"/>
    <w:rPr>
      <w:rFonts w:cs="Times New Roman"/>
      <w:sz w:val="16"/>
      <w:szCs w:val="16"/>
    </w:rPr>
  </w:style>
  <w:style w:type="paragraph" w:styleId="Tematkomentarza">
    <w:name w:val="annotation subject"/>
    <w:basedOn w:val="Tekstkomentarza"/>
    <w:next w:val="Tekstkomentarza"/>
    <w:link w:val="TematkomentarzaZnak"/>
    <w:uiPriority w:val="99"/>
    <w:semiHidden/>
    <w:rsid w:val="007506C3"/>
    <w:rPr>
      <w:b/>
      <w:bCs/>
    </w:rPr>
  </w:style>
  <w:style w:type="character" w:customStyle="1" w:styleId="TematkomentarzaZnak">
    <w:name w:val="Temat komentarza Znak"/>
    <w:basedOn w:val="TekstkomentarzaZnak"/>
    <w:link w:val="Tematkomentarza"/>
    <w:uiPriority w:val="99"/>
    <w:semiHidden/>
    <w:locked/>
    <w:rsid w:val="007506C3"/>
    <w:rPr>
      <w:rFonts w:ascii="Times New Roman" w:hAnsi="Times New Roman" w:cs="Times New Roman"/>
      <w:b/>
      <w:bCs/>
      <w:sz w:val="20"/>
      <w:szCs w:val="20"/>
      <w:lang w:eastAsia="pl-PL"/>
    </w:rPr>
  </w:style>
  <w:style w:type="paragraph" w:styleId="Nagwek">
    <w:name w:val="header"/>
    <w:basedOn w:val="Normalny"/>
    <w:link w:val="NagwekZnak"/>
    <w:uiPriority w:val="99"/>
    <w:rsid w:val="0079756C"/>
    <w:pPr>
      <w:tabs>
        <w:tab w:val="center" w:pos="4536"/>
        <w:tab w:val="right" w:pos="9072"/>
      </w:tabs>
      <w:ind w:left="0"/>
      <w:contextualSpacing w:val="0"/>
    </w:pPr>
    <w:rPr>
      <w:sz w:val="20"/>
      <w:szCs w:val="20"/>
    </w:rPr>
  </w:style>
  <w:style w:type="character" w:customStyle="1" w:styleId="NagwekZnak">
    <w:name w:val="Nagłówek Znak"/>
    <w:basedOn w:val="Domylnaczcionkaakapitu"/>
    <w:link w:val="Nagwek"/>
    <w:uiPriority w:val="99"/>
    <w:locked/>
    <w:rsid w:val="0079756C"/>
    <w:rPr>
      <w:rFonts w:ascii="Times New Roman" w:hAnsi="Times New Roman" w:cs="Times New Roman"/>
      <w:sz w:val="20"/>
      <w:szCs w:val="20"/>
      <w:lang w:eastAsia="pl-PL"/>
    </w:rPr>
  </w:style>
  <w:style w:type="paragraph" w:styleId="Stopka">
    <w:name w:val="footer"/>
    <w:basedOn w:val="Normalny"/>
    <w:link w:val="StopkaZnak"/>
    <w:uiPriority w:val="99"/>
    <w:rsid w:val="0079756C"/>
    <w:pPr>
      <w:tabs>
        <w:tab w:val="center" w:pos="4536"/>
        <w:tab w:val="right" w:pos="9072"/>
      </w:tabs>
      <w:ind w:left="0"/>
      <w:contextualSpacing w:val="0"/>
    </w:pPr>
    <w:rPr>
      <w:sz w:val="20"/>
      <w:szCs w:val="20"/>
    </w:rPr>
  </w:style>
  <w:style w:type="character" w:customStyle="1" w:styleId="StopkaZnak">
    <w:name w:val="Stopka Znak"/>
    <w:basedOn w:val="Domylnaczcionkaakapitu"/>
    <w:link w:val="Stopka"/>
    <w:uiPriority w:val="99"/>
    <w:locked/>
    <w:rsid w:val="0079756C"/>
    <w:rPr>
      <w:rFonts w:ascii="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rsid w:val="002447B2"/>
    <w:rPr>
      <w:rFonts w:cs="Times New Roman"/>
      <w:color w:val="605E5C"/>
      <w:shd w:val="clear" w:color="auto" w:fill="E1DFDD"/>
    </w:rPr>
  </w:style>
  <w:style w:type="paragraph" w:styleId="Tekstprzypisukocowego">
    <w:name w:val="endnote text"/>
    <w:basedOn w:val="Normalny"/>
    <w:link w:val="TekstprzypisukocowegoZnak"/>
    <w:uiPriority w:val="99"/>
    <w:semiHidden/>
    <w:rsid w:val="00210345"/>
    <w:pPr>
      <w:ind w:left="0"/>
      <w:contextualSpacing w:val="0"/>
    </w:pPr>
    <w:rPr>
      <w:sz w:val="20"/>
      <w:szCs w:val="20"/>
    </w:rPr>
  </w:style>
  <w:style w:type="character" w:customStyle="1" w:styleId="TekstprzypisukocowegoZnak">
    <w:name w:val="Tekst przypisu końcowego Znak"/>
    <w:basedOn w:val="Domylnaczcionkaakapitu"/>
    <w:link w:val="Tekstprzypisukocowego"/>
    <w:uiPriority w:val="99"/>
    <w:semiHidden/>
    <w:locked/>
    <w:rsid w:val="0021034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210345"/>
    <w:rPr>
      <w:rFonts w:cs="Times New Roman"/>
      <w:vertAlign w:val="superscript"/>
    </w:rPr>
  </w:style>
  <w:style w:type="paragraph" w:styleId="Nagwekspisutreci">
    <w:name w:val="TOC Heading"/>
    <w:basedOn w:val="Nagwek1"/>
    <w:next w:val="Normalny"/>
    <w:uiPriority w:val="99"/>
    <w:qFormat/>
    <w:rsid w:val="00ED28D9"/>
    <w:pPr>
      <w:spacing w:line="276" w:lineRule="auto"/>
      <w:outlineLvl w:val="9"/>
    </w:pPr>
  </w:style>
  <w:style w:type="paragraph" w:styleId="Spistreci1">
    <w:name w:val="toc 1"/>
    <w:basedOn w:val="Normalny"/>
    <w:next w:val="Normalny"/>
    <w:autoRedefine/>
    <w:uiPriority w:val="39"/>
    <w:rsid w:val="00D92E04"/>
    <w:pPr>
      <w:tabs>
        <w:tab w:val="right" w:leader="dot" w:pos="9063"/>
      </w:tabs>
      <w:spacing w:after="100"/>
      <w:ind w:left="0"/>
      <w:contextualSpacing w:val="0"/>
      <w:jc w:val="both"/>
    </w:pPr>
    <w:rPr>
      <w:sz w:val="20"/>
      <w:szCs w:val="20"/>
    </w:rPr>
  </w:style>
  <w:style w:type="paragraph" w:styleId="Spistreci2">
    <w:name w:val="toc 2"/>
    <w:basedOn w:val="Normalny"/>
    <w:next w:val="Normalny"/>
    <w:autoRedefine/>
    <w:uiPriority w:val="99"/>
    <w:rsid w:val="00ED28D9"/>
    <w:pPr>
      <w:spacing w:after="100"/>
      <w:ind w:left="200"/>
      <w:contextualSpacing w:val="0"/>
    </w:pPr>
    <w:rPr>
      <w:sz w:val="20"/>
      <w:szCs w:val="20"/>
    </w:rPr>
  </w:style>
  <w:style w:type="paragraph" w:customStyle="1" w:styleId="bullet">
    <w:name w:val="bullet"/>
    <w:basedOn w:val="Normalny"/>
    <w:uiPriority w:val="99"/>
    <w:rsid w:val="00367BB3"/>
    <w:pPr>
      <w:spacing w:before="100" w:after="100"/>
      <w:ind w:left="0"/>
      <w:contextualSpacing w:val="0"/>
    </w:pPr>
  </w:style>
  <w:style w:type="character" w:customStyle="1" w:styleId="Nierozpoznanawzmianka2">
    <w:name w:val="Nierozpoznana wzmianka2"/>
    <w:basedOn w:val="Domylnaczcionkaakapitu"/>
    <w:uiPriority w:val="99"/>
    <w:semiHidden/>
    <w:rsid w:val="00367BB3"/>
    <w:rPr>
      <w:rFonts w:cs="Times New Roman"/>
      <w:color w:val="605E5C"/>
      <w:shd w:val="clear" w:color="auto" w:fill="E1DFDD"/>
    </w:rPr>
  </w:style>
  <w:style w:type="character" w:customStyle="1" w:styleId="TekstpodstawowyZnak1">
    <w:name w:val="Tekst podstawowy Znak1"/>
    <w:aliases w:val="Znak Znak Znak Znak,Znak Znak,Znak Znak Znak Znak Znak Znak Znak,Znak Znak Znak Znak Znak Znak1"/>
    <w:uiPriority w:val="99"/>
    <w:rsid w:val="00602FAA"/>
    <w:rPr>
      <w:rFonts w:ascii="Times New Roman" w:hAnsi="Times New Roman"/>
      <w:sz w:val="24"/>
      <w:lang w:eastAsia="pl-PL"/>
    </w:rPr>
  </w:style>
  <w:style w:type="paragraph" w:customStyle="1" w:styleId="Akapitzlist1">
    <w:name w:val="Akapit z listą1"/>
    <w:aliases w:val="Paragraf"/>
    <w:basedOn w:val="Normalny"/>
    <w:link w:val="ListParagraphChar"/>
    <w:uiPriority w:val="99"/>
    <w:rsid w:val="00602FAA"/>
    <w:rPr>
      <w:sz w:val="20"/>
      <w:szCs w:val="20"/>
    </w:rPr>
  </w:style>
  <w:style w:type="character" w:customStyle="1" w:styleId="ListParagraphChar">
    <w:name w:val="List Paragraph Char"/>
    <w:link w:val="Akapitzlist1"/>
    <w:uiPriority w:val="99"/>
    <w:locked/>
    <w:rsid w:val="00602FAA"/>
    <w:rPr>
      <w:rFonts w:ascii="Times New Roman" w:hAnsi="Times New Roman"/>
      <w:sz w:val="20"/>
      <w:lang w:eastAsia="pl-PL"/>
    </w:rPr>
  </w:style>
  <w:style w:type="paragraph" w:customStyle="1" w:styleId="Akapitzlist31">
    <w:name w:val="Akapit z listą31"/>
    <w:basedOn w:val="Normalny"/>
    <w:uiPriority w:val="99"/>
    <w:rsid w:val="00602FAA"/>
    <w:rPr>
      <w:sz w:val="20"/>
      <w:szCs w:val="20"/>
    </w:rPr>
  </w:style>
  <w:style w:type="character" w:customStyle="1" w:styleId="BodyTextChar2">
    <w:name w:val="Body Text Char2"/>
    <w:aliases w:val="Tekst podstawowy Znak Char"/>
    <w:uiPriority w:val="99"/>
    <w:semiHidden/>
    <w:rsid w:val="00602FAA"/>
    <w:rPr>
      <w:sz w:val="24"/>
      <w:lang w:val="pl-PL" w:eastAsia="pl-PL"/>
    </w:rPr>
  </w:style>
  <w:style w:type="paragraph" w:customStyle="1" w:styleId="Tekstpodstawowywcity1">
    <w:name w:val="Tekst podstawowy wcięty1"/>
    <w:basedOn w:val="Normalny"/>
    <w:link w:val="BodyTextIndentChar"/>
    <w:uiPriority w:val="99"/>
    <w:rsid w:val="00602FAA"/>
    <w:pPr>
      <w:ind w:left="360"/>
      <w:contextualSpacing w:val="0"/>
      <w:jc w:val="both"/>
    </w:pPr>
    <w:rPr>
      <w:rFonts w:ascii="Univers Condensed" w:hAnsi="Univers Condensed"/>
    </w:rPr>
  </w:style>
  <w:style w:type="paragraph" w:styleId="Tekstpodstawowywcity2">
    <w:name w:val="Body Text Indent 2"/>
    <w:aliases w:val="Znak1"/>
    <w:basedOn w:val="Normalny"/>
    <w:link w:val="Tekstpodstawowywcity2Znak"/>
    <w:uiPriority w:val="99"/>
    <w:rsid w:val="00602FAA"/>
    <w:pPr>
      <w:ind w:left="284"/>
      <w:contextualSpacing w:val="0"/>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locked/>
    <w:rsid w:val="00602FAA"/>
    <w:rPr>
      <w:rFonts w:ascii="Bookman Old Style"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602FAA"/>
    <w:pPr>
      <w:spacing w:line="252" w:lineRule="auto"/>
      <w:ind w:left="360"/>
      <w:contextualSpacing w:val="0"/>
      <w:jc w:val="both"/>
    </w:pPr>
    <w:rPr>
      <w:sz w:val="22"/>
      <w:szCs w:val="22"/>
    </w:rPr>
  </w:style>
  <w:style w:type="character" w:customStyle="1" w:styleId="Tekstpodstawowywcity3Znak">
    <w:name w:val="Tekst podstawowy wcięty 3 Znak"/>
    <w:basedOn w:val="Domylnaczcionkaakapitu"/>
    <w:link w:val="Tekstpodstawowywcity3"/>
    <w:uiPriority w:val="99"/>
    <w:locked/>
    <w:rsid w:val="00602FAA"/>
    <w:rPr>
      <w:rFonts w:ascii="Times New Roman" w:hAnsi="Times New Roman" w:cs="Times New Roman"/>
      <w:lang w:eastAsia="pl-PL"/>
    </w:rPr>
  </w:style>
  <w:style w:type="paragraph" w:styleId="Tekstblokowy">
    <w:name w:val="Block Text"/>
    <w:basedOn w:val="Normalny"/>
    <w:uiPriority w:val="99"/>
    <w:rsid w:val="00602FAA"/>
    <w:pPr>
      <w:spacing w:line="264" w:lineRule="auto"/>
      <w:ind w:left="1080" w:right="113" w:hanging="1080"/>
      <w:contextualSpacing w:val="0"/>
    </w:pPr>
    <w:rPr>
      <w:sz w:val="22"/>
      <w:szCs w:val="22"/>
    </w:rPr>
  </w:style>
  <w:style w:type="paragraph" w:styleId="NormalnyWeb">
    <w:name w:val="Normal (Web)"/>
    <w:basedOn w:val="Normalny"/>
    <w:uiPriority w:val="99"/>
    <w:rsid w:val="00602FAA"/>
    <w:pPr>
      <w:spacing w:before="100" w:beforeAutospacing="1" w:after="100" w:afterAutospacing="1"/>
      <w:ind w:left="0"/>
      <w:contextualSpacing w:val="0"/>
      <w:jc w:val="both"/>
    </w:pPr>
    <w:rPr>
      <w:rFonts w:ascii="Arial Unicode MS" w:cs="Arial Unicode MS"/>
      <w:sz w:val="20"/>
      <w:szCs w:val="20"/>
    </w:rPr>
  </w:style>
  <w:style w:type="character" w:styleId="Numerstrony">
    <w:name w:val="page number"/>
    <w:basedOn w:val="Domylnaczcionkaakapitu"/>
    <w:uiPriority w:val="99"/>
    <w:rsid w:val="00602FAA"/>
    <w:rPr>
      <w:rFonts w:cs="Times New Roman"/>
    </w:rPr>
  </w:style>
  <w:style w:type="paragraph" w:styleId="Tekstprzypisudolnego">
    <w:name w:val="footnote text"/>
    <w:basedOn w:val="Normalny"/>
    <w:link w:val="TekstprzypisudolnegoZnak"/>
    <w:uiPriority w:val="99"/>
    <w:semiHidden/>
    <w:rsid w:val="00602FAA"/>
    <w:pPr>
      <w:ind w:left="0"/>
      <w:contextualSpacing w:val="0"/>
    </w:pPr>
    <w:rPr>
      <w:sz w:val="20"/>
      <w:szCs w:val="20"/>
    </w:rPr>
  </w:style>
  <w:style w:type="character" w:customStyle="1" w:styleId="TekstprzypisudolnegoZnak">
    <w:name w:val="Tekst przypisu dolnego Znak"/>
    <w:basedOn w:val="Domylnaczcionkaakapitu"/>
    <w:link w:val="Tekstprzypisudolnego"/>
    <w:uiPriority w:val="99"/>
    <w:semiHidden/>
    <w:locked/>
    <w:rsid w:val="00602FAA"/>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602FAA"/>
    <w:rPr>
      <w:rFonts w:cs="Times New Roman"/>
      <w:vertAlign w:val="superscript"/>
    </w:rPr>
  </w:style>
  <w:style w:type="paragraph" w:customStyle="1" w:styleId="FR1">
    <w:name w:val="FR1"/>
    <w:uiPriority w:val="99"/>
    <w:rsid w:val="00602FAA"/>
    <w:pPr>
      <w:widowControl w:val="0"/>
      <w:autoSpaceDE w:val="0"/>
      <w:autoSpaceDN w:val="0"/>
      <w:adjustRightInd w:val="0"/>
      <w:spacing w:before="280"/>
      <w:ind w:left="800"/>
    </w:pPr>
    <w:rPr>
      <w:rFonts w:ascii="Arial" w:eastAsia="Times New Roman" w:hAnsi="Arial" w:cs="Arial"/>
      <w:b/>
      <w:bCs/>
      <w:sz w:val="20"/>
      <w:szCs w:val="20"/>
    </w:rPr>
  </w:style>
  <w:style w:type="character" w:styleId="UyteHipercze">
    <w:name w:val="FollowedHyperlink"/>
    <w:basedOn w:val="Domylnaczcionkaakapitu"/>
    <w:uiPriority w:val="99"/>
    <w:rsid w:val="00602FAA"/>
    <w:rPr>
      <w:rFonts w:cs="Times New Roman"/>
      <w:color w:val="800080"/>
      <w:u w:val="single"/>
    </w:rPr>
  </w:style>
  <w:style w:type="character" w:customStyle="1" w:styleId="dane1">
    <w:name w:val="dane1"/>
    <w:uiPriority w:val="99"/>
    <w:rsid w:val="00602FAA"/>
    <w:rPr>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uiPriority w:val="99"/>
    <w:rsid w:val="00602FAA"/>
    <w:pPr>
      <w:widowControl w:val="0"/>
      <w:autoSpaceDN w:val="0"/>
      <w:adjustRightInd w:val="0"/>
    </w:pPr>
    <w:rPr>
      <w:rFonts w:ascii="Thorndale" w:eastAsia="Times New Roman" w:hAnsi="Thorndale" w:cs="Thorndale"/>
      <w:color w:val="000000"/>
      <w:sz w:val="24"/>
      <w:szCs w:val="24"/>
    </w:rPr>
  </w:style>
  <w:style w:type="paragraph" w:styleId="Tytu">
    <w:name w:val="Title"/>
    <w:basedOn w:val="Normalny"/>
    <w:link w:val="TytuZnak"/>
    <w:uiPriority w:val="99"/>
    <w:qFormat/>
    <w:rsid w:val="00602FAA"/>
    <w:pPr>
      <w:spacing w:after="120"/>
      <w:ind w:left="567"/>
      <w:contextualSpacing w:val="0"/>
      <w:jc w:val="center"/>
    </w:pPr>
  </w:style>
  <w:style w:type="character" w:customStyle="1" w:styleId="TytuZnak">
    <w:name w:val="Tytuł Znak"/>
    <w:basedOn w:val="Domylnaczcionkaakapitu"/>
    <w:link w:val="Tytu"/>
    <w:uiPriority w:val="99"/>
    <w:locked/>
    <w:rsid w:val="00602FAA"/>
    <w:rPr>
      <w:rFonts w:ascii="Times New Roman" w:hAnsi="Times New Roman" w:cs="Times New Roman"/>
      <w:sz w:val="24"/>
      <w:szCs w:val="24"/>
      <w:lang w:eastAsia="pl-PL"/>
    </w:rPr>
  </w:style>
  <w:style w:type="table" w:styleId="Tabela-Siatka">
    <w:name w:val="Table Grid"/>
    <w:basedOn w:val="Standardowy"/>
    <w:uiPriority w:val="99"/>
    <w:rsid w:val="00602FAA"/>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uiPriority w:val="99"/>
    <w:rsid w:val="00602FAA"/>
    <w:rPr>
      <w:sz w:val="20"/>
      <w:szCs w:val="20"/>
    </w:rPr>
  </w:style>
  <w:style w:type="character" w:styleId="Pogrubienie">
    <w:name w:val="Strong"/>
    <w:aliases w:val="Podpunkt"/>
    <w:basedOn w:val="Domylnaczcionkaakapitu"/>
    <w:uiPriority w:val="99"/>
    <w:qFormat/>
    <w:rsid w:val="00602FAA"/>
    <w:rPr>
      <w:rFonts w:cs="Times New Roman"/>
      <w:b/>
    </w:rPr>
  </w:style>
  <w:style w:type="paragraph" w:customStyle="1" w:styleId="center">
    <w:name w:val="center"/>
    <w:basedOn w:val="Normalny"/>
    <w:uiPriority w:val="99"/>
    <w:rsid w:val="00602FAA"/>
    <w:pPr>
      <w:spacing w:before="100" w:beforeAutospacing="1" w:after="100" w:afterAutospacing="1"/>
      <w:ind w:left="0"/>
      <w:contextualSpacing w:val="0"/>
      <w:jc w:val="center"/>
    </w:pPr>
    <w:rPr>
      <w:sz w:val="20"/>
      <w:szCs w:val="20"/>
    </w:rPr>
  </w:style>
  <w:style w:type="paragraph" w:customStyle="1" w:styleId="Standard">
    <w:name w:val="Standard"/>
    <w:basedOn w:val="Normalny"/>
    <w:link w:val="StandardZnak"/>
    <w:uiPriority w:val="99"/>
    <w:rsid w:val="00602FAA"/>
    <w:pPr>
      <w:ind w:left="0"/>
      <w:contextualSpacing w:val="0"/>
      <w:jc w:val="both"/>
    </w:pPr>
  </w:style>
  <w:style w:type="character" w:customStyle="1" w:styleId="StandardZnak">
    <w:name w:val="Standard Znak"/>
    <w:link w:val="Standard"/>
    <w:uiPriority w:val="99"/>
    <w:locked/>
    <w:rsid w:val="00602FAA"/>
    <w:rPr>
      <w:rFonts w:ascii="Times New Roman" w:hAnsi="Times New Roman"/>
      <w:sz w:val="24"/>
      <w:lang w:eastAsia="pl-PL"/>
    </w:rPr>
  </w:style>
  <w:style w:type="paragraph" w:customStyle="1" w:styleId="Akapitzlist2">
    <w:name w:val="Akapit z listą2"/>
    <w:basedOn w:val="Normalny"/>
    <w:uiPriority w:val="99"/>
    <w:rsid w:val="00602FAA"/>
    <w:pPr>
      <w:suppressAutoHyphens/>
      <w:ind w:left="708"/>
      <w:contextualSpacing w:val="0"/>
    </w:pPr>
    <w:rPr>
      <w:sz w:val="20"/>
      <w:szCs w:val="20"/>
      <w:lang w:eastAsia="ar-SA"/>
    </w:rPr>
  </w:style>
  <w:style w:type="paragraph" w:customStyle="1" w:styleId="Tekstpodstawowy31">
    <w:name w:val="Tekst podstawowy 31"/>
    <w:basedOn w:val="Normalny"/>
    <w:uiPriority w:val="99"/>
    <w:rsid w:val="00602FAA"/>
    <w:pPr>
      <w:widowControl w:val="0"/>
      <w:overflowPunct w:val="0"/>
      <w:autoSpaceDE w:val="0"/>
      <w:autoSpaceDN w:val="0"/>
      <w:adjustRightInd w:val="0"/>
      <w:spacing w:line="360" w:lineRule="atLeast"/>
      <w:ind w:left="0"/>
      <w:contextualSpacing w:val="0"/>
      <w:jc w:val="center"/>
    </w:pPr>
    <w:rPr>
      <w:sz w:val="28"/>
      <w:szCs w:val="20"/>
    </w:rPr>
  </w:style>
  <w:style w:type="paragraph" w:customStyle="1" w:styleId="Indeks">
    <w:name w:val="Indeks"/>
    <w:basedOn w:val="Normalny"/>
    <w:uiPriority w:val="99"/>
    <w:rsid w:val="00602FAA"/>
    <w:pPr>
      <w:suppressLineNumbers/>
      <w:suppressAutoHyphens/>
      <w:ind w:left="0"/>
      <w:contextualSpacing w:val="0"/>
    </w:pPr>
    <w:rPr>
      <w:rFonts w:cs="Tahoma"/>
      <w:sz w:val="20"/>
      <w:szCs w:val="20"/>
      <w:lang w:eastAsia="ar-SA"/>
    </w:rPr>
  </w:style>
  <w:style w:type="paragraph" w:customStyle="1" w:styleId="Nagwektabeli">
    <w:name w:val="Nagłówek tabeli"/>
    <w:basedOn w:val="Normalny"/>
    <w:uiPriority w:val="99"/>
    <w:rsid w:val="00602FAA"/>
    <w:pPr>
      <w:suppressLineNumbers/>
      <w:suppressAutoHyphens/>
      <w:ind w:left="0"/>
      <w:contextualSpacing w:val="0"/>
      <w:jc w:val="center"/>
    </w:pPr>
    <w:rPr>
      <w:b/>
      <w:bCs/>
      <w:sz w:val="20"/>
      <w:szCs w:val="20"/>
      <w:lang w:eastAsia="ar-SA"/>
    </w:rPr>
  </w:style>
  <w:style w:type="character" w:customStyle="1" w:styleId="ZnakZnak10">
    <w:name w:val="Znak Znak10"/>
    <w:uiPriority w:val="99"/>
    <w:locked/>
    <w:rsid w:val="00602FAA"/>
    <w:rPr>
      <w:rFonts w:ascii="Univers Condensed" w:hAnsi="Univers Condensed"/>
      <w:sz w:val="24"/>
      <w:lang w:val="pl-PL" w:eastAsia="pl-PL"/>
    </w:rPr>
  </w:style>
  <w:style w:type="paragraph" w:customStyle="1" w:styleId="Zawartotabeli">
    <w:name w:val="Zawartość tabeli"/>
    <w:basedOn w:val="Normalny"/>
    <w:uiPriority w:val="99"/>
    <w:rsid w:val="00602FAA"/>
    <w:pPr>
      <w:suppressLineNumbers/>
      <w:suppressAutoHyphens/>
      <w:ind w:left="0"/>
      <w:contextualSpacing w:val="0"/>
    </w:pPr>
    <w:rPr>
      <w:sz w:val="20"/>
      <w:szCs w:val="20"/>
      <w:lang w:eastAsia="ar-SA"/>
    </w:rPr>
  </w:style>
  <w:style w:type="character" w:customStyle="1" w:styleId="Tekstpodstawowy2Znak1">
    <w:name w:val="Tekst podstawowy 2 Znak1"/>
    <w:basedOn w:val="Domylnaczcionkaakapitu"/>
    <w:uiPriority w:val="99"/>
    <w:semiHidden/>
    <w:rsid w:val="00602FAA"/>
    <w:rPr>
      <w:rFonts w:ascii="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ind w:left="0"/>
      <w:contextualSpacing w:val="0"/>
      <w:jc w:val="both"/>
    </w:pPr>
  </w:style>
  <w:style w:type="paragraph" w:styleId="Poprawka">
    <w:name w:val="Revision"/>
    <w:hidden/>
    <w:uiPriority w:val="99"/>
    <w:semiHidden/>
    <w:rsid w:val="00602FAA"/>
    <w:rPr>
      <w:rFonts w:ascii="Times New Roman" w:eastAsia="Times New Roman" w:hAnsi="Times New Roman"/>
      <w:sz w:val="20"/>
      <w:szCs w:val="20"/>
    </w:rPr>
  </w:style>
  <w:style w:type="paragraph" w:customStyle="1" w:styleId="Akapitzlist3">
    <w:name w:val="Akapit z listą3"/>
    <w:basedOn w:val="Normalny"/>
    <w:uiPriority w:val="99"/>
    <w:rsid w:val="00602FAA"/>
    <w:rPr>
      <w:sz w:val="20"/>
      <w:szCs w:val="20"/>
    </w:rPr>
  </w:style>
  <w:style w:type="paragraph" w:customStyle="1" w:styleId="tekstpodstawowywcity10">
    <w:name w:val="tekstpodstawowywcity1"/>
    <w:basedOn w:val="Normalny"/>
    <w:uiPriority w:val="99"/>
    <w:rsid w:val="00602FAA"/>
    <w:pPr>
      <w:ind w:left="360"/>
      <w:contextualSpacing w:val="0"/>
      <w:jc w:val="both"/>
    </w:pPr>
    <w:rPr>
      <w:rFonts w:ascii="Univers Condensed" w:eastAsia="Calibri" w:hAnsi="Univers Condensed"/>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602FAA"/>
    <w:pPr>
      <w:ind w:left="0"/>
      <w:contextualSpacing w:val="0"/>
    </w:pPr>
  </w:style>
  <w:style w:type="paragraph" w:customStyle="1" w:styleId="NormalBold">
    <w:name w:val="NormalBold"/>
    <w:basedOn w:val="Normalny"/>
    <w:link w:val="NormalBoldChar"/>
    <w:uiPriority w:val="99"/>
    <w:rsid w:val="00602FAA"/>
    <w:pPr>
      <w:widowControl w:val="0"/>
      <w:ind w:left="0"/>
      <w:contextualSpacing w:val="0"/>
    </w:pPr>
    <w:rPr>
      <w:b/>
      <w:szCs w:val="20"/>
      <w:lang w:eastAsia="en-GB"/>
    </w:rPr>
  </w:style>
  <w:style w:type="character" w:customStyle="1" w:styleId="NormalBoldChar">
    <w:name w:val="NormalBold Char"/>
    <w:link w:val="NormalBold"/>
    <w:uiPriority w:val="99"/>
    <w:locked/>
    <w:rsid w:val="00602FAA"/>
    <w:rPr>
      <w:rFonts w:ascii="Times New Roman" w:hAnsi="Times New Roman"/>
      <w:b/>
      <w:sz w:val="24"/>
      <w:lang w:eastAsia="en-GB"/>
    </w:rPr>
  </w:style>
  <w:style w:type="character" w:customStyle="1" w:styleId="DeltaViewInsertion">
    <w:name w:val="DeltaView Insertion"/>
    <w:uiPriority w:val="99"/>
    <w:rsid w:val="00602FAA"/>
    <w:rPr>
      <w:b/>
      <w:i/>
      <w:spacing w:val="0"/>
    </w:rPr>
  </w:style>
  <w:style w:type="paragraph" w:customStyle="1" w:styleId="Text1">
    <w:name w:val="Text 1"/>
    <w:basedOn w:val="Normalny"/>
    <w:uiPriority w:val="99"/>
    <w:rsid w:val="00602FAA"/>
    <w:pPr>
      <w:spacing w:before="120" w:after="120"/>
      <w:ind w:left="850"/>
      <w:contextualSpacing w:val="0"/>
      <w:jc w:val="both"/>
    </w:pPr>
    <w:rPr>
      <w:rFonts w:eastAsia="Calibri"/>
      <w:szCs w:val="22"/>
      <w:lang w:eastAsia="en-GB"/>
    </w:rPr>
  </w:style>
  <w:style w:type="paragraph" w:customStyle="1" w:styleId="NormalLeft">
    <w:name w:val="Normal Left"/>
    <w:basedOn w:val="Normalny"/>
    <w:uiPriority w:val="99"/>
    <w:rsid w:val="00602FAA"/>
    <w:pPr>
      <w:spacing w:before="120" w:after="120"/>
      <w:ind w:left="0"/>
      <w:contextualSpacing w:val="0"/>
    </w:pPr>
    <w:rPr>
      <w:rFonts w:eastAsia="Calibri"/>
      <w:szCs w:val="22"/>
      <w:lang w:eastAsia="en-GB"/>
    </w:rPr>
  </w:style>
  <w:style w:type="paragraph" w:customStyle="1" w:styleId="Tiret0">
    <w:name w:val="Tiret 0"/>
    <w:basedOn w:val="Normalny"/>
    <w:uiPriority w:val="99"/>
    <w:rsid w:val="00602FAA"/>
    <w:pPr>
      <w:numPr>
        <w:numId w:val="20"/>
      </w:numPr>
      <w:spacing w:before="120" w:after="120"/>
      <w:contextualSpacing w:val="0"/>
      <w:jc w:val="both"/>
    </w:pPr>
    <w:rPr>
      <w:rFonts w:eastAsia="Calibri"/>
      <w:szCs w:val="22"/>
      <w:lang w:eastAsia="en-GB"/>
    </w:rPr>
  </w:style>
  <w:style w:type="paragraph" w:customStyle="1" w:styleId="Tiret1">
    <w:name w:val="Tiret 1"/>
    <w:basedOn w:val="Normalny"/>
    <w:uiPriority w:val="99"/>
    <w:rsid w:val="00602FAA"/>
    <w:pPr>
      <w:numPr>
        <w:numId w:val="21"/>
      </w:numPr>
      <w:spacing w:before="120" w:after="120"/>
      <w:contextualSpacing w:val="0"/>
      <w:jc w:val="both"/>
    </w:pPr>
    <w:rPr>
      <w:rFonts w:eastAsia="Calibri"/>
      <w:szCs w:val="22"/>
      <w:lang w:eastAsia="en-GB"/>
    </w:rPr>
  </w:style>
  <w:style w:type="paragraph" w:customStyle="1" w:styleId="NumPar1">
    <w:name w:val="NumPar 1"/>
    <w:basedOn w:val="Normalny"/>
    <w:next w:val="Text1"/>
    <w:uiPriority w:val="99"/>
    <w:rsid w:val="00602FAA"/>
    <w:pPr>
      <w:numPr>
        <w:numId w:val="22"/>
      </w:numPr>
      <w:spacing w:before="120" w:after="120"/>
      <w:contextualSpacing w:val="0"/>
      <w:jc w:val="both"/>
    </w:pPr>
    <w:rPr>
      <w:rFonts w:eastAsia="Calibri"/>
      <w:szCs w:val="22"/>
      <w:lang w:eastAsia="en-GB"/>
    </w:rPr>
  </w:style>
  <w:style w:type="paragraph" w:customStyle="1" w:styleId="NumPar2">
    <w:name w:val="NumPar 2"/>
    <w:basedOn w:val="Normalny"/>
    <w:next w:val="Text1"/>
    <w:uiPriority w:val="99"/>
    <w:rsid w:val="00602FAA"/>
    <w:pPr>
      <w:numPr>
        <w:ilvl w:val="1"/>
        <w:numId w:val="22"/>
      </w:numPr>
      <w:spacing w:before="120" w:after="120"/>
      <w:contextualSpacing w:val="0"/>
      <w:jc w:val="both"/>
    </w:pPr>
    <w:rPr>
      <w:rFonts w:eastAsia="Calibri"/>
      <w:szCs w:val="22"/>
      <w:lang w:eastAsia="en-GB"/>
    </w:rPr>
  </w:style>
  <w:style w:type="paragraph" w:customStyle="1" w:styleId="NumPar3">
    <w:name w:val="NumPar 3"/>
    <w:basedOn w:val="Normalny"/>
    <w:next w:val="Text1"/>
    <w:uiPriority w:val="99"/>
    <w:rsid w:val="00602FAA"/>
    <w:pPr>
      <w:numPr>
        <w:ilvl w:val="2"/>
        <w:numId w:val="22"/>
      </w:numPr>
      <w:spacing w:before="120" w:after="120"/>
      <w:contextualSpacing w:val="0"/>
      <w:jc w:val="both"/>
    </w:pPr>
    <w:rPr>
      <w:rFonts w:eastAsia="Calibri"/>
      <w:szCs w:val="22"/>
      <w:lang w:eastAsia="en-GB"/>
    </w:rPr>
  </w:style>
  <w:style w:type="paragraph" w:customStyle="1" w:styleId="NumPar4">
    <w:name w:val="NumPar 4"/>
    <w:basedOn w:val="Normalny"/>
    <w:next w:val="Text1"/>
    <w:uiPriority w:val="99"/>
    <w:rsid w:val="00602FAA"/>
    <w:pPr>
      <w:numPr>
        <w:ilvl w:val="3"/>
        <w:numId w:val="22"/>
      </w:numPr>
      <w:spacing w:before="120" w:after="120"/>
      <w:contextualSpacing w:val="0"/>
      <w:jc w:val="both"/>
    </w:pPr>
    <w:rPr>
      <w:rFonts w:eastAsia="Calibri"/>
      <w:szCs w:val="22"/>
      <w:lang w:eastAsia="en-GB"/>
    </w:rPr>
  </w:style>
  <w:style w:type="paragraph" w:customStyle="1" w:styleId="ChapterTitle">
    <w:name w:val="ChapterTitle"/>
    <w:basedOn w:val="Normalny"/>
    <w:next w:val="Normalny"/>
    <w:uiPriority w:val="99"/>
    <w:rsid w:val="00602FAA"/>
    <w:pPr>
      <w:keepNext/>
      <w:spacing w:before="120" w:after="360"/>
      <w:ind w:left="0"/>
      <w:contextualSpacing w:val="0"/>
      <w:jc w:val="center"/>
    </w:pPr>
    <w:rPr>
      <w:rFonts w:eastAsia="Calibri"/>
      <w:b/>
      <w:sz w:val="32"/>
      <w:szCs w:val="22"/>
      <w:lang w:eastAsia="en-GB"/>
    </w:rPr>
  </w:style>
  <w:style w:type="paragraph" w:customStyle="1" w:styleId="SectionTitle">
    <w:name w:val="SectionTitle"/>
    <w:basedOn w:val="Normalny"/>
    <w:next w:val="Nagwek1"/>
    <w:uiPriority w:val="99"/>
    <w:rsid w:val="00602FAA"/>
    <w:pPr>
      <w:keepNext/>
      <w:spacing w:before="120" w:after="360"/>
      <w:ind w:left="0"/>
      <w:contextualSpacing w:val="0"/>
      <w:jc w:val="center"/>
    </w:pPr>
    <w:rPr>
      <w:rFonts w:eastAsia="Calibri"/>
      <w:b/>
      <w:smallCaps/>
      <w:sz w:val="28"/>
      <w:szCs w:val="22"/>
      <w:lang w:eastAsia="en-GB"/>
    </w:rPr>
  </w:style>
  <w:style w:type="paragraph" w:customStyle="1" w:styleId="Annexetitre">
    <w:name w:val="Annexe titre"/>
    <w:basedOn w:val="Normalny"/>
    <w:next w:val="Normalny"/>
    <w:uiPriority w:val="99"/>
    <w:rsid w:val="00602FAA"/>
    <w:pPr>
      <w:spacing w:before="120" w:after="120"/>
      <w:ind w:left="0"/>
      <w:contextualSpacing w:val="0"/>
      <w:jc w:val="center"/>
    </w:pPr>
    <w:rPr>
      <w:rFonts w:eastAsia="Calibri"/>
      <w:b/>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contextualSpacing w:val="0"/>
      <w:jc w:val="both"/>
    </w:pPr>
    <w:rPr>
      <w:rFonts w:ascii="Times" w:hAnsi="Times" w:cs="Times"/>
    </w:rPr>
  </w:style>
  <w:style w:type="character" w:customStyle="1" w:styleId="bodytext">
    <w:name w:val="bodytext"/>
    <w:uiPriority w:val="99"/>
    <w:rsid w:val="00602FAA"/>
    <w:rPr>
      <w:color w:val="404040"/>
      <w:sz w:val="20"/>
      <w:lang w:val="en-GB"/>
    </w:rPr>
  </w:style>
  <w:style w:type="paragraph" w:styleId="Lista">
    <w:name w:val="List"/>
    <w:basedOn w:val="Normalny"/>
    <w:uiPriority w:val="99"/>
    <w:rsid w:val="00602FAA"/>
    <w:pPr>
      <w:ind w:left="283" w:hanging="283"/>
    </w:pPr>
    <w:rPr>
      <w:sz w:val="20"/>
      <w:szCs w:val="20"/>
    </w:rPr>
  </w:style>
  <w:style w:type="paragraph" w:styleId="Lista2">
    <w:name w:val="List 2"/>
    <w:basedOn w:val="Normalny"/>
    <w:uiPriority w:val="99"/>
    <w:rsid w:val="00602FAA"/>
    <w:pPr>
      <w:ind w:left="566" w:hanging="283"/>
    </w:pPr>
    <w:rPr>
      <w:sz w:val="20"/>
      <w:szCs w:val="20"/>
    </w:rPr>
  </w:style>
  <w:style w:type="paragraph" w:styleId="Lista3">
    <w:name w:val="List 3"/>
    <w:basedOn w:val="Normalny"/>
    <w:uiPriority w:val="99"/>
    <w:rsid w:val="00602FAA"/>
    <w:pPr>
      <w:ind w:left="849" w:hanging="283"/>
    </w:pPr>
    <w:rPr>
      <w:sz w:val="20"/>
      <w:szCs w:val="20"/>
    </w:rPr>
  </w:style>
  <w:style w:type="paragraph" w:styleId="Lista4">
    <w:name w:val="List 4"/>
    <w:basedOn w:val="Normalny"/>
    <w:uiPriority w:val="99"/>
    <w:rsid w:val="00602FAA"/>
    <w:pPr>
      <w:ind w:left="1132" w:hanging="283"/>
    </w:pPr>
    <w:rPr>
      <w:sz w:val="20"/>
      <w:szCs w:val="20"/>
    </w:rPr>
  </w:style>
  <w:style w:type="paragraph" w:styleId="Lista5">
    <w:name w:val="List 5"/>
    <w:basedOn w:val="Normalny"/>
    <w:uiPriority w:val="99"/>
    <w:rsid w:val="00602FAA"/>
    <w:pPr>
      <w:ind w:left="1415" w:hanging="283"/>
    </w:pPr>
    <w:rPr>
      <w:sz w:val="20"/>
      <w:szCs w:val="20"/>
    </w:rPr>
  </w:style>
  <w:style w:type="paragraph" w:styleId="Listapunktowana">
    <w:name w:val="List Bullet"/>
    <w:basedOn w:val="Normalny"/>
    <w:uiPriority w:val="99"/>
    <w:rsid w:val="00602FAA"/>
    <w:pPr>
      <w:numPr>
        <w:numId w:val="23"/>
      </w:numPr>
    </w:pPr>
    <w:rPr>
      <w:sz w:val="20"/>
      <w:szCs w:val="20"/>
    </w:rPr>
  </w:style>
  <w:style w:type="paragraph" w:styleId="Listapunktowana2">
    <w:name w:val="List Bullet 2"/>
    <w:basedOn w:val="Normalny"/>
    <w:uiPriority w:val="99"/>
    <w:rsid w:val="00602FAA"/>
    <w:pPr>
      <w:numPr>
        <w:numId w:val="24"/>
      </w:numPr>
    </w:pPr>
    <w:rPr>
      <w:sz w:val="20"/>
      <w:szCs w:val="20"/>
    </w:rPr>
  </w:style>
  <w:style w:type="paragraph" w:styleId="Listapunktowana3">
    <w:name w:val="List Bullet 3"/>
    <w:basedOn w:val="Normalny"/>
    <w:uiPriority w:val="99"/>
    <w:rsid w:val="00602FAA"/>
    <w:pPr>
      <w:numPr>
        <w:numId w:val="25"/>
      </w:numPr>
    </w:pPr>
    <w:rPr>
      <w:sz w:val="20"/>
      <w:szCs w:val="20"/>
    </w:rPr>
  </w:style>
  <w:style w:type="paragraph" w:styleId="Listapunktowana4">
    <w:name w:val="List Bullet 4"/>
    <w:basedOn w:val="Normalny"/>
    <w:uiPriority w:val="99"/>
    <w:rsid w:val="00602FAA"/>
    <w:pPr>
      <w:numPr>
        <w:numId w:val="26"/>
      </w:numPr>
    </w:pPr>
    <w:rPr>
      <w:sz w:val="20"/>
      <w:szCs w:val="20"/>
    </w:rPr>
  </w:style>
  <w:style w:type="paragraph" w:styleId="Listapunktowana5">
    <w:name w:val="List Bullet 5"/>
    <w:basedOn w:val="Normalny"/>
    <w:uiPriority w:val="99"/>
    <w:rsid w:val="00602FAA"/>
    <w:pPr>
      <w:numPr>
        <w:numId w:val="27"/>
      </w:numPr>
    </w:pPr>
    <w:rPr>
      <w:sz w:val="20"/>
      <w:szCs w:val="20"/>
    </w:rPr>
  </w:style>
  <w:style w:type="paragraph" w:styleId="Lista-kontynuacja">
    <w:name w:val="List Continue"/>
    <w:basedOn w:val="Normalny"/>
    <w:uiPriority w:val="99"/>
    <w:rsid w:val="00602FAA"/>
    <w:pPr>
      <w:spacing w:after="120"/>
      <w:ind w:left="283"/>
    </w:pPr>
    <w:rPr>
      <w:sz w:val="20"/>
      <w:szCs w:val="20"/>
    </w:rPr>
  </w:style>
  <w:style w:type="paragraph" w:styleId="Lista-kontynuacja2">
    <w:name w:val="List Continue 2"/>
    <w:basedOn w:val="Normalny"/>
    <w:uiPriority w:val="99"/>
    <w:rsid w:val="00602FAA"/>
    <w:pPr>
      <w:spacing w:after="120"/>
      <w:ind w:left="566"/>
    </w:pPr>
    <w:rPr>
      <w:sz w:val="20"/>
      <w:szCs w:val="20"/>
    </w:rPr>
  </w:style>
  <w:style w:type="paragraph" w:styleId="Tekstpodstawowyzwciciem">
    <w:name w:val="Body Text First Indent"/>
    <w:basedOn w:val="Tekstpodstawowy"/>
    <w:link w:val="TekstpodstawowyzwciciemZnak"/>
    <w:uiPriority w:val="99"/>
    <w:rsid w:val="00602FAA"/>
    <w:pPr>
      <w:ind w:firstLine="210"/>
    </w:pPr>
  </w:style>
  <w:style w:type="character" w:customStyle="1" w:styleId="TekstpodstawowyzwciciemZnak">
    <w:name w:val="Tekst podstawowy z wcięciem Znak"/>
    <w:basedOn w:val="TekstpodstawowyZnak"/>
    <w:link w:val="Tekstpodstawowyzwciciem"/>
    <w:uiPriority w:val="99"/>
    <w:locked/>
    <w:rsid w:val="00602FAA"/>
    <w:rPr>
      <w:rFonts w:ascii="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locked/>
    <w:rsid w:val="00602FAA"/>
    <w:rPr>
      <w:rFonts w:ascii="Times New Roman" w:hAnsi="Times New Roman" w:cs="Times New Roman"/>
      <w:b/>
      <w:bCs/>
      <w:sz w:val="20"/>
      <w:szCs w:val="20"/>
      <w:lang w:eastAsia="pl-PL"/>
    </w:rPr>
  </w:style>
  <w:style w:type="paragraph" w:customStyle="1" w:styleId="Akapitzlist4">
    <w:name w:val="Akapit z listą4"/>
    <w:basedOn w:val="Normalny"/>
    <w:uiPriority w:val="99"/>
    <w:rsid w:val="00602FAA"/>
    <w:pPr>
      <w:contextualSpacing w:val="0"/>
    </w:pPr>
    <w:rPr>
      <w:rFonts w:eastAsia="Calibri"/>
      <w:sz w:val="20"/>
      <w:szCs w:val="20"/>
    </w:rPr>
  </w:style>
  <w:style w:type="paragraph" w:customStyle="1" w:styleId="oddzialadres">
    <w:name w:val="oddzial_adres"/>
    <w:basedOn w:val="Normalny"/>
    <w:uiPriority w:val="99"/>
    <w:rsid w:val="00602FAA"/>
    <w:pPr>
      <w:spacing w:before="100" w:beforeAutospacing="1" w:after="100" w:afterAutospacing="1"/>
      <w:ind w:left="0"/>
      <w:contextualSpacing w:val="0"/>
    </w:pPr>
  </w:style>
  <w:style w:type="paragraph" w:customStyle="1" w:styleId="oddzialbezico">
    <w:name w:val="oddzial_bez_ico"/>
    <w:basedOn w:val="Normalny"/>
    <w:uiPriority w:val="99"/>
    <w:rsid w:val="00602FAA"/>
    <w:pPr>
      <w:spacing w:before="100" w:beforeAutospacing="1" w:after="100" w:afterAutospacing="1"/>
      <w:ind w:left="0"/>
      <w:contextualSpacing w:val="0"/>
    </w:pPr>
  </w:style>
  <w:style w:type="table" w:customStyle="1" w:styleId="Tabela-Siatka1">
    <w:name w:val="Tabela - Siatka1"/>
    <w:uiPriority w:val="99"/>
    <w:rsid w:val="00602F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602FAA"/>
    <w:rPr>
      <w:rFonts w:ascii="Calibri" w:hAnsi="Calibri"/>
      <w:color w:val="000000"/>
      <w:sz w:val="18"/>
    </w:rPr>
  </w:style>
  <w:style w:type="character" w:styleId="Uwydatnienie">
    <w:name w:val="Emphasis"/>
    <w:basedOn w:val="Domylnaczcionkaakapitu"/>
    <w:uiPriority w:val="99"/>
    <w:qFormat/>
    <w:rsid w:val="00820105"/>
    <w:rPr>
      <w:rFonts w:cs="Times New Roman"/>
      <w:i/>
      <w:iCs/>
    </w:rPr>
  </w:style>
  <w:style w:type="table" w:customStyle="1" w:styleId="Tabela-Siatka2">
    <w:name w:val="Tabela - Siatka2"/>
    <w:uiPriority w:val="99"/>
    <w:rsid w:val="00602F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uiPriority w:val="99"/>
    <w:rsid w:val="00602FAA"/>
    <w:pPr>
      <w:spacing w:before="100" w:beforeAutospacing="1" w:after="100" w:afterAutospacing="1"/>
      <w:ind w:left="0"/>
      <w:contextualSpacing w:val="0"/>
    </w:pPr>
  </w:style>
  <w:style w:type="table" w:customStyle="1" w:styleId="Tabela-Siatka3">
    <w:name w:val="Tabela - Siatka3"/>
    <w:uiPriority w:val="99"/>
    <w:rsid w:val="00602F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602F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602FAA"/>
    <w:pPr>
      <w:contextualSpacing w:val="0"/>
    </w:pPr>
    <w:rPr>
      <w:rFonts w:eastAsia="Calibri"/>
    </w:rPr>
  </w:style>
  <w:style w:type="paragraph" w:customStyle="1" w:styleId="msonormalcxsppierwsze">
    <w:name w:val="msonormalcxsppierwsze"/>
    <w:basedOn w:val="Normalny"/>
    <w:uiPriority w:val="99"/>
    <w:rsid w:val="00602FAA"/>
    <w:pPr>
      <w:spacing w:before="100" w:beforeAutospacing="1" w:after="100" w:afterAutospacing="1"/>
      <w:ind w:left="0"/>
      <w:contextualSpacing w:val="0"/>
    </w:pPr>
    <w:rPr>
      <w:rFonts w:eastAsia="Calibri"/>
    </w:rPr>
  </w:style>
  <w:style w:type="paragraph" w:customStyle="1" w:styleId="Standarduser">
    <w:name w:val="Standard (user)"/>
    <w:basedOn w:val="Normalny"/>
    <w:uiPriority w:val="99"/>
    <w:rsid w:val="00602FAA"/>
    <w:pPr>
      <w:suppressAutoHyphens/>
      <w:autoSpaceDN w:val="0"/>
      <w:ind w:left="0"/>
      <w:contextualSpacing w:val="0"/>
      <w:textAlignment w:val="baseline"/>
    </w:pPr>
    <w:rPr>
      <w:sz w:val="20"/>
      <w:szCs w:val="20"/>
    </w:rPr>
  </w:style>
  <w:style w:type="paragraph" w:styleId="Spistreci3">
    <w:name w:val="toc 3"/>
    <w:basedOn w:val="Normalny"/>
    <w:next w:val="Normalny"/>
    <w:autoRedefine/>
    <w:uiPriority w:val="99"/>
    <w:rsid w:val="00602FAA"/>
    <w:pPr>
      <w:spacing w:after="100"/>
      <w:ind w:left="400"/>
      <w:contextualSpacing w:val="0"/>
    </w:pPr>
    <w:rPr>
      <w:sz w:val="20"/>
      <w:szCs w:val="20"/>
    </w:rPr>
  </w:style>
  <w:style w:type="paragraph" w:customStyle="1" w:styleId="standardowystandardowy1">
    <w:name w:val="standardowystandardowy1"/>
    <w:basedOn w:val="Normalny"/>
    <w:uiPriority w:val="99"/>
    <w:rsid w:val="00602FAA"/>
    <w:pPr>
      <w:spacing w:before="100" w:beforeAutospacing="1" w:after="100" w:afterAutospacing="1"/>
      <w:ind w:left="0"/>
      <w:contextualSpacing w:val="0"/>
    </w:pPr>
    <w:rPr>
      <w:color w:val="000000"/>
    </w:rPr>
  </w:style>
  <w:style w:type="paragraph" w:customStyle="1" w:styleId="ZnakZnak3ZnakZnak">
    <w:name w:val="Znak Znak3 Znak Znak"/>
    <w:basedOn w:val="Normalny"/>
    <w:uiPriority w:val="99"/>
    <w:rsid w:val="00602FAA"/>
    <w:pPr>
      <w:ind w:left="0"/>
      <w:contextualSpacing w:val="0"/>
    </w:pPr>
  </w:style>
  <w:style w:type="paragraph" w:styleId="Bezodstpw">
    <w:name w:val="No Spacing"/>
    <w:uiPriority w:val="99"/>
    <w:qFormat/>
    <w:rsid w:val="00602FAA"/>
    <w:pPr>
      <w:widowControl w:val="0"/>
      <w:adjustRightInd w:val="0"/>
      <w:jc w:val="both"/>
      <w:textAlignment w:val="baseline"/>
    </w:pPr>
    <w:rPr>
      <w:rFonts w:ascii="Times New Roman" w:eastAsia="Times New Roman" w:hAnsi="Times New Roman"/>
      <w:sz w:val="24"/>
      <w:szCs w:val="24"/>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contextualSpacing w:val="0"/>
    </w:pPr>
  </w:style>
  <w:style w:type="paragraph" w:styleId="Spistreci4">
    <w:name w:val="toc 4"/>
    <w:basedOn w:val="Normalny"/>
    <w:next w:val="Normalny"/>
    <w:autoRedefine/>
    <w:uiPriority w:val="99"/>
    <w:rsid w:val="00602FAA"/>
    <w:pPr>
      <w:spacing w:after="100"/>
      <w:ind w:left="600"/>
      <w:contextualSpacing w:val="0"/>
    </w:pPr>
    <w:rPr>
      <w:sz w:val="20"/>
      <w:szCs w:val="20"/>
    </w:rPr>
  </w:style>
  <w:style w:type="paragraph" w:styleId="Spistreci5">
    <w:name w:val="toc 5"/>
    <w:basedOn w:val="Normalny"/>
    <w:next w:val="Normalny"/>
    <w:autoRedefine/>
    <w:uiPriority w:val="99"/>
    <w:rsid w:val="00602FAA"/>
    <w:pPr>
      <w:spacing w:after="100"/>
      <w:ind w:left="800"/>
      <w:contextualSpacing w:val="0"/>
    </w:pPr>
    <w:rPr>
      <w:sz w:val="20"/>
      <w:szCs w:val="20"/>
    </w:rPr>
  </w:style>
  <w:style w:type="character" w:customStyle="1" w:styleId="Nierozpoznanawzmianka20">
    <w:name w:val="Nierozpoznana wzmianka2"/>
    <w:basedOn w:val="Domylnaczcionkaakapitu"/>
    <w:uiPriority w:val="99"/>
    <w:semiHidden/>
    <w:rsid w:val="00602FAA"/>
    <w:rPr>
      <w:rFonts w:cs="Times New Roman"/>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Normalny"/>
    <w:link w:val="PunktZnak"/>
    <w:uiPriority w:val="99"/>
    <w:rsid w:val="00B07C41"/>
    <w:pPr>
      <w:keepLines/>
      <w:spacing w:line="288" w:lineRule="auto"/>
      <w:ind w:left="0"/>
      <w:jc w:val="both"/>
    </w:pPr>
  </w:style>
  <w:style w:type="character" w:customStyle="1" w:styleId="UstpZnak">
    <w:name w:val="Ustęp Znak"/>
    <w:basedOn w:val="Tekstpodstawowy2Znak"/>
    <w:link w:val="Ustp"/>
    <w:locked/>
    <w:rsid w:val="00B07C41"/>
    <w:rPr>
      <w:rFonts w:ascii="Times New Roman" w:hAnsi="Times New Roman" w:cs="Times New Roman"/>
      <w:sz w:val="24"/>
      <w:szCs w:val="24"/>
      <w:lang w:eastAsia="pl-PL"/>
    </w:rPr>
  </w:style>
  <w:style w:type="character" w:customStyle="1" w:styleId="PunktZnak">
    <w:name w:val="Punkt Znak"/>
    <w:basedOn w:val="ListParagraphChar1"/>
    <w:link w:val="Punkt"/>
    <w:uiPriority w:val="99"/>
    <w:locked/>
    <w:rsid w:val="00B07C41"/>
    <w:rPr>
      <w:rFonts w:ascii="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cs="Times New Roman"/>
      <w:color w:val="000000"/>
    </w:rPr>
  </w:style>
  <w:style w:type="paragraph" w:styleId="Zwykytekst">
    <w:name w:val="Plain Text"/>
    <w:basedOn w:val="Normalny"/>
    <w:link w:val="ZwykytekstZnak"/>
    <w:uiPriority w:val="99"/>
    <w:semiHidden/>
    <w:rsid w:val="000C23F8"/>
    <w:pPr>
      <w:ind w:left="0"/>
      <w:contextualSpacing w:val="0"/>
    </w:pPr>
    <w:rPr>
      <w:rFonts w:ascii="Arial" w:eastAsia="Calibri" w:hAnsi="Arial" w:cs="Arial"/>
      <w:sz w:val="20"/>
      <w:szCs w:val="20"/>
      <w:lang w:eastAsia="en-US"/>
    </w:rPr>
  </w:style>
  <w:style w:type="character" w:customStyle="1" w:styleId="ZwykytekstZnak">
    <w:name w:val="Zwykły tekst Znak"/>
    <w:basedOn w:val="Domylnaczcionkaakapitu"/>
    <w:link w:val="Zwykytekst"/>
    <w:uiPriority w:val="99"/>
    <w:semiHidden/>
    <w:locked/>
    <w:rsid w:val="000C23F8"/>
    <w:rPr>
      <w:rFonts w:ascii="Arial" w:hAnsi="Arial" w:cs="Arial"/>
      <w:sz w:val="20"/>
      <w:szCs w:val="20"/>
    </w:rPr>
  </w:style>
  <w:style w:type="table" w:customStyle="1" w:styleId="Zwykatabela31">
    <w:name w:val="Zwykła tabela 31"/>
    <w:uiPriority w:val="99"/>
    <w:rsid w:val="000C23F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Zwykatabela311">
    <w:name w:val="Zwykła tabela 311"/>
    <w:uiPriority w:val="99"/>
    <w:rsid w:val="000C23F8"/>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styleId="Tekstzastpczy">
    <w:name w:val="Placeholder Text"/>
    <w:basedOn w:val="Domylnaczcionkaakapitu"/>
    <w:uiPriority w:val="99"/>
    <w:semiHidden/>
    <w:rsid w:val="000C23F8"/>
    <w:rPr>
      <w:rFonts w:cs="Times New Roman"/>
      <w:color w:val="808080"/>
    </w:rPr>
  </w:style>
  <w:style w:type="paragraph" w:customStyle="1" w:styleId="Akapitzlist5">
    <w:name w:val="Akapit z listą5"/>
    <w:basedOn w:val="Normalny"/>
    <w:uiPriority w:val="99"/>
    <w:rsid w:val="00111A9E"/>
    <w:rPr>
      <w:rFonts w:eastAsia="Calibri"/>
    </w:rPr>
  </w:style>
  <w:style w:type="paragraph" w:styleId="Akapitzlist">
    <w:name w:val="List Paragraph"/>
    <w:aliases w:val="List Paragraph,Normal,Dot pt,Nagłowek 3"/>
    <w:basedOn w:val="Normalny"/>
    <w:link w:val="AkapitzlistZnak"/>
    <w:uiPriority w:val="34"/>
    <w:qFormat/>
    <w:rsid w:val="008A4B52"/>
  </w:style>
  <w:style w:type="character" w:customStyle="1" w:styleId="AkapitzlistZnak">
    <w:name w:val="Akapit z listą Znak"/>
    <w:aliases w:val="List Paragraph Znak,Normal Znak,Dot pt Znak,Nagłowek 3 Znak"/>
    <w:link w:val="Akapitzlist"/>
    <w:uiPriority w:val="34"/>
    <w:qFormat/>
    <w:locked/>
    <w:rsid w:val="008A4B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0751">
      <w:bodyDiv w:val="1"/>
      <w:marLeft w:val="0"/>
      <w:marRight w:val="0"/>
      <w:marTop w:val="0"/>
      <w:marBottom w:val="0"/>
      <w:divBdr>
        <w:top w:val="none" w:sz="0" w:space="0" w:color="auto"/>
        <w:left w:val="none" w:sz="0" w:space="0" w:color="auto"/>
        <w:bottom w:val="none" w:sz="0" w:space="0" w:color="auto"/>
        <w:right w:val="none" w:sz="0" w:space="0" w:color="auto"/>
      </w:divBdr>
    </w:div>
    <w:div w:id="548496158">
      <w:bodyDiv w:val="1"/>
      <w:marLeft w:val="0"/>
      <w:marRight w:val="0"/>
      <w:marTop w:val="0"/>
      <w:marBottom w:val="0"/>
      <w:divBdr>
        <w:top w:val="none" w:sz="0" w:space="0" w:color="auto"/>
        <w:left w:val="none" w:sz="0" w:space="0" w:color="auto"/>
        <w:bottom w:val="none" w:sz="0" w:space="0" w:color="auto"/>
        <w:right w:val="none" w:sz="0" w:space="0" w:color="auto"/>
      </w:divBdr>
    </w:div>
    <w:div w:id="1195382971">
      <w:marLeft w:val="0"/>
      <w:marRight w:val="0"/>
      <w:marTop w:val="0"/>
      <w:marBottom w:val="0"/>
      <w:divBdr>
        <w:top w:val="none" w:sz="0" w:space="0" w:color="auto"/>
        <w:left w:val="none" w:sz="0" w:space="0" w:color="auto"/>
        <w:bottom w:val="none" w:sz="0" w:space="0" w:color="auto"/>
        <w:right w:val="none" w:sz="0" w:space="0" w:color="auto"/>
      </w:divBdr>
    </w:div>
    <w:div w:id="1195382972">
      <w:marLeft w:val="0"/>
      <w:marRight w:val="0"/>
      <w:marTop w:val="0"/>
      <w:marBottom w:val="0"/>
      <w:divBdr>
        <w:top w:val="none" w:sz="0" w:space="0" w:color="auto"/>
        <w:left w:val="none" w:sz="0" w:space="0" w:color="auto"/>
        <w:bottom w:val="none" w:sz="0" w:space="0" w:color="auto"/>
        <w:right w:val="none" w:sz="0" w:space="0" w:color="auto"/>
      </w:divBdr>
    </w:div>
    <w:div w:id="1195382973">
      <w:marLeft w:val="0"/>
      <w:marRight w:val="0"/>
      <w:marTop w:val="0"/>
      <w:marBottom w:val="0"/>
      <w:divBdr>
        <w:top w:val="none" w:sz="0" w:space="0" w:color="auto"/>
        <w:left w:val="none" w:sz="0" w:space="0" w:color="auto"/>
        <w:bottom w:val="none" w:sz="0" w:space="0" w:color="auto"/>
        <w:right w:val="none" w:sz="0" w:space="0" w:color="auto"/>
      </w:divBdr>
    </w:div>
    <w:div w:id="1195382974">
      <w:marLeft w:val="0"/>
      <w:marRight w:val="0"/>
      <w:marTop w:val="0"/>
      <w:marBottom w:val="0"/>
      <w:divBdr>
        <w:top w:val="none" w:sz="0" w:space="0" w:color="auto"/>
        <w:left w:val="none" w:sz="0" w:space="0" w:color="auto"/>
        <w:bottom w:val="none" w:sz="0" w:space="0" w:color="auto"/>
        <w:right w:val="none" w:sz="0" w:space="0" w:color="auto"/>
      </w:divBdr>
    </w:div>
    <w:div w:id="1195382975">
      <w:marLeft w:val="0"/>
      <w:marRight w:val="0"/>
      <w:marTop w:val="0"/>
      <w:marBottom w:val="0"/>
      <w:divBdr>
        <w:top w:val="none" w:sz="0" w:space="0" w:color="auto"/>
        <w:left w:val="none" w:sz="0" w:space="0" w:color="auto"/>
        <w:bottom w:val="none" w:sz="0" w:space="0" w:color="auto"/>
        <w:right w:val="none" w:sz="0" w:space="0" w:color="auto"/>
      </w:divBdr>
    </w:div>
    <w:div w:id="1195382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settings" Target="settings.xml"/><Relationship Id="rId7" Type="http://schemas.openxmlformats.org/officeDocument/2006/relationships/hyperlink" Target="https://www.pgg.pl/strefa-korporacyjna/dostawcy/profil-nabywcy/przetarg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gg.pl" TargetMode="External"/><Relationship Id="rId10" Type="http://schemas.openxmlformats.org/officeDocument/2006/relationships/hyperlink" Target="https://www.pgg.pl/strefa-korporacyjna/dostawcy/profil-nabywcy/cennik-uslug-pgg" TargetMode="External"/><Relationship Id="rId4" Type="http://schemas.openxmlformats.org/officeDocument/2006/relationships/webSettings" Target="webSettings.xml"/><Relationship Id="rId9" Type="http://schemas.openxmlformats.org/officeDocument/2006/relationships/hyperlink" Target="https://www.pgg.pl/strefa-korporacyjna/dostawcy/profil-nabywcy/cennik-uslug-pgg" TargetMode="External"/><Relationship Id="rId14"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25489</Words>
  <Characters>152937</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Gabriela Kałuża</cp:lastModifiedBy>
  <cp:revision>5</cp:revision>
  <cp:lastPrinted>2025-07-15T09:26:00Z</cp:lastPrinted>
  <dcterms:created xsi:type="dcterms:W3CDTF">2025-07-15T09:26:00Z</dcterms:created>
  <dcterms:modified xsi:type="dcterms:W3CDTF">2025-07-15T09:27:00Z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y fmtid="{D5CDD505-2E9C-101B-9397-08002B2CF9AE}" pid="3" name="TemplateUrl">
    <vt:lpwstr/>
  </property>
  <property fmtid="{D5CDD505-2E9C-101B-9397-08002B2CF9AE}" pid="4" name="_SourceUrl">
    <vt:lpwstr/>
  </property>
  <property fmtid="{D5CDD505-2E9C-101B-9397-08002B2CF9AE}" pid="5" name="xd_ProgID">
    <vt:lpwstr/>
  </property>
  <property fmtid="{D5CDD505-2E9C-101B-9397-08002B2CF9AE}" pid="6" name="Order">
    <vt:lpwstr/>
  </property>
  <property fmtid="{D5CDD505-2E9C-101B-9397-08002B2CF9AE}" pid="7" name="_SharedFileIndex">
    <vt:lpwstr/>
  </property>
  <property fmtid="{D5CDD505-2E9C-101B-9397-08002B2CF9AE}" pid="8" name="MetaInfo">
    <vt:lpwstr/>
  </property>
</Properties>
</file>